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BC609" w14:textId="005C7DDC" w:rsidR="00754E93" w:rsidRPr="00D63D6C" w:rsidRDefault="00000000">
      <w:pPr>
        <w:spacing w:after="0"/>
        <w:jc w:val="center"/>
        <w:rPr>
          <w:rFonts w:ascii="Cambria" w:eastAsia="Cambria" w:hAnsi="Cambria" w:cs="Cambria"/>
          <w:b/>
          <w:bCs/>
          <w:color w:val="366091"/>
          <w:sz w:val="32"/>
        </w:rPr>
      </w:pPr>
      <w:r w:rsidRPr="00D63D6C">
        <w:rPr>
          <w:rFonts w:ascii="Cambria" w:eastAsia="Cambria" w:hAnsi="Cambria" w:cs="Cambria"/>
          <w:b/>
          <w:bCs/>
          <w:color w:val="366091"/>
          <w:sz w:val="32"/>
        </w:rPr>
        <w:t>ASSIGNMENT</w:t>
      </w:r>
      <w:r w:rsidRPr="00D63D6C">
        <w:rPr>
          <w:rFonts w:ascii="Times New Roman" w:eastAsia="Times New Roman" w:hAnsi="Times New Roman" w:cs="Times New Roman"/>
          <w:b/>
          <w:bCs/>
          <w:color w:val="366091"/>
          <w:sz w:val="32"/>
          <w:vertAlign w:val="subscript"/>
        </w:rPr>
        <w:t xml:space="preserve"> </w:t>
      </w:r>
      <w:r w:rsidRPr="00D63D6C">
        <w:rPr>
          <w:rFonts w:ascii="Cambria" w:eastAsia="Cambria" w:hAnsi="Cambria" w:cs="Cambria"/>
          <w:b/>
          <w:bCs/>
          <w:color w:val="366091"/>
          <w:sz w:val="32"/>
        </w:rPr>
        <w:t xml:space="preserve">NO. </w:t>
      </w:r>
      <w:r w:rsidR="00A26B01" w:rsidRPr="00D63D6C">
        <w:rPr>
          <w:rFonts w:ascii="Cambria" w:eastAsia="Cambria" w:hAnsi="Cambria" w:cs="Cambria"/>
          <w:b/>
          <w:bCs/>
          <w:color w:val="366091"/>
          <w:sz w:val="32"/>
        </w:rPr>
        <w:t>4</w:t>
      </w:r>
    </w:p>
    <w:p w14:paraId="196E058F" w14:textId="77777777" w:rsidR="00A26B01" w:rsidRDefault="00A26B01">
      <w:pPr>
        <w:spacing w:after="0"/>
        <w:jc w:val="center"/>
      </w:pPr>
    </w:p>
    <w:p w14:paraId="47591126" w14:textId="77777777" w:rsidR="00754E93" w:rsidRDefault="00000000">
      <w:pPr>
        <w:spacing w:after="12" w:line="247" w:lineRule="auto"/>
        <w:ind w:left="-5" w:hanging="10"/>
        <w:jc w:val="both"/>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 xml:space="preserve"> Assignment of Decision Tree. </w:t>
      </w:r>
    </w:p>
    <w:p w14:paraId="3EF3BC64" w14:textId="77777777" w:rsidR="00754E93" w:rsidRDefault="00000000">
      <w:pPr>
        <w:spacing w:after="19"/>
        <w:ind w:left="1440"/>
      </w:pPr>
      <w:r>
        <w:rPr>
          <w:rFonts w:ascii="Times New Roman" w:eastAsia="Times New Roman" w:hAnsi="Times New Roman" w:cs="Times New Roman"/>
          <w:sz w:val="24"/>
        </w:rPr>
        <w:t xml:space="preserve"> </w:t>
      </w:r>
    </w:p>
    <w:p w14:paraId="278F1D26" w14:textId="403365BB" w:rsidR="00754E93" w:rsidRDefault="00000000">
      <w:pPr>
        <w:spacing w:after="29" w:line="247" w:lineRule="auto"/>
        <w:ind w:left="-5" w:hanging="10"/>
        <w:jc w:val="both"/>
        <w:rPr>
          <w:rFonts w:ascii="Times New Roman" w:eastAsia="Times New Roman" w:hAnsi="Times New Roman" w:cs="Times New Roman"/>
          <w:sz w:val="24"/>
        </w:rPr>
      </w:pPr>
      <w:r>
        <w:rPr>
          <w:rFonts w:ascii="Times New Roman" w:eastAsia="Times New Roman" w:hAnsi="Times New Roman" w:cs="Times New Roman"/>
          <w:b/>
          <w:sz w:val="24"/>
        </w:rPr>
        <w:t>PREREQUISITE</w:t>
      </w:r>
      <w:r>
        <w:rPr>
          <w:rFonts w:ascii="Times New Roman" w:eastAsia="Times New Roman" w:hAnsi="Times New Roman" w:cs="Times New Roman"/>
          <w:sz w:val="24"/>
        </w:rPr>
        <w:t xml:space="preserve">: </w:t>
      </w:r>
    </w:p>
    <w:p w14:paraId="4BF8512B" w14:textId="77777777" w:rsidR="00A26B01" w:rsidRPr="00A26B01" w:rsidRDefault="00A26B01" w:rsidP="00A26B01">
      <w:pPr>
        <w:numPr>
          <w:ilvl w:val="0"/>
          <w:numId w:val="7"/>
        </w:numPr>
        <w:spacing w:after="29" w:line="247" w:lineRule="auto"/>
        <w:jc w:val="both"/>
        <w:rPr>
          <w:rFonts w:ascii="Times New Roman" w:hAnsi="Times New Roman" w:cs="Times New Roman"/>
          <w:sz w:val="24"/>
        </w:rPr>
      </w:pPr>
      <w:r w:rsidRPr="00A26B01">
        <w:rPr>
          <w:rFonts w:ascii="Times New Roman" w:hAnsi="Times New Roman" w:cs="Times New Roman"/>
          <w:sz w:val="24"/>
        </w:rPr>
        <w:t>Python environment (</w:t>
      </w:r>
      <w:proofErr w:type="spellStart"/>
      <w:r w:rsidRPr="00A26B01">
        <w:rPr>
          <w:rFonts w:ascii="Times New Roman" w:hAnsi="Times New Roman" w:cs="Times New Roman"/>
          <w:sz w:val="24"/>
        </w:rPr>
        <w:t>Jupyter</w:t>
      </w:r>
      <w:proofErr w:type="spellEnd"/>
      <w:r w:rsidRPr="00A26B01">
        <w:rPr>
          <w:rFonts w:ascii="Times New Roman" w:hAnsi="Times New Roman" w:cs="Times New Roman"/>
          <w:sz w:val="24"/>
        </w:rPr>
        <w:t xml:space="preserve"> Notebook/IDE).</w:t>
      </w:r>
    </w:p>
    <w:p w14:paraId="104EC354" w14:textId="77777777" w:rsidR="00A26B01" w:rsidRPr="00A26B01" w:rsidRDefault="00A26B01" w:rsidP="00A26B01">
      <w:pPr>
        <w:numPr>
          <w:ilvl w:val="0"/>
          <w:numId w:val="7"/>
        </w:numPr>
        <w:spacing w:after="29" w:line="247" w:lineRule="auto"/>
        <w:jc w:val="both"/>
        <w:rPr>
          <w:rFonts w:ascii="Times New Roman" w:hAnsi="Times New Roman" w:cs="Times New Roman"/>
          <w:sz w:val="24"/>
        </w:rPr>
      </w:pPr>
      <w:r w:rsidRPr="00A26B01">
        <w:rPr>
          <w:rFonts w:ascii="Times New Roman" w:hAnsi="Times New Roman" w:cs="Times New Roman"/>
          <w:sz w:val="24"/>
        </w:rPr>
        <w:t xml:space="preserve">Libraries: pandas, </w:t>
      </w:r>
      <w:proofErr w:type="spellStart"/>
      <w:r w:rsidRPr="00A26B01">
        <w:rPr>
          <w:rFonts w:ascii="Times New Roman" w:hAnsi="Times New Roman" w:cs="Times New Roman"/>
          <w:sz w:val="24"/>
        </w:rPr>
        <w:t>numpy</w:t>
      </w:r>
      <w:proofErr w:type="spellEnd"/>
      <w:r w:rsidRPr="00A26B01">
        <w:rPr>
          <w:rFonts w:ascii="Times New Roman" w:hAnsi="Times New Roman" w:cs="Times New Roman"/>
          <w:sz w:val="24"/>
        </w:rPr>
        <w:t>, matplotlib, seaborn, scikit-learn.</w:t>
      </w:r>
    </w:p>
    <w:p w14:paraId="38A825CA" w14:textId="77777777" w:rsidR="00A26B01" w:rsidRPr="00A26B01" w:rsidRDefault="00A26B01" w:rsidP="00A26B01">
      <w:pPr>
        <w:numPr>
          <w:ilvl w:val="0"/>
          <w:numId w:val="7"/>
        </w:numPr>
        <w:spacing w:after="29" w:line="247" w:lineRule="auto"/>
        <w:jc w:val="both"/>
        <w:rPr>
          <w:rFonts w:ascii="Times New Roman" w:hAnsi="Times New Roman" w:cs="Times New Roman"/>
          <w:sz w:val="24"/>
        </w:rPr>
      </w:pPr>
      <w:r w:rsidRPr="00A26B01">
        <w:rPr>
          <w:rFonts w:ascii="Times New Roman" w:hAnsi="Times New Roman" w:cs="Times New Roman"/>
          <w:sz w:val="24"/>
        </w:rPr>
        <w:t xml:space="preserve">Basic knowledge of machine learning and </w:t>
      </w:r>
      <w:proofErr w:type="spellStart"/>
      <w:r w:rsidRPr="00A26B01">
        <w:rPr>
          <w:rFonts w:ascii="Times New Roman" w:hAnsi="Times New Roman" w:cs="Times New Roman"/>
          <w:sz w:val="24"/>
        </w:rPr>
        <w:t>classifica</w:t>
      </w:r>
      <w:proofErr w:type="spellEnd"/>
    </w:p>
    <w:p w14:paraId="169BEEE2" w14:textId="77777777" w:rsidR="00A26B01" w:rsidRDefault="00A26B01">
      <w:pPr>
        <w:spacing w:after="29" w:line="247" w:lineRule="auto"/>
        <w:ind w:left="-5" w:hanging="10"/>
        <w:jc w:val="both"/>
      </w:pPr>
    </w:p>
    <w:p w14:paraId="385E05F5" w14:textId="77777777" w:rsidR="00754E93" w:rsidRDefault="00000000">
      <w:pPr>
        <w:spacing w:after="17"/>
      </w:pPr>
      <w:r>
        <w:rPr>
          <w:rFonts w:ascii="Times New Roman" w:eastAsia="Times New Roman" w:hAnsi="Times New Roman" w:cs="Times New Roman"/>
          <w:sz w:val="24"/>
        </w:rPr>
        <w:t xml:space="preserve"> </w:t>
      </w:r>
    </w:p>
    <w:p w14:paraId="0A1768F7" w14:textId="77777777" w:rsidR="00754E93" w:rsidRDefault="00000000">
      <w:pPr>
        <w:spacing w:after="216"/>
        <w:ind w:left="-5" w:hanging="10"/>
      </w:pPr>
      <w:r>
        <w:rPr>
          <w:rFonts w:ascii="Times New Roman" w:eastAsia="Times New Roman" w:hAnsi="Times New Roman" w:cs="Times New Roman"/>
          <w:b/>
          <w:sz w:val="24"/>
        </w:rPr>
        <w:t xml:space="preserve">THEORY:  </w:t>
      </w:r>
    </w:p>
    <w:p w14:paraId="3F2280DB" w14:textId="77777777" w:rsidR="00754E93" w:rsidRDefault="00000000">
      <w:pPr>
        <w:spacing w:after="189" w:line="247" w:lineRule="auto"/>
        <w:ind w:left="-5" w:hanging="10"/>
        <w:jc w:val="both"/>
      </w:pPr>
      <w:r>
        <w:rPr>
          <w:rFonts w:ascii="Times New Roman" w:eastAsia="Times New Roman" w:hAnsi="Times New Roman" w:cs="Times New Roman"/>
          <w:sz w:val="24"/>
        </w:rPr>
        <w:t xml:space="preserve">The purpose of an </w:t>
      </w:r>
      <w:r>
        <w:rPr>
          <w:rFonts w:ascii="Times New Roman" w:eastAsia="Times New Roman" w:hAnsi="Times New Roman" w:cs="Times New Roman"/>
          <w:b/>
          <w:sz w:val="24"/>
        </w:rPr>
        <w:t>information system</w:t>
      </w:r>
      <w:r>
        <w:rPr>
          <w:rFonts w:ascii="Times New Roman" w:eastAsia="Times New Roman" w:hAnsi="Times New Roman" w:cs="Times New Roman"/>
          <w:sz w:val="24"/>
        </w:rPr>
        <w:t xml:space="preserve"> is to extract useful information from raw data. </w:t>
      </w:r>
      <w:r>
        <w:rPr>
          <w:rFonts w:ascii="Times New Roman" w:eastAsia="Times New Roman" w:hAnsi="Times New Roman" w:cs="Times New Roman"/>
          <w:b/>
          <w:sz w:val="24"/>
        </w:rPr>
        <w:t>Data science</w:t>
      </w:r>
      <w:r>
        <w:rPr>
          <w:rFonts w:ascii="Times New Roman" w:eastAsia="Times New Roman" w:hAnsi="Times New Roman" w:cs="Times New Roman"/>
          <w:sz w:val="24"/>
        </w:rPr>
        <w:t xml:space="preserve"> is a field of study that aims to understand and analyze data by means of </w:t>
      </w:r>
      <w:r>
        <w:rPr>
          <w:rFonts w:ascii="Times New Roman" w:eastAsia="Times New Roman" w:hAnsi="Times New Roman" w:cs="Times New Roman"/>
          <w:b/>
          <w:sz w:val="24"/>
        </w:rPr>
        <w:t>statistics, big data, machine learning</w:t>
      </w:r>
      <w:r>
        <w:rPr>
          <w:rFonts w:ascii="Times New Roman" w:eastAsia="Times New Roman" w:hAnsi="Times New Roman" w:cs="Times New Roman"/>
          <w:sz w:val="24"/>
        </w:rPr>
        <w:t xml:space="preserve"> and to provide support for decision makers and autonomous systems. While this sounds complicated, the tools are based on mathematical models and specialized software components that are already available (e.g. Python packages). In the following labs we will learn about.. learning. Machine Learning, to be more specific, and the two main classes: </w:t>
      </w:r>
      <w:r>
        <w:rPr>
          <w:rFonts w:ascii="Times New Roman" w:eastAsia="Times New Roman" w:hAnsi="Times New Roman" w:cs="Times New Roman"/>
          <w:b/>
          <w:sz w:val="24"/>
        </w:rPr>
        <w:t>Supervised Learning</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Unsupervised Learning</w:t>
      </w:r>
      <w:r>
        <w:rPr>
          <w:rFonts w:ascii="Times New Roman" w:eastAsia="Times New Roman" w:hAnsi="Times New Roman" w:cs="Times New Roman"/>
          <w:sz w:val="24"/>
        </w:rPr>
        <w:t xml:space="preserve">. The general idea is to write software programs that can learn from the available data, identify patterns and make decisions with minimal human interventions, based on Machine Learning algorithms. </w:t>
      </w:r>
    </w:p>
    <w:p w14:paraId="29B62315" w14:textId="77777777" w:rsidR="00754E93" w:rsidRDefault="00000000">
      <w:pPr>
        <w:spacing w:after="216"/>
        <w:ind w:left="610" w:hanging="10"/>
      </w:pPr>
      <w:r>
        <w:rPr>
          <w:rFonts w:ascii="Times New Roman" w:eastAsia="Times New Roman" w:hAnsi="Times New Roman" w:cs="Times New Roman"/>
          <w:b/>
          <w:sz w:val="24"/>
        </w:rPr>
        <w:t xml:space="preserve">Machine Learning: Supervised Learning </w:t>
      </w:r>
    </w:p>
    <w:p w14:paraId="4B6CA815" w14:textId="77777777" w:rsidR="00754E93" w:rsidRDefault="00000000">
      <w:pPr>
        <w:spacing w:after="0" w:line="247" w:lineRule="auto"/>
        <w:ind w:left="-5" w:hanging="10"/>
        <w:jc w:val="both"/>
      </w:pPr>
      <w:r>
        <w:rPr>
          <w:rFonts w:ascii="Times New Roman" w:eastAsia="Times New Roman" w:hAnsi="Times New Roman" w:cs="Times New Roman"/>
          <w:sz w:val="24"/>
        </w:rPr>
        <w:t xml:space="preserve">Supervised learning is the Machine Learning task of learning a function (f) that maps an input (X) to an output (y) based on example input-output pairs. The goal is to find (approximate) the mapping function so that new data can be predicted. The function can be continuous in the case of regression, or discrete in the case of classification, requiring different algorithms. Now, we will discuss about classification methods, where the input/output variables are attributes and not limited to numbers. </w:t>
      </w:r>
    </w:p>
    <w:p w14:paraId="22790419" w14:textId="77777777" w:rsidR="00754E93" w:rsidRDefault="00000000">
      <w:pPr>
        <w:spacing w:after="0"/>
        <w:ind w:left="1875"/>
      </w:pPr>
      <w:r>
        <w:rPr>
          <w:noProof/>
        </w:rPr>
        <w:drawing>
          <wp:inline distT="0" distB="0" distL="0" distR="0" wp14:anchorId="1BD0CD8A" wp14:editId="3469DEA8">
            <wp:extent cx="3562350" cy="1590675"/>
            <wp:effectExtent l="0" t="0" r="0" b="0"/>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7"/>
                    <a:stretch>
                      <a:fillRect/>
                    </a:stretch>
                  </pic:blipFill>
                  <pic:spPr>
                    <a:xfrm>
                      <a:off x="0" y="0"/>
                      <a:ext cx="3562350" cy="1590675"/>
                    </a:xfrm>
                    <a:prstGeom prst="rect">
                      <a:avLst/>
                    </a:prstGeom>
                  </pic:spPr>
                </pic:pic>
              </a:graphicData>
            </a:graphic>
          </wp:inline>
        </w:drawing>
      </w:r>
      <w:r>
        <w:rPr>
          <w:rFonts w:ascii="Times New Roman" w:eastAsia="Times New Roman" w:hAnsi="Times New Roman" w:cs="Times New Roman"/>
          <w:sz w:val="24"/>
        </w:rPr>
        <w:t xml:space="preserve"> </w:t>
      </w:r>
    </w:p>
    <w:p w14:paraId="179EFE17" w14:textId="77777777" w:rsidR="00754E93" w:rsidRDefault="00000000">
      <w:pPr>
        <w:spacing w:after="222"/>
      </w:pPr>
      <w:r>
        <w:rPr>
          <w:rFonts w:ascii="Times New Roman" w:eastAsia="Times New Roman" w:hAnsi="Times New Roman" w:cs="Times New Roman"/>
          <w:sz w:val="24"/>
        </w:rPr>
        <w:t xml:space="preserve"> </w:t>
      </w:r>
    </w:p>
    <w:p w14:paraId="49866503" w14:textId="77777777" w:rsidR="00754E93" w:rsidRDefault="00000000">
      <w:pPr>
        <w:pStyle w:val="Heading1"/>
      </w:pPr>
      <w:r>
        <w:lastRenderedPageBreak/>
        <w:t>Regression vs classification</w:t>
      </w:r>
      <w:r>
        <w:rPr>
          <w:b/>
        </w:rPr>
        <w:t xml:space="preserve"> </w:t>
      </w:r>
    </w:p>
    <w:p w14:paraId="43DE07D2" w14:textId="77777777" w:rsidR="00754E93" w:rsidRDefault="00000000">
      <w:pPr>
        <w:spacing w:after="0" w:line="249" w:lineRule="auto"/>
        <w:ind w:left="-5" w:hanging="10"/>
        <w:jc w:val="both"/>
      </w:pPr>
      <w:r>
        <w:rPr>
          <w:rFonts w:ascii="Times New Roman" w:eastAsia="Times New Roman" w:hAnsi="Times New Roman" w:cs="Times New Roman"/>
          <w:color w:val="333333"/>
          <w:sz w:val="24"/>
        </w:rPr>
        <w:t xml:space="preserve">The main difference between them is that the output variable in regression is numerical (or continuous, such as “dollars” or “weight”) while that for classification is categorical (or discrete, such as “red”, “blue”, “small”, “large”). For example, when provided with a dataset about houses </w:t>
      </w:r>
    </w:p>
    <w:p w14:paraId="37DED410" w14:textId="77777777" w:rsidR="00754E93" w:rsidRDefault="00000000">
      <w:pPr>
        <w:spacing w:after="258" w:line="249" w:lineRule="auto"/>
        <w:ind w:left="-5" w:hanging="10"/>
        <w:jc w:val="both"/>
      </w:pPr>
      <w:r>
        <w:rPr>
          <w:rFonts w:ascii="Times New Roman" w:eastAsia="Times New Roman" w:hAnsi="Times New Roman" w:cs="Times New Roman"/>
          <w:color w:val="333333"/>
          <w:sz w:val="24"/>
        </w:rPr>
        <w:t xml:space="preserve">(e.g. Boston), and you are asked to predict their prices, that is a regression task because price will be a continuous output (see </w:t>
      </w:r>
      <w:hyperlink r:id="rId8">
        <w:r w:rsidR="00754E93">
          <w:rPr>
            <w:rFonts w:ascii="Times New Roman" w:eastAsia="Times New Roman" w:hAnsi="Times New Roman" w:cs="Times New Roman"/>
            <w:color w:val="56B04F"/>
            <w:sz w:val="24"/>
            <w:u w:val="single" w:color="56B04F"/>
          </w:rPr>
          <w:t>Lab</w:t>
        </w:r>
      </w:hyperlink>
      <w:hyperlink r:id="rId9">
        <w:r w:rsidR="00754E93">
          <w:rPr>
            <w:rFonts w:ascii="Times New Roman" w:eastAsia="Times New Roman" w:hAnsi="Times New Roman" w:cs="Times New Roman"/>
            <w:color w:val="56B04F"/>
            <w:sz w:val="24"/>
            <w:u w:val="single" w:color="56B04F"/>
          </w:rPr>
          <w:t xml:space="preserve"> </w:t>
        </w:r>
      </w:hyperlink>
      <w:hyperlink r:id="rId10">
        <w:r w:rsidR="00754E93">
          <w:rPr>
            <w:rFonts w:ascii="Times New Roman" w:eastAsia="Times New Roman" w:hAnsi="Times New Roman" w:cs="Times New Roman"/>
            <w:color w:val="56B04F"/>
            <w:sz w:val="24"/>
            <w:u w:val="single" w:color="56B04F"/>
          </w:rPr>
          <w:t>7</w:t>
        </w:r>
      </w:hyperlink>
      <w:r>
        <w:rPr>
          <w:rFonts w:ascii="Times New Roman" w:eastAsia="Times New Roman" w:hAnsi="Times New Roman" w:cs="Times New Roman"/>
          <w:color w:val="333333"/>
          <w:sz w:val="24"/>
        </w:rPr>
        <w:t xml:space="preserve">). Examples of the common regression algorithms include linear regression, Support Vector Regression (SVR), and regression trees. </w:t>
      </w:r>
    </w:p>
    <w:p w14:paraId="7A7A3C4E" w14:textId="77777777" w:rsidR="00754E93" w:rsidRDefault="00000000">
      <w:pPr>
        <w:pStyle w:val="Heading2"/>
        <w:ind w:left="895"/>
      </w:pPr>
      <w:r>
        <w:t xml:space="preserve">Classification. Decision Trees </w:t>
      </w:r>
    </w:p>
    <w:p w14:paraId="3E687C04" w14:textId="77777777" w:rsidR="00754E93" w:rsidRDefault="00000000">
      <w:pPr>
        <w:spacing w:after="257" w:line="249" w:lineRule="auto"/>
        <w:ind w:left="-5" w:hanging="10"/>
        <w:jc w:val="both"/>
      </w:pPr>
      <w:r>
        <w:rPr>
          <w:rFonts w:ascii="Times New Roman" w:eastAsia="Times New Roman" w:hAnsi="Times New Roman" w:cs="Times New Roman"/>
          <w:color w:val="333333"/>
          <w:sz w:val="24"/>
        </w:rPr>
        <w:t xml:space="preserve">For example, when provided with a dataset about houses, a classification algorithm can try to predict whether the prices for the houses “sell more or less than the recommended retail price”. Examples of the common classification algorithms include logistic regression, Naïve Bayes, </w:t>
      </w:r>
      <w:r>
        <w:rPr>
          <w:rFonts w:ascii="Times New Roman" w:eastAsia="Times New Roman" w:hAnsi="Times New Roman" w:cs="Times New Roman"/>
          <w:b/>
          <w:color w:val="333333"/>
          <w:sz w:val="24"/>
        </w:rPr>
        <w:t>decision trees</w:t>
      </w:r>
      <w:r>
        <w:rPr>
          <w:rFonts w:ascii="Times New Roman" w:eastAsia="Times New Roman" w:hAnsi="Times New Roman" w:cs="Times New Roman"/>
          <w:color w:val="333333"/>
          <w:sz w:val="24"/>
        </w:rPr>
        <w:t xml:space="preserve">, and K Nearest Neighbors. </w:t>
      </w:r>
    </w:p>
    <w:p w14:paraId="496A6CB6" w14:textId="77777777" w:rsidR="00754E93" w:rsidRDefault="00000000">
      <w:pPr>
        <w:pStyle w:val="Heading2"/>
        <w:ind w:left="895"/>
      </w:pPr>
      <w:r>
        <w:t xml:space="preserve">Decision Trees (overview) </w:t>
      </w:r>
    </w:p>
    <w:p w14:paraId="12D951FE" w14:textId="77777777" w:rsidR="00754E93" w:rsidRDefault="00000000">
      <w:pPr>
        <w:spacing w:after="348" w:line="249" w:lineRule="auto"/>
        <w:ind w:left="-5" w:hanging="10"/>
        <w:jc w:val="both"/>
      </w:pPr>
      <w:r>
        <w:rPr>
          <w:rFonts w:ascii="Times New Roman" w:eastAsia="Times New Roman" w:hAnsi="Times New Roman" w:cs="Times New Roman"/>
          <w:color w:val="333333"/>
          <w:sz w:val="24"/>
        </w:rPr>
        <w:t xml:space="preserve">A decision tree is a classification and prediction tool having a tree like structure, where each internal node denotes a test on an attribute, each branch represents an outcome of the test, and each leaf node (terminal node) holds a class label: </w:t>
      </w:r>
    </w:p>
    <w:p w14:paraId="362B48E1" w14:textId="77777777" w:rsidR="00754E93" w:rsidRDefault="00000000">
      <w:pPr>
        <w:tabs>
          <w:tab w:val="center" w:pos="1235"/>
          <w:tab w:val="center" w:pos="3643"/>
        </w:tabs>
        <w:spacing w:after="174" w:line="249" w:lineRule="auto"/>
      </w:pPr>
      <w:r>
        <w:tab/>
      </w:r>
      <w:r>
        <w:rPr>
          <w:color w:val="333333"/>
          <w:sz w:val="20"/>
        </w:rPr>
        <w:t>▪</w:t>
      </w:r>
      <w:r>
        <w:rPr>
          <w:rFonts w:ascii="Arial" w:eastAsia="Arial" w:hAnsi="Arial" w:cs="Arial"/>
          <w:color w:val="333333"/>
          <w:sz w:val="20"/>
        </w:rPr>
        <w:t xml:space="preserve"> </w:t>
      </w:r>
      <w:r>
        <w:rPr>
          <w:rFonts w:ascii="Arial" w:eastAsia="Arial" w:hAnsi="Arial" w:cs="Arial"/>
          <w:color w:val="333333"/>
          <w:sz w:val="20"/>
        </w:rPr>
        <w:tab/>
      </w:r>
      <w:r>
        <w:rPr>
          <w:rFonts w:ascii="Times New Roman" w:eastAsia="Times New Roman" w:hAnsi="Times New Roman" w:cs="Times New Roman"/>
          <w:color w:val="333333"/>
          <w:sz w:val="24"/>
        </w:rPr>
        <w:t xml:space="preserve">Input: historical data with known outcomes </w:t>
      </w:r>
    </w:p>
    <w:p w14:paraId="35979DC8" w14:textId="77777777" w:rsidR="00754E93" w:rsidRDefault="00000000">
      <w:pPr>
        <w:tabs>
          <w:tab w:val="center" w:pos="1235"/>
          <w:tab w:val="center" w:pos="4329"/>
        </w:tabs>
        <w:spacing w:after="174" w:line="249" w:lineRule="auto"/>
      </w:pPr>
      <w:r>
        <w:tab/>
      </w:r>
      <w:r>
        <w:rPr>
          <w:color w:val="333333"/>
          <w:sz w:val="20"/>
        </w:rPr>
        <w:t>▪</w:t>
      </w:r>
      <w:r>
        <w:rPr>
          <w:rFonts w:ascii="Arial" w:eastAsia="Arial" w:hAnsi="Arial" w:cs="Arial"/>
          <w:color w:val="333333"/>
          <w:sz w:val="20"/>
        </w:rPr>
        <w:t xml:space="preserve"> </w:t>
      </w:r>
      <w:r>
        <w:rPr>
          <w:rFonts w:ascii="Arial" w:eastAsia="Arial" w:hAnsi="Arial" w:cs="Arial"/>
          <w:color w:val="333333"/>
          <w:sz w:val="20"/>
        </w:rPr>
        <w:tab/>
      </w:r>
      <w:r>
        <w:rPr>
          <w:rFonts w:ascii="Times New Roman" w:eastAsia="Times New Roman" w:hAnsi="Times New Roman" w:cs="Times New Roman"/>
          <w:color w:val="333333"/>
          <w:sz w:val="24"/>
        </w:rPr>
        <w:t xml:space="preserve">Output: rules and flowcharts (generated by the algorithm) </w:t>
      </w:r>
    </w:p>
    <w:p w14:paraId="148CC46C" w14:textId="77777777" w:rsidR="00754E93" w:rsidRDefault="00000000">
      <w:pPr>
        <w:tabs>
          <w:tab w:val="center" w:pos="1235"/>
          <w:tab w:val="right" w:pos="9360"/>
        </w:tabs>
        <w:spacing w:after="44"/>
      </w:pPr>
      <w:r>
        <w:tab/>
      </w:r>
      <w:r>
        <w:rPr>
          <w:color w:val="333333"/>
          <w:sz w:val="20"/>
        </w:rPr>
        <w:t>▪</w:t>
      </w:r>
      <w:r>
        <w:rPr>
          <w:rFonts w:ascii="Arial" w:eastAsia="Arial" w:hAnsi="Arial" w:cs="Arial"/>
          <w:color w:val="333333"/>
          <w:sz w:val="20"/>
        </w:rPr>
        <w:t xml:space="preserve"> </w:t>
      </w:r>
      <w:r>
        <w:rPr>
          <w:rFonts w:ascii="Arial" w:eastAsia="Arial" w:hAnsi="Arial" w:cs="Arial"/>
          <w:color w:val="333333"/>
          <w:sz w:val="20"/>
        </w:rPr>
        <w:tab/>
      </w:r>
      <w:r>
        <w:rPr>
          <w:rFonts w:ascii="Times New Roman" w:eastAsia="Times New Roman" w:hAnsi="Times New Roman" w:cs="Times New Roman"/>
          <w:color w:val="333333"/>
          <w:sz w:val="24"/>
        </w:rPr>
        <w:t xml:space="preserve">How it works: the algorithm looks at all the different attributes and finds out the </w:t>
      </w:r>
    </w:p>
    <w:p w14:paraId="775810A3" w14:textId="77777777" w:rsidR="00754E93" w:rsidRDefault="00000000">
      <w:pPr>
        <w:spacing w:after="11" w:line="249" w:lineRule="auto"/>
        <w:ind w:left="1570" w:hanging="10"/>
        <w:jc w:val="both"/>
      </w:pPr>
      <w:r>
        <w:rPr>
          <w:rFonts w:ascii="Times New Roman" w:eastAsia="Times New Roman" w:hAnsi="Times New Roman" w:cs="Times New Roman"/>
          <w:color w:val="333333"/>
          <w:sz w:val="24"/>
        </w:rPr>
        <w:t xml:space="preserve">decisions that have to be made at each step in order to reach the target value. </w:t>
      </w:r>
    </w:p>
    <w:p w14:paraId="08834045" w14:textId="77777777" w:rsidR="00754E93" w:rsidRDefault="00000000">
      <w:pPr>
        <w:spacing w:after="0"/>
      </w:pPr>
      <w:r>
        <w:rPr>
          <w:rFonts w:ascii="Times New Roman" w:eastAsia="Times New Roman" w:hAnsi="Times New Roman" w:cs="Times New Roman"/>
          <w:color w:val="333333"/>
          <w:sz w:val="24"/>
        </w:rPr>
        <w:t xml:space="preserve"> </w:t>
      </w:r>
    </w:p>
    <w:p w14:paraId="2E453EB4" w14:textId="77777777" w:rsidR="00754E93" w:rsidRDefault="00000000">
      <w:pPr>
        <w:spacing w:after="225" w:line="249" w:lineRule="auto"/>
        <w:ind w:left="-5" w:hanging="10"/>
        <w:jc w:val="both"/>
      </w:pPr>
      <w:r>
        <w:rPr>
          <w:rFonts w:ascii="Times New Roman" w:eastAsia="Times New Roman" w:hAnsi="Times New Roman" w:cs="Times New Roman"/>
          <w:color w:val="333333"/>
          <w:sz w:val="24"/>
        </w:rPr>
        <w:t xml:space="preserve">You can actually construct a flowchart that can be used to understand the decisions from the historical data and predict decisions for the next sample of data. </w:t>
      </w:r>
    </w:p>
    <w:p w14:paraId="31835C9A" w14:textId="77777777" w:rsidR="00754E93" w:rsidRDefault="00000000">
      <w:pPr>
        <w:spacing w:after="229" w:line="249" w:lineRule="auto"/>
        <w:ind w:left="-5" w:hanging="10"/>
        <w:jc w:val="both"/>
      </w:pPr>
      <w:r>
        <w:rPr>
          <w:rFonts w:ascii="Times New Roman" w:eastAsia="Times New Roman" w:hAnsi="Times New Roman" w:cs="Times New Roman"/>
          <w:color w:val="333333"/>
          <w:sz w:val="24"/>
        </w:rPr>
        <w:t xml:space="preserve">Here is an example literally comparing apples and oranges based on the size and the texture of the fruit, based on Decision Trees. The algorithm has to learn from the available, labelled examples and then predict other fruits and classify them as either apples or oranges: </w:t>
      </w:r>
    </w:p>
    <w:p w14:paraId="1784584A" w14:textId="77777777" w:rsidR="00754E93" w:rsidRDefault="00000000">
      <w:pPr>
        <w:spacing w:after="0"/>
        <w:ind w:left="-5" w:hanging="10"/>
      </w:pPr>
      <w:r>
        <w:rPr>
          <w:rFonts w:ascii="Times New Roman" w:eastAsia="Times New Roman" w:hAnsi="Times New Roman" w:cs="Times New Roman"/>
          <w:b/>
          <w:sz w:val="24"/>
        </w:rPr>
        <w:t xml:space="preserve">Types of Decision Trees </w:t>
      </w:r>
    </w:p>
    <w:p w14:paraId="4B3BC847" w14:textId="77777777" w:rsidR="00754E93" w:rsidRDefault="00000000">
      <w:pPr>
        <w:spacing w:after="271" w:line="249" w:lineRule="auto"/>
        <w:ind w:left="-5" w:hanging="10"/>
        <w:jc w:val="both"/>
      </w:pPr>
      <w:r>
        <w:rPr>
          <w:rFonts w:ascii="Times New Roman" w:eastAsia="Times New Roman" w:hAnsi="Times New Roman" w:cs="Times New Roman"/>
          <w:color w:val="161616"/>
          <w:sz w:val="24"/>
        </w:rPr>
        <w:t xml:space="preserve">Hunt’s algorithm, which was developed in the 1960s to model human learning in Psychology, forms the foundation of many popular decision tree algorithms, such as the following:  </w:t>
      </w:r>
    </w:p>
    <w:p w14:paraId="4F7F2AE0" w14:textId="77777777" w:rsidR="00754E93" w:rsidRDefault="00000000">
      <w:pPr>
        <w:numPr>
          <w:ilvl w:val="0"/>
          <w:numId w:val="1"/>
        </w:numPr>
        <w:spacing w:after="271" w:line="249" w:lineRule="auto"/>
        <w:ind w:hanging="10"/>
        <w:jc w:val="both"/>
      </w:pPr>
      <w:r>
        <w:rPr>
          <w:rFonts w:ascii="Times New Roman" w:eastAsia="Times New Roman" w:hAnsi="Times New Roman" w:cs="Times New Roman"/>
          <w:b/>
          <w:color w:val="161616"/>
          <w:sz w:val="24"/>
        </w:rPr>
        <w:lastRenderedPageBreak/>
        <w:t xml:space="preserve">ID3: </w:t>
      </w:r>
      <w:r>
        <w:rPr>
          <w:rFonts w:ascii="Times New Roman" w:eastAsia="Times New Roman" w:hAnsi="Times New Roman" w:cs="Times New Roman"/>
          <w:color w:val="161616"/>
          <w:sz w:val="24"/>
        </w:rPr>
        <w:t xml:space="preserve">Ross Quinlan is credited within the development of ID3, which is shorthand for “Iterative Dichotomiser 3.” This algorithm leverages entropy and information gain as metrics to evaluate candidate splits. Some of Quinlan’s research on this algorithm from 1986 can be found </w:t>
      </w:r>
      <w:hyperlink r:id="rId11">
        <w:r w:rsidR="00754E93">
          <w:rPr>
            <w:rFonts w:ascii="Times New Roman" w:eastAsia="Times New Roman" w:hAnsi="Times New Roman" w:cs="Times New Roman"/>
            <w:color w:val="0062FE"/>
            <w:sz w:val="24"/>
            <w:u w:val="single" w:color="0062FE"/>
          </w:rPr>
          <w:t>here</w:t>
        </w:r>
      </w:hyperlink>
      <w:r>
        <w:rPr>
          <w:rFonts w:ascii="Times New Roman" w:eastAsia="Times New Roman" w:hAnsi="Times New Roman" w:cs="Times New Roman"/>
          <w:color w:val="161616"/>
          <w:sz w:val="24"/>
        </w:rPr>
        <w:t xml:space="preserve"> (PDF, 1.4 MB) (link resides outside of ibm.com). </w:t>
      </w:r>
    </w:p>
    <w:p w14:paraId="5C9CC078" w14:textId="77777777" w:rsidR="00754E93" w:rsidRDefault="00000000">
      <w:pPr>
        <w:numPr>
          <w:ilvl w:val="0"/>
          <w:numId w:val="1"/>
        </w:numPr>
        <w:spacing w:after="271" w:line="249" w:lineRule="auto"/>
        <w:ind w:hanging="10"/>
        <w:jc w:val="both"/>
      </w:pPr>
      <w:r>
        <w:rPr>
          <w:rFonts w:ascii="Times New Roman" w:eastAsia="Times New Roman" w:hAnsi="Times New Roman" w:cs="Times New Roman"/>
          <w:b/>
          <w:color w:val="161616"/>
          <w:sz w:val="24"/>
        </w:rPr>
        <w:t xml:space="preserve">C4.5: </w:t>
      </w:r>
      <w:r>
        <w:rPr>
          <w:rFonts w:ascii="Times New Roman" w:eastAsia="Times New Roman" w:hAnsi="Times New Roman" w:cs="Times New Roman"/>
          <w:color w:val="161616"/>
          <w:sz w:val="24"/>
        </w:rPr>
        <w:t xml:space="preserve">This algorithm is considered a later iteration of ID3, which was also developed by Quinlan. It can use information gain or gain ratios to evaluate split points within the decision trees.  </w:t>
      </w:r>
    </w:p>
    <w:p w14:paraId="0490A76B" w14:textId="77777777" w:rsidR="00754E93" w:rsidRDefault="00000000">
      <w:pPr>
        <w:numPr>
          <w:ilvl w:val="0"/>
          <w:numId w:val="1"/>
        </w:numPr>
        <w:spacing w:after="229" w:line="249" w:lineRule="auto"/>
        <w:ind w:hanging="10"/>
        <w:jc w:val="both"/>
      </w:pPr>
      <w:r>
        <w:rPr>
          <w:rFonts w:ascii="Times New Roman" w:eastAsia="Times New Roman" w:hAnsi="Times New Roman" w:cs="Times New Roman"/>
          <w:b/>
          <w:color w:val="161616"/>
          <w:sz w:val="24"/>
        </w:rPr>
        <w:t xml:space="preserve">CART: </w:t>
      </w:r>
      <w:r>
        <w:rPr>
          <w:rFonts w:ascii="Times New Roman" w:eastAsia="Times New Roman" w:hAnsi="Times New Roman" w:cs="Times New Roman"/>
          <w:color w:val="161616"/>
          <w:sz w:val="24"/>
        </w:rPr>
        <w:t xml:space="preserve">The term, CART, is an abbreviation for “classification and regression trees” and was introduced by Leo Breiman. This algorithm typically utilizes Gini impurity to identify the ideal attribute to split on. Gini impurity measures how often a randomly chosen attribute is misclassified. When evaluating using Gini impurity, a lower value is more ideal.  </w:t>
      </w:r>
    </w:p>
    <w:p w14:paraId="3C7375F5" w14:textId="77777777" w:rsidR="00754E93" w:rsidRDefault="00000000">
      <w:pPr>
        <w:spacing w:after="256"/>
        <w:ind w:left="-5" w:hanging="10"/>
      </w:pPr>
      <w:r>
        <w:rPr>
          <w:rFonts w:ascii="Times New Roman" w:eastAsia="Times New Roman" w:hAnsi="Times New Roman" w:cs="Times New Roman"/>
          <w:b/>
          <w:sz w:val="24"/>
        </w:rPr>
        <w:t xml:space="preserve">How to choose the best attribute at each node </w:t>
      </w:r>
    </w:p>
    <w:p w14:paraId="348119C9" w14:textId="77777777" w:rsidR="00754E93" w:rsidRDefault="00000000">
      <w:pPr>
        <w:spacing w:after="280" w:line="238" w:lineRule="auto"/>
        <w:ind w:left="-5" w:hanging="10"/>
      </w:pPr>
      <w:r>
        <w:rPr>
          <w:rFonts w:ascii="Times New Roman" w:eastAsia="Times New Roman" w:hAnsi="Times New Roman" w:cs="Times New Roman"/>
          <w:color w:val="161616"/>
          <w:sz w:val="24"/>
        </w:rPr>
        <w:t xml:space="preserve">While there are multiple ways to select the best attribute at each node, two methods, information gain and Gini impurity, act as popular splitting criterion for decision tree models. They help to evaluate the quality of each test condition and how well it will be able to classify samples into a class.   </w:t>
      </w:r>
    </w:p>
    <w:p w14:paraId="57C70F6E" w14:textId="77777777" w:rsidR="00754E93" w:rsidRDefault="00000000">
      <w:pPr>
        <w:pStyle w:val="Heading3"/>
      </w:pPr>
      <w:r>
        <w:t>Entropy and Information Gain</w:t>
      </w:r>
      <w:r>
        <w:rPr>
          <w:i w:val="0"/>
        </w:rPr>
        <w:t xml:space="preserve"> </w:t>
      </w:r>
    </w:p>
    <w:p w14:paraId="0AA7DFE2" w14:textId="77777777" w:rsidR="00754E93" w:rsidRDefault="00000000">
      <w:pPr>
        <w:spacing w:after="0" w:line="238" w:lineRule="auto"/>
        <w:ind w:left="-5" w:hanging="10"/>
      </w:pPr>
      <w:r>
        <w:rPr>
          <w:rFonts w:ascii="Times New Roman" w:eastAsia="Times New Roman" w:hAnsi="Times New Roman" w:cs="Times New Roman"/>
          <w:color w:val="161616"/>
          <w:sz w:val="24"/>
        </w:rPr>
        <w:t xml:space="preserve">It’s difficult to explain information gain without first discussing entropy. Entropy is a concept that stems from information theory, which measures the impurity of the sample values. It is defined with by the following formula, where:  </w:t>
      </w:r>
    </w:p>
    <w:p w14:paraId="65448A4F" w14:textId="77777777" w:rsidR="00754E93" w:rsidRDefault="00000000">
      <w:pPr>
        <w:spacing w:after="0"/>
        <w:ind w:right="4455"/>
        <w:jc w:val="center"/>
      </w:pPr>
      <w:r>
        <w:rPr>
          <w:noProof/>
        </w:rPr>
        <w:drawing>
          <wp:inline distT="0" distB="0" distL="0" distR="0" wp14:anchorId="5C8F9D5C" wp14:editId="0C94B375">
            <wp:extent cx="3019425" cy="542925"/>
            <wp:effectExtent l="0" t="0" r="0" b="0"/>
            <wp:docPr id="2178" name="Picture 2178"/>
            <wp:cNvGraphicFramePr/>
            <a:graphic xmlns:a="http://schemas.openxmlformats.org/drawingml/2006/main">
              <a:graphicData uri="http://schemas.openxmlformats.org/drawingml/2006/picture">
                <pic:pic xmlns:pic="http://schemas.openxmlformats.org/drawingml/2006/picture">
                  <pic:nvPicPr>
                    <pic:cNvPr id="2178" name="Picture 2178"/>
                    <pic:cNvPicPr/>
                  </pic:nvPicPr>
                  <pic:blipFill>
                    <a:blip r:embed="rId12"/>
                    <a:stretch>
                      <a:fillRect/>
                    </a:stretch>
                  </pic:blipFill>
                  <pic:spPr>
                    <a:xfrm>
                      <a:off x="0" y="0"/>
                      <a:ext cx="3019425" cy="542925"/>
                    </a:xfrm>
                    <a:prstGeom prst="rect">
                      <a:avLst/>
                    </a:prstGeom>
                  </pic:spPr>
                </pic:pic>
              </a:graphicData>
            </a:graphic>
          </wp:inline>
        </w:drawing>
      </w:r>
      <w:r>
        <w:rPr>
          <w:rFonts w:ascii="Times New Roman" w:eastAsia="Times New Roman" w:hAnsi="Times New Roman" w:cs="Times New Roman"/>
          <w:color w:val="161616"/>
          <w:sz w:val="24"/>
        </w:rPr>
        <w:t xml:space="preserve"> </w:t>
      </w:r>
    </w:p>
    <w:p w14:paraId="117AF529" w14:textId="77777777" w:rsidR="00754E93" w:rsidRDefault="00000000">
      <w:pPr>
        <w:numPr>
          <w:ilvl w:val="0"/>
          <w:numId w:val="2"/>
        </w:numPr>
        <w:spacing w:after="11" w:line="249" w:lineRule="auto"/>
        <w:ind w:hanging="360"/>
        <w:jc w:val="both"/>
      </w:pPr>
      <w:r>
        <w:rPr>
          <w:rFonts w:ascii="Times New Roman" w:eastAsia="Times New Roman" w:hAnsi="Times New Roman" w:cs="Times New Roman"/>
          <w:color w:val="161616"/>
          <w:sz w:val="24"/>
        </w:rPr>
        <w:t xml:space="preserve">S represents the data set that entropy is calculated  </w:t>
      </w:r>
    </w:p>
    <w:p w14:paraId="351BCE0F" w14:textId="77777777" w:rsidR="00754E93" w:rsidRDefault="00000000">
      <w:pPr>
        <w:numPr>
          <w:ilvl w:val="0"/>
          <w:numId w:val="2"/>
        </w:numPr>
        <w:spacing w:after="11" w:line="249" w:lineRule="auto"/>
        <w:ind w:hanging="360"/>
        <w:jc w:val="both"/>
      </w:pPr>
      <w:r>
        <w:rPr>
          <w:rFonts w:ascii="Times New Roman" w:eastAsia="Times New Roman" w:hAnsi="Times New Roman" w:cs="Times New Roman"/>
          <w:color w:val="161616"/>
          <w:sz w:val="24"/>
        </w:rPr>
        <w:t xml:space="preserve">c represents the classes in set, S </w:t>
      </w:r>
    </w:p>
    <w:p w14:paraId="06BCD6B7" w14:textId="77777777" w:rsidR="00754E93" w:rsidRDefault="00000000">
      <w:pPr>
        <w:numPr>
          <w:ilvl w:val="0"/>
          <w:numId w:val="2"/>
        </w:numPr>
        <w:spacing w:after="0" w:line="249" w:lineRule="auto"/>
        <w:ind w:hanging="360"/>
        <w:jc w:val="both"/>
      </w:pPr>
      <w:r>
        <w:rPr>
          <w:rFonts w:ascii="Times New Roman" w:eastAsia="Times New Roman" w:hAnsi="Times New Roman" w:cs="Times New Roman"/>
          <w:color w:val="161616"/>
          <w:sz w:val="24"/>
        </w:rPr>
        <w:t xml:space="preserve">p(c) represents the proportion of data points that belong to class c to the number of total data points in set, S </w:t>
      </w:r>
    </w:p>
    <w:p w14:paraId="1585E5FA" w14:textId="77777777" w:rsidR="00754E93" w:rsidRDefault="00000000">
      <w:pPr>
        <w:spacing w:after="0" w:line="249" w:lineRule="auto"/>
        <w:ind w:left="-5" w:hanging="10"/>
        <w:jc w:val="both"/>
      </w:pPr>
      <w:r>
        <w:rPr>
          <w:rFonts w:ascii="Times New Roman" w:eastAsia="Times New Roman" w:hAnsi="Times New Roman" w:cs="Times New Roman"/>
          <w:color w:val="161616"/>
          <w:sz w:val="24"/>
        </w:rPr>
        <w:t xml:space="preserve">Entropy values can fall between 0 and 1. If all samples in data set, S, belong to one class, then entropy will equal zero. If half of the samples are classified as one class and the other half are in another class, entropy will be at its highest at 1. In order to select the best feature to split on and find the optimal decision tree, the attribute with the smallest amount of entropy should be used. Information gain represents the difference in entropy before and after a split on a given attribute. The attribute with the highest information gain will produce the best split as it’s doing the best job at classifying the training data according to its target classification. Information gain is usually represented with the following formula, where:  </w:t>
      </w:r>
    </w:p>
    <w:p w14:paraId="4CD463D6" w14:textId="77777777" w:rsidR="00754E93" w:rsidRDefault="00000000">
      <w:pPr>
        <w:spacing w:after="217"/>
        <w:ind w:right="3555"/>
        <w:jc w:val="center"/>
      </w:pPr>
      <w:r>
        <w:rPr>
          <w:noProof/>
        </w:rPr>
        <w:lastRenderedPageBreak/>
        <w:drawing>
          <wp:inline distT="0" distB="0" distL="0" distR="0" wp14:anchorId="3FB54B99" wp14:editId="2921F9FC">
            <wp:extent cx="3590925" cy="657225"/>
            <wp:effectExtent l="0" t="0" r="0" b="0"/>
            <wp:docPr id="2180" name="Picture 2180"/>
            <wp:cNvGraphicFramePr/>
            <a:graphic xmlns:a="http://schemas.openxmlformats.org/drawingml/2006/main">
              <a:graphicData uri="http://schemas.openxmlformats.org/drawingml/2006/picture">
                <pic:pic xmlns:pic="http://schemas.openxmlformats.org/drawingml/2006/picture">
                  <pic:nvPicPr>
                    <pic:cNvPr id="2180" name="Picture 2180"/>
                    <pic:cNvPicPr/>
                  </pic:nvPicPr>
                  <pic:blipFill>
                    <a:blip r:embed="rId13"/>
                    <a:stretch>
                      <a:fillRect/>
                    </a:stretch>
                  </pic:blipFill>
                  <pic:spPr>
                    <a:xfrm>
                      <a:off x="0" y="0"/>
                      <a:ext cx="3590925" cy="657225"/>
                    </a:xfrm>
                    <a:prstGeom prst="rect">
                      <a:avLst/>
                    </a:prstGeom>
                  </pic:spPr>
                </pic:pic>
              </a:graphicData>
            </a:graphic>
          </wp:inline>
        </w:drawing>
      </w:r>
      <w:r>
        <w:rPr>
          <w:rFonts w:ascii="Times New Roman" w:eastAsia="Times New Roman" w:hAnsi="Times New Roman" w:cs="Times New Roman"/>
          <w:color w:val="333333"/>
          <w:sz w:val="24"/>
        </w:rPr>
        <w:t xml:space="preserve"> </w:t>
      </w:r>
    </w:p>
    <w:p w14:paraId="0B06F58B" w14:textId="77777777" w:rsidR="00754E93" w:rsidRDefault="00000000">
      <w:pPr>
        <w:numPr>
          <w:ilvl w:val="0"/>
          <w:numId w:val="2"/>
        </w:numPr>
        <w:spacing w:after="11" w:line="249" w:lineRule="auto"/>
        <w:ind w:hanging="360"/>
        <w:jc w:val="both"/>
      </w:pPr>
      <w:r>
        <w:rPr>
          <w:rFonts w:ascii="Times New Roman" w:eastAsia="Times New Roman" w:hAnsi="Times New Roman" w:cs="Times New Roman"/>
          <w:i/>
          <w:color w:val="161616"/>
          <w:sz w:val="24"/>
        </w:rPr>
        <w:t>a</w:t>
      </w:r>
      <w:r>
        <w:rPr>
          <w:rFonts w:ascii="Times New Roman" w:eastAsia="Times New Roman" w:hAnsi="Times New Roman" w:cs="Times New Roman"/>
          <w:color w:val="161616"/>
          <w:sz w:val="24"/>
        </w:rPr>
        <w:t xml:space="preserve"> represents a specific attribute or class label </w:t>
      </w:r>
    </w:p>
    <w:p w14:paraId="25067F15" w14:textId="77777777" w:rsidR="00754E93" w:rsidRDefault="00000000">
      <w:pPr>
        <w:numPr>
          <w:ilvl w:val="0"/>
          <w:numId w:val="2"/>
        </w:numPr>
        <w:spacing w:after="11" w:line="249" w:lineRule="auto"/>
        <w:ind w:hanging="360"/>
        <w:jc w:val="both"/>
      </w:pPr>
      <w:r>
        <w:rPr>
          <w:rFonts w:ascii="Times New Roman" w:eastAsia="Times New Roman" w:hAnsi="Times New Roman" w:cs="Times New Roman"/>
          <w:i/>
          <w:color w:val="161616"/>
          <w:sz w:val="24"/>
        </w:rPr>
        <w:t>Entropy(S)</w:t>
      </w:r>
      <w:r>
        <w:rPr>
          <w:rFonts w:ascii="Times New Roman" w:eastAsia="Times New Roman" w:hAnsi="Times New Roman" w:cs="Times New Roman"/>
          <w:color w:val="161616"/>
          <w:sz w:val="24"/>
        </w:rPr>
        <w:t xml:space="preserve"> is the entropy of dataset, S </w:t>
      </w:r>
    </w:p>
    <w:p w14:paraId="05461B34" w14:textId="77777777" w:rsidR="00754E93" w:rsidRDefault="00000000">
      <w:pPr>
        <w:numPr>
          <w:ilvl w:val="0"/>
          <w:numId w:val="2"/>
        </w:numPr>
        <w:spacing w:after="14" w:line="249" w:lineRule="auto"/>
        <w:ind w:hanging="360"/>
        <w:jc w:val="both"/>
      </w:pPr>
      <w:r>
        <w:rPr>
          <w:rFonts w:ascii="Times New Roman" w:eastAsia="Times New Roman" w:hAnsi="Times New Roman" w:cs="Times New Roman"/>
          <w:color w:val="161616"/>
          <w:sz w:val="24"/>
        </w:rPr>
        <w:t>|Sv|/ |S| represents the proportion of the values in S</w:t>
      </w:r>
      <w:r>
        <w:rPr>
          <w:rFonts w:ascii="Times New Roman" w:eastAsia="Times New Roman" w:hAnsi="Times New Roman" w:cs="Times New Roman"/>
          <w:color w:val="161616"/>
          <w:vertAlign w:val="subscript"/>
        </w:rPr>
        <w:t>v</w:t>
      </w:r>
      <w:r>
        <w:rPr>
          <w:rFonts w:ascii="Times New Roman" w:eastAsia="Times New Roman" w:hAnsi="Times New Roman" w:cs="Times New Roman"/>
          <w:color w:val="161616"/>
          <w:sz w:val="24"/>
        </w:rPr>
        <w:t xml:space="preserve"> to the number of values in dataset, S </w:t>
      </w:r>
      <w:r>
        <w:rPr>
          <w:rFonts w:ascii="Arial" w:eastAsia="Arial" w:hAnsi="Arial" w:cs="Arial"/>
          <w:color w:val="161616"/>
          <w:sz w:val="20"/>
        </w:rPr>
        <w:t xml:space="preserve">● </w:t>
      </w:r>
      <w:r>
        <w:rPr>
          <w:rFonts w:ascii="Arial" w:eastAsia="Arial" w:hAnsi="Arial" w:cs="Arial"/>
          <w:color w:val="161616"/>
          <w:sz w:val="20"/>
        </w:rPr>
        <w:tab/>
      </w:r>
      <w:r>
        <w:rPr>
          <w:rFonts w:ascii="Times New Roman" w:eastAsia="Times New Roman" w:hAnsi="Times New Roman" w:cs="Times New Roman"/>
          <w:i/>
          <w:color w:val="161616"/>
          <w:sz w:val="24"/>
        </w:rPr>
        <w:t>Entropy(S</w:t>
      </w:r>
      <w:r>
        <w:rPr>
          <w:rFonts w:ascii="Times New Roman" w:eastAsia="Times New Roman" w:hAnsi="Times New Roman" w:cs="Times New Roman"/>
          <w:i/>
          <w:color w:val="161616"/>
          <w:vertAlign w:val="subscript"/>
        </w:rPr>
        <w:t>v</w:t>
      </w:r>
      <w:r>
        <w:rPr>
          <w:rFonts w:ascii="Times New Roman" w:eastAsia="Times New Roman" w:hAnsi="Times New Roman" w:cs="Times New Roman"/>
          <w:i/>
          <w:color w:val="161616"/>
          <w:sz w:val="24"/>
        </w:rPr>
        <w:t>)</w:t>
      </w:r>
      <w:r>
        <w:rPr>
          <w:rFonts w:ascii="Times New Roman" w:eastAsia="Times New Roman" w:hAnsi="Times New Roman" w:cs="Times New Roman"/>
          <w:color w:val="161616"/>
          <w:sz w:val="24"/>
        </w:rPr>
        <w:t xml:space="preserve"> is the entropy of dataset, S</w:t>
      </w:r>
      <w:r>
        <w:rPr>
          <w:rFonts w:ascii="Times New Roman" w:eastAsia="Times New Roman" w:hAnsi="Times New Roman" w:cs="Times New Roman"/>
          <w:color w:val="161616"/>
          <w:vertAlign w:val="subscript"/>
        </w:rPr>
        <w:t>v</w:t>
      </w:r>
      <w:r>
        <w:rPr>
          <w:rFonts w:ascii="Times New Roman" w:eastAsia="Times New Roman" w:hAnsi="Times New Roman" w:cs="Times New Roman"/>
          <w:color w:val="161616"/>
          <w:sz w:val="24"/>
        </w:rPr>
        <w:t xml:space="preserve"> </w:t>
      </w:r>
    </w:p>
    <w:p w14:paraId="6D8E53CF" w14:textId="77777777" w:rsidR="00754E93" w:rsidRDefault="00000000">
      <w:pPr>
        <w:spacing w:after="271" w:line="249" w:lineRule="auto"/>
        <w:ind w:left="-5" w:hanging="10"/>
        <w:jc w:val="both"/>
      </w:pPr>
      <w:r>
        <w:rPr>
          <w:rFonts w:ascii="Times New Roman" w:eastAsia="Times New Roman" w:hAnsi="Times New Roman" w:cs="Times New Roman"/>
          <w:color w:val="161616"/>
          <w:sz w:val="24"/>
        </w:rPr>
        <w:t>Let’s walk through an example to solidify these concepts. Imagine that we have the following arbitrary dataset:</w:t>
      </w:r>
      <w:r>
        <w:rPr>
          <w:rFonts w:ascii="Times New Roman" w:eastAsia="Times New Roman" w:hAnsi="Times New Roman" w:cs="Times New Roman"/>
          <w:color w:val="333333"/>
          <w:sz w:val="24"/>
        </w:rPr>
        <w:t xml:space="preserve"> </w:t>
      </w:r>
    </w:p>
    <w:p w14:paraId="083215B4" w14:textId="77777777" w:rsidR="00754E93" w:rsidRDefault="00000000">
      <w:pPr>
        <w:spacing w:after="121"/>
        <w:ind w:right="2150"/>
        <w:jc w:val="center"/>
      </w:pPr>
      <w:r>
        <w:rPr>
          <w:noProof/>
        </w:rPr>
        <w:drawing>
          <wp:inline distT="0" distB="0" distL="0" distR="0" wp14:anchorId="17800461" wp14:editId="2534A9D3">
            <wp:extent cx="4476750" cy="2524125"/>
            <wp:effectExtent l="0" t="0" r="0" b="0"/>
            <wp:docPr id="2686" name="Picture 2686"/>
            <wp:cNvGraphicFramePr/>
            <a:graphic xmlns:a="http://schemas.openxmlformats.org/drawingml/2006/main">
              <a:graphicData uri="http://schemas.openxmlformats.org/drawingml/2006/picture">
                <pic:pic xmlns:pic="http://schemas.openxmlformats.org/drawingml/2006/picture">
                  <pic:nvPicPr>
                    <pic:cNvPr id="2686" name="Picture 2686"/>
                    <pic:cNvPicPr/>
                  </pic:nvPicPr>
                  <pic:blipFill>
                    <a:blip r:embed="rId14"/>
                    <a:stretch>
                      <a:fillRect/>
                    </a:stretch>
                  </pic:blipFill>
                  <pic:spPr>
                    <a:xfrm>
                      <a:off x="0" y="0"/>
                      <a:ext cx="4476750" cy="2524125"/>
                    </a:xfrm>
                    <a:prstGeom prst="rect">
                      <a:avLst/>
                    </a:prstGeom>
                  </pic:spPr>
                </pic:pic>
              </a:graphicData>
            </a:graphic>
          </wp:inline>
        </w:drawing>
      </w:r>
      <w:r>
        <w:rPr>
          <w:rFonts w:ascii="Times New Roman" w:eastAsia="Times New Roman" w:hAnsi="Times New Roman" w:cs="Times New Roman"/>
          <w:sz w:val="28"/>
        </w:rPr>
        <w:t xml:space="preserve"> </w:t>
      </w:r>
    </w:p>
    <w:p w14:paraId="04774448" w14:textId="77777777" w:rsidR="00754E93" w:rsidRDefault="00000000">
      <w:pPr>
        <w:spacing w:after="189" w:line="249" w:lineRule="auto"/>
        <w:ind w:left="-5" w:hanging="10"/>
        <w:jc w:val="both"/>
      </w:pPr>
      <w:r>
        <w:rPr>
          <w:rFonts w:ascii="Times New Roman" w:eastAsia="Times New Roman" w:hAnsi="Times New Roman" w:cs="Times New Roman"/>
          <w:color w:val="161616"/>
          <w:sz w:val="24"/>
        </w:rPr>
        <w:t xml:space="preserve">For this dataset, the entropy is 0.94. This can be calculated by finding the proportion of days where “Play Tennis” is “Yes”, which is 9/14, and the proportion of days where “Play Tennis” is “No”, which is 5/14. Then, these values can be plugged into the entropy formula above. </w:t>
      </w:r>
    </w:p>
    <w:p w14:paraId="6E831FDF" w14:textId="77777777" w:rsidR="00754E93" w:rsidRDefault="00000000">
      <w:pPr>
        <w:spacing w:after="186" w:line="249" w:lineRule="auto"/>
        <w:ind w:left="-5" w:hanging="10"/>
        <w:jc w:val="both"/>
      </w:pPr>
      <w:r>
        <w:rPr>
          <w:rFonts w:ascii="Times New Roman" w:eastAsia="Times New Roman" w:hAnsi="Times New Roman" w:cs="Times New Roman"/>
          <w:color w:val="161616"/>
          <w:sz w:val="24"/>
        </w:rPr>
        <w:t xml:space="preserve">Entropy (Tennis) = -(9/14) log2(9/14) – (5/14) log2 (5/14) = 0.94 </w:t>
      </w:r>
    </w:p>
    <w:p w14:paraId="376AA42D" w14:textId="77777777" w:rsidR="00754E93" w:rsidRDefault="00000000">
      <w:pPr>
        <w:spacing w:after="100" w:line="325" w:lineRule="auto"/>
        <w:ind w:left="-5" w:hanging="10"/>
        <w:jc w:val="both"/>
      </w:pPr>
      <w:r>
        <w:rPr>
          <w:rFonts w:ascii="Times New Roman" w:eastAsia="Times New Roman" w:hAnsi="Times New Roman" w:cs="Times New Roman"/>
          <w:color w:val="161616"/>
          <w:sz w:val="24"/>
        </w:rPr>
        <w:t xml:space="preserve">We can then compute the information gain for each of the attributes individually. For example, the information gain for the attribute, “Humidity” would be the following: Gain (Tennis, Humidity) = (0.94)-(7/14)*(0.985) – (7/14)*(0.592) = 0.151 </w:t>
      </w:r>
    </w:p>
    <w:p w14:paraId="1129170F" w14:textId="77777777" w:rsidR="00754E93" w:rsidRDefault="00000000">
      <w:pPr>
        <w:spacing w:after="189" w:line="247" w:lineRule="auto"/>
        <w:ind w:left="-5" w:hanging="10"/>
        <w:jc w:val="both"/>
      </w:pPr>
      <w:r>
        <w:rPr>
          <w:rFonts w:ascii="Times New Roman" w:eastAsia="Times New Roman" w:hAnsi="Times New Roman" w:cs="Times New Roman"/>
          <w:sz w:val="24"/>
        </w:rPr>
        <w:t xml:space="preserve">As a recap, </w:t>
      </w:r>
    </w:p>
    <w:p w14:paraId="70666394" w14:textId="77777777" w:rsidR="00754E93" w:rsidRDefault="00000000">
      <w:pPr>
        <w:numPr>
          <w:ilvl w:val="0"/>
          <w:numId w:val="3"/>
        </w:numPr>
        <w:spacing w:after="189" w:line="247" w:lineRule="auto"/>
        <w:ind w:hanging="140"/>
        <w:jc w:val="both"/>
      </w:pPr>
      <w:r>
        <w:rPr>
          <w:rFonts w:ascii="Times New Roman" w:eastAsia="Times New Roman" w:hAnsi="Times New Roman" w:cs="Times New Roman"/>
          <w:sz w:val="24"/>
        </w:rPr>
        <w:t xml:space="preserve">7/14 represents the proportion of values where humidity equals “high” to the total number of humidity values. In this case, the number of values where humidity equals “high” is the same as the number of values where humidity equals “normal”. </w:t>
      </w:r>
    </w:p>
    <w:p w14:paraId="23070965" w14:textId="77777777" w:rsidR="00754E93" w:rsidRDefault="00000000">
      <w:pPr>
        <w:numPr>
          <w:ilvl w:val="0"/>
          <w:numId w:val="3"/>
        </w:numPr>
        <w:spacing w:after="189" w:line="247" w:lineRule="auto"/>
        <w:ind w:hanging="140"/>
        <w:jc w:val="both"/>
      </w:pPr>
      <w:r>
        <w:rPr>
          <w:rFonts w:ascii="Times New Roman" w:eastAsia="Times New Roman" w:hAnsi="Times New Roman" w:cs="Times New Roman"/>
          <w:sz w:val="24"/>
        </w:rPr>
        <w:lastRenderedPageBreak/>
        <w:t xml:space="preserve">0.985 is the entropy when Humidity = “high” </w:t>
      </w:r>
    </w:p>
    <w:p w14:paraId="60003F6E" w14:textId="77777777" w:rsidR="00754E93" w:rsidRDefault="00000000">
      <w:pPr>
        <w:numPr>
          <w:ilvl w:val="0"/>
          <w:numId w:val="3"/>
        </w:numPr>
        <w:spacing w:after="189" w:line="247" w:lineRule="auto"/>
        <w:ind w:hanging="140"/>
        <w:jc w:val="both"/>
      </w:pPr>
      <w:r>
        <w:rPr>
          <w:rFonts w:ascii="Times New Roman" w:eastAsia="Times New Roman" w:hAnsi="Times New Roman" w:cs="Times New Roman"/>
          <w:sz w:val="24"/>
        </w:rPr>
        <w:t xml:space="preserve">0.59 is the entropy when Humidity = “normal” </w:t>
      </w:r>
    </w:p>
    <w:p w14:paraId="048E53B4" w14:textId="77777777" w:rsidR="00754E93" w:rsidRDefault="00000000">
      <w:pPr>
        <w:spacing w:after="271" w:line="247" w:lineRule="auto"/>
        <w:ind w:left="-5" w:hanging="10"/>
        <w:jc w:val="both"/>
      </w:pPr>
      <w:r>
        <w:rPr>
          <w:rFonts w:ascii="Times New Roman" w:eastAsia="Times New Roman" w:hAnsi="Times New Roman" w:cs="Times New Roman"/>
          <w:sz w:val="24"/>
        </w:rPr>
        <w:t xml:space="preserve">Then, repeat the calculation for information gain for each attribute in the table above, and select the attribute with the highest information gain to be the first split point in the decision tree. In this case, outlook produces the highest information gain. From there, the process is repeated for each subtree.  </w:t>
      </w:r>
    </w:p>
    <w:p w14:paraId="632DD3B7" w14:textId="77777777" w:rsidR="00754E93" w:rsidRDefault="00000000">
      <w:pPr>
        <w:spacing w:after="256"/>
      </w:pPr>
      <w:r>
        <w:rPr>
          <w:rFonts w:ascii="Times New Roman" w:eastAsia="Times New Roman" w:hAnsi="Times New Roman" w:cs="Times New Roman"/>
          <w:i/>
          <w:sz w:val="24"/>
        </w:rPr>
        <w:t xml:space="preserve">Gini Impurity </w:t>
      </w:r>
      <w:r>
        <w:rPr>
          <w:rFonts w:ascii="Times New Roman" w:eastAsia="Times New Roman" w:hAnsi="Times New Roman" w:cs="Times New Roman"/>
          <w:sz w:val="24"/>
        </w:rPr>
        <w:t xml:space="preserve"> </w:t>
      </w:r>
    </w:p>
    <w:p w14:paraId="701FFD94" w14:textId="77777777" w:rsidR="00754E93" w:rsidRDefault="00000000">
      <w:pPr>
        <w:spacing w:after="0" w:line="247" w:lineRule="auto"/>
        <w:ind w:left="-5" w:hanging="10"/>
        <w:jc w:val="both"/>
      </w:pPr>
      <w:r>
        <w:rPr>
          <w:rFonts w:ascii="Times New Roman" w:eastAsia="Times New Roman" w:hAnsi="Times New Roman" w:cs="Times New Roman"/>
          <w:sz w:val="24"/>
        </w:rPr>
        <w:t xml:space="preserve">Gini impurity is the probability of incorrectly classifying random data point in the dataset if it were labeled based on the class distribution of the dataset. Similar to entropy, if set, S, is pure—i.e. belonging to one class) then, its impurity is zero. This is denoted by the following formula:  </w:t>
      </w:r>
    </w:p>
    <w:p w14:paraId="164FF866" w14:textId="77777777" w:rsidR="00754E93" w:rsidRDefault="00000000">
      <w:pPr>
        <w:spacing w:after="211"/>
        <w:ind w:right="2540"/>
        <w:jc w:val="center"/>
      </w:pPr>
      <w:r>
        <w:rPr>
          <w:noProof/>
        </w:rPr>
        <w:drawing>
          <wp:inline distT="0" distB="0" distL="0" distR="0" wp14:anchorId="7063BA0C" wp14:editId="3CE5599E">
            <wp:extent cx="4229100" cy="304800"/>
            <wp:effectExtent l="0" t="0" r="0" b="0"/>
            <wp:docPr id="3410" name="Picture 3410"/>
            <wp:cNvGraphicFramePr/>
            <a:graphic xmlns:a="http://schemas.openxmlformats.org/drawingml/2006/main">
              <a:graphicData uri="http://schemas.openxmlformats.org/drawingml/2006/picture">
                <pic:pic xmlns:pic="http://schemas.openxmlformats.org/drawingml/2006/picture">
                  <pic:nvPicPr>
                    <pic:cNvPr id="3410" name="Picture 3410"/>
                    <pic:cNvPicPr/>
                  </pic:nvPicPr>
                  <pic:blipFill>
                    <a:blip r:embed="rId15"/>
                    <a:stretch>
                      <a:fillRect/>
                    </a:stretch>
                  </pic:blipFill>
                  <pic:spPr>
                    <a:xfrm>
                      <a:off x="0" y="0"/>
                      <a:ext cx="4229100" cy="304800"/>
                    </a:xfrm>
                    <a:prstGeom prst="rect">
                      <a:avLst/>
                    </a:prstGeom>
                  </pic:spPr>
                </pic:pic>
              </a:graphicData>
            </a:graphic>
          </wp:inline>
        </w:drawing>
      </w:r>
      <w:r>
        <w:rPr>
          <w:rFonts w:ascii="Times New Roman" w:eastAsia="Times New Roman" w:hAnsi="Times New Roman" w:cs="Times New Roman"/>
          <w:sz w:val="28"/>
        </w:rPr>
        <w:t xml:space="preserve"> </w:t>
      </w:r>
    </w:p>
    <w:p w14:paraId="14F92E9C" w14:textId="77777777" w:rsidR="00754E93" w:rsidRDefault="00000000">
      <w:pPr>
        <w:pStyle w:val="Heading1"/>
        <w:spacing w:after="154"/>
        <w:ind w:left="0"/>
      </w:pPr>
      <w:r>
        <w:rPr>
          <w:rFonts w:ascii="Times New Roman" w:eastAsia="Times New Roman" w:hAnsi="Times New Roman" w:cs="Times New Roman"/>
          <w:b/>
          <w:i w:val="0"/>
          <w:color w:val="000000"/>
          <w:sz w:val="28"/>
        </w:rPr>
        <w:t>Advantages and disadvantages of Decision Trees</w:t>
      </w:r>
      <w:r>
        <w:rPr>
          <w:rFonts w:ascii="Times New Roman" w:eastAsia="Times New Roman" w:hAnsi="Times New Roman" w:cs="Times New Roman"/>
          <w:b/>
          <w:i w:val="0"/>
          <w:color w:val="000000"/>
          <w:sz w:val="30"/>
        </w:rPr>
        <w:t xml:space="preserve"> </w:t>
      </w:r>
    </w:p>
    <w:p w14:paraId="367DCA13" w14:textId="77777777" w:rsidR="00754E93" w:rsidRDefault="00000000">
      <w:pPr>
        <w:spacing w:after="0" w:line="249" w:lineRule="auto"/>
        <w:ind w:left="-5" w:hanging="10"/>
        <w:jc w:val="both"/>
      </w:pPr>
      <w:r>
        <w:rPr>
          <w:rFonts w:ascii="Times New Roman" w:eastAsia="Times New Roman" w:hAnsi="Times New Roman" w:cs="Times New Roman"/>
          <w:color w:val="161616"/>
          <w:sz w:val="24"/>
        </w:rPr>
        <w:t xml:space="preserve">While decision trees can be used in a variety of use cases, other algorithms typically outperform decision tree algorithms. That said, decision trees are particularly useful for </w:t>
      </w:r>
      <w:hyperlink r:id="rId16">
        <w:r w:rsidR="00754E93">
          <w:rPr>
            <w:rFonts w:ascii="Times New Roman" w:eastAsia="Times New Roman" w:hAnsi="Times New Roman" w:cs="Times New Roman"/>
            <w:color w:val="0062FE"/>
            <w:sz w:val="24"/>
            <w:u w:val="single" w:color="0062FE"/>
          </w:rPr>
          <w:t>data</w:t>
        </w:r>
      </w:hyperlink>
      <w:hyperlink r:id="rId17">
        <w:r w:rsidR="00754E93">
          <w:rPr>
            <w:rFonts w:ascii="Times New Roman" w:eastAsia="Times New Roman" w:hAnsi="Times New Roman" w:cs="Times New Roman"/>
            <w:color w:val="0062FE"/>
            <w:sz w:val="24"/>
            <w:u w:val="single" w:color="0062FE"/>
          </w:rPr>
          <w:t xml:space="preserve"> </w:t>
        </w:r>
      </w:hyperlink>
      <w:hyperlink r:id="rId18">
        <w:r w:rsidR="00754E93">
          <w:rPr>
            <w:rFonts w:ascii="Times New Roman" w:eastAsia="Times New Roman" w:hAnsi="Times New Roman" w:cs="Times New Roman"/>
            <w:color w:val="0062FE"/>
            <w:sz w:val="24"/>
            <w:u w:val="single" w:color="0062FE"/>
          </w:rPr>
          <w:t>mining</w:t>
        </w:r>
      </w:hyperlink>
      <w:r>
        <w:rPr>
          <w:rFonts w:ascii="Times New Roman" w:eastAsia="Times New Roman" w:hAnsi="Times New Roman" w:cs="Times New Roman"/>
          <w:color w:val="161616"/>
          <w:sz w:val="24"/>
        </w:rPr>
        <w:t xml:space="preserve"> and knowledge discovery tasks. Let’s explore the key benefits and challenges of utilizing decision trees more below: </w:t>
      </w:r>
    </w:p>
    <w:p w14:paraId="12BE059C" w14:textId="77777777" w:rsidR="00754E93" w:rsidRDefault="00000000">
      <w:pPr>
        <w:spacing w:after="315"/>
      </w:pPr>
      <w:r>
        <w:rPr>
          <w:rFonts w:ascii="Times New Roman" w:eastAsia="Times New Roman" w:hAnsi="Times New Roman" w:cs="Times New Roman"/>
          <w:color w:val="161616"/>
        </w:rPr>
        <w:t xml:space="preserve">Advantages </w:t>
      </w:r>
    </w:p>
    <w:p w14:paraId="1EE9E8D2" w14:textId="77777777" w:rsidR="00754E93" w:rsidRDefault="00000000">
      <w:pPr>
        <w:numPr>
          <w:ilvl w:val="0"/>
          <w:numId w:val="4"/>
        </w:numPr>
        <w:spacing w:after="271" w:line="249" w:lineRule="auto"/>
        <w:ind w:hanging="10"/>
        <w:jc w:val="both"/>
      </w:pPr>
      <w:r>
        <w:rPr>
          <w:rFonts w:ascii="Times New Roman" w:eastAsia="Times New Roman" w:hAnsi="Times New Roman" w:cs="Times New Roman"/>
          <w:b/>
          <w:color w:val="161616"/>
          <w:sz w:val="24"/>
        </w:rPr>
        <w:t xml:space="preserve">Easy to interpret: </w:t>
      </w:r>
      <w:r>
        <w:rPr>
          <w:rFonts w:ascii="Times New Roman" w:eastAsia="Times New Roman" w:hAnsi="Times New Roman" w:cs="Times New Roman"/>
          <w:color w:val="161616"/>
          <w:sz w:val="24"/>
        </w:rPr>
        <w:t xml:space="preserve">The Boolean logic and visual representations of decision trees make them easier to understand and consume. The hierarchical nature of a decision tree also makes it easy to see which attributes are most important, which isn’t always clear with other algorithms, like </w:t>
      </w:r>
      <w:hyperlink r:id="rId19">
        <w:r w:rsidR="00754E93">
          <w:rPr>
            <w:rFonts w:ascii="Times New Roman" w:eastAsia="Times New Roman" w:hAnsi="Times New Roman" w:cs="Times New Roman"/>
            <w:color w:val="0062FE"/>
            <w:sz w:val="24"/>
            <w:u w:val="single" w:color="0062FE"/>
          </w:rPr>
          <w:t>neural</w:t>
        </w:r>
      </w:hyperlink>
      <w:hyperlink r:id="rId20">
        <w:r w:rsidR="00754E93">
          <w:rPr>
            <w:rFonts w:ascii="Times New Roman" w:eastAsia="Times New Roman" w:hAnsi="Times New Roman" w:cs="Times New Roman"/>
            <w:color w:val="0062FE"/>
            <w:sz w:val="24"/>
            <w:u w:val="single" w:color="0062FE"/>
          </w:rPr>
          <w:t xml:space="preserve"> </w:t>
        </w:r>
      </w:hyperlink>
      <w:hyperlink r:id="rId21">
        <w:r w:rsidR="00754E93">
          <w:rPr>
            <w:rFonts w:ascii="Times New Roman" w:eastAsia="Times New Roman" w:hAnsi="Times New Roman" w:cs="Times New Roman"/>
            <w:color w:val="0062FE"/>
            <w:sz w:val="24"/>
            <w:u w:val="single" w:color="0062FE"/>
          </w:rPr>
          <w:t>networks</w:t>
        </w:r>
      </w:hyperlink>
      <w:r>
        <w:rPr>
          <w:rFonts w:ascii="Times New Roman" w:eastAsia="Times New Roman" w:hAnsi="Times New Roman" w:cs="Times New Roman"/>
          <w:color w:val="161616"/>
          <w:sz w:val="24"/>
        </w:rPr>
        <w:t xml:space="preserve">. </w:t>
      </w:r>
    </w:p>
    <w:p w14:paraId="0E958E25" w14:textId="77777777" w:rsidR="00754E93" w:rsidRDefault="00000000">
      <w:pPr>
        <w:numPr>
          <w:ilvl w:val="0"/>
          <w:numId w:val="4"/>
        </w:numPr>
        <w:spacing w:after="271" w:line="249" w:lineRule="auto"/>
        <w:ind w:hanging="10"/>
        <w:jc w:val="both"/>
      </w:pPr>
      <w:r>
        <w:rPr>
          <w:rFonts w:ascii="Times New Roman" w:eastAsia="Times New Roman" w:hAnsi="Times New Roman" w:cs="Times New Roman"/>
          <w:b/>
          <w:color w:val="161616"/>
          <w:sz w:val="24"/>
        </w:rPr>
        <w:t xml:space="preserve">Little to no data preparation required: </w:t>
      </w:r>
      <w:r>
        <w:rPr>
          <w:rFonts w:ascii="Times New Roman" w:eastAsia="Times New Roman" w:hAnsi="Times New Roman" w:cs="Times New Roman"/>
          <w:color w:val="161616"/>
          <w:sz w:val="24"/>
        </w:rPr>
        <w:t xml:space="preserve">Decision trees have a number of characteristics, which make it more flexible than other classifiers. It can handle various data types—i.e. discrete or continuous values, and continuous values can be converted into categorical values through the use of thresholds. Additionally, it can also handle values with missing values, which can be problematic for other classifiers, like Naïve Bayes.   </w:t>
      </w:r>
    </w:p>
    <w:p w14:paraId="1A7ACA5B" w14:textId="77777777" w:rsidR="00754E93" w:rsidRDefault="00000000">
      <w:pPr>
        <w:numPr>
          <w:ilvl w:val="0"/>
          <w:numId w:val="4"/>
        </w:numPr>
        <w:spacing w:after="327" w:line="249" w:lineRule="auto"/>
        <w:ind w:hanging="10"/>
        <w:jc w:val="both"/>
      </w:pPr>
      <w:r>
        <w:rPr>
          <w:rFonts w:ascii="Times New Roman" w:eastAsia="Times New Roman" w:hAnsi="Times New Roman" w:cs="Times New Roman"/>
          <w:b/>
          <w:color w:val="161616"/>
          <w:sz w:val="24"/>
        </w:rPr>
        <w:t>More flexible:</w:t>
      </w:r>
      <w:r>
        <w:rPr>
          <w:rFonts w:ascii="Times New Roman" w:eastAsia="Times New Roman" w:hAnsi="Times New Roman" w:cs="Times New Roman"/>
          <w:color w:val="161616"/>
          <w:sz w:val="24"/>
        </w:rPr>
        <w:t xml:space="preserve"> Decision trees can be leveraged for both classification and regression tasks, making it more flexible than some other algorithms. It’s also insensitive to underlying relationships between attributes; this means that if two variables are highly correlated, the algorithm will only choose one of the features to split on.  </w:t>
      </w:r>
      <w:r>
        <w:rPr>
          <w:rFonts w:ascii="Times New Roman" w:eastAsia="Times New Roman" w:hAnsi="Times New Roman" w:cs="Times New Roman"/>
          <w:color w:val="161616"/>
        </w:rPr>
        <w:t xml:space="preserve">Disadvantages </w:t>
      </w:r>
    </w:p>
    <w:p w14:paraId="73B1BF46" w14:textId="77777777" w:rsidR="00754E93" w:rsidRDefault="00000000">
      <w:pPr>
        <w:numPr>
          <w:ilvl w:val="0"/>
          <w:numId w:val="4"/>
        </w:numPr>
        <w:spacing w:after="271" w:line="249" w:lineRule="auto"/>
        <w:ind w:hanging="10"/>
        <w:jc w:val="both"/>
      </w:pPr>
      <w:r>
        <w:rPr>
          <w:rFonts w:ascii="Times New Roman" w:eastAsia="Times New Roman" w:hAnsi="Times New Roman" w:cs="Times New Roman"/>
          <w:b/>
          <w:color w:val="161616"/>
          <w:sz w:val="24"/>
        </w:rPr>
        <w:lastRenderedPageBreak/>
        <w:t>Prone to overfitting:</w:t>
      </w:r>
      <w:r>
        <w:rPr>
          <w:rFonts w:ascii="Times New Roman" w:eastAsia="Times New Roman" w:hAnsi="Times New Roman" w:cs="Times New Roman"/>
          <w:color w:val="161616"/>
          <w:sz w:val="24"/>
        </w:rPr>
        <w:t xml:space="preserve"> Complex decision trees tend to overfit and do not generalize well to new data. This scenario can be avoided through the processes of pre-pruning or post-pruning. Pre-pruning halts tree growth when there is insufficient data while post-pruning removes subtrees with inadequate data after tree construction.  </w:t>
      </w:r>
    </w:p>
    <w:p w14:paraId="0503E5CE" w14:textId="77777777" w:rsidR="00754E93" w:rsidRDefault="00000000">
      <w:pPr>
        <w:numPr>
          <w:ilvl w:val="0"/>
          <w:numId w:val="4"/>
        </w:numPr>
        <w:spacing w:after="271" w:line="249" w:lineRule="auto"/>
        <w:ind w:hanging="10"/>
        <w:jc w:val="both"/>
      </w:pPr>
      <w:r>
        <w:rPr>
          <w:rFonts w:ascii="Times New Roman" w:eastAsia="Times New Roman" w:hAnsi="Times New Roman" w:cs="Times New Roman"/>
          <w:b/>
          <w:color w:val="161616"/>
          <w:sz w:val="24"/>
        </w:rPr>
        <w:t xml:space="preserve">High variance estimators: </w:t>
      </w:r>
      <w:r>
        <w:rPr>
          <w:rFonts w:ascii="Times New Roman" w:eastAsia="Times New Roman" w:hAnsi="Times New Roman" w:cs="Times New Roman"/>
          <w:color w:val="161616"/>
          <w:sz w:val="24"/>
        </w:rPr>
        <w:t xml:space="preserve">Small variations within data can produce a very different decision tree. </w:t>
      </w:r>
      <w:hyperlink r:id="rId22">
        <w:r w:rsidR="00754E93">
          <w:rPr>
            <w:rFonts w:ascii="Times New Roman" w:eastAsia="Times New Roman" w:hAnsi="Times New Roman" w:cs="Times New Roman"/>
            <w:color w:val="0062FE"/>
            <w:sz w:val="24"/>
            <w:u w:val="single" w:color="0062FE"/>
          </w:rPr>
          <w:t>Bagging</w:t>
        </w:r>
      </w:hyperlink>
      <w:r>
        <w:rPr>
          <w:rFonts w:ascii="Times New Roman" w:eastAsia="Times New Roman" w:hAnsi="Times New Roman" w:cs="Times New Roman"/>
          <w:color w:val="161616"/>
          <w:sz w:val="24"/>
        </w:rPr>
        <w:t xml:space="preserve">, or the averaging of estimates, can be a method of reducing variance of decision trees. However, this approach is limited as it can lead to highly correlated predictors.   </w:t>
      </w:r>
    </w:p>
    <w:p w14:paraId="0193CF9B" w14:textId="77777777" w:rsidR="00754E93" w:rsidRDefault="00000000">
      <w:pPr>
        <w:numPr>
          <w:ilvl w:val="0"/>
          <w:numId w:val="4"/>
        </w:numPr>
        <w:spacing w:after="271" w:line="249" w:lineRule="auto"/>
        <w:ind w:hanging="10"/>
        <w:jc w:val="both"/>
      </w:pPr>
      <w:r>
        <w:rPr>
          <w:rFonts w:ascii="Times New Roman" w:eastAsia="Times New Roman" w:hAnsi="Times New Roman" w:cs="Times New Roman"/>
          <w:b/>
          <w:color w:val="161616"/>
          <w:sz w:val="24"/>
        </w:rPr>
        <w:t xml:space="preserve">More costly: </w:t>
      </w:r>
      <w:r>
        <w:rPr>
          <w:rFonts w:ascii="Times New Roman" w:eastAsia="Times New Roman" w:hAnsi="Times New Roman" w:cs="Times New Roman"/>
          <w:color w:val="161616"/>
          <w:sz w:val="24"/>
        </w:rPr>
        <w:t xml:space="preserve">Given that decision trees take a greedy search approach during construction, they can be more expensive to train compared to other algorithms.  </w:t>
      </w:r>
    </w:p>
    <w:p w14:paraId="1E901087" w14:textId="77777777" w:rsidR="00754E93" w:rsidRDefault="00000000">
      <w:pPr>
        <w:numPr>
          <w:ilvl w:val="0"/>
          <w:numId w:val="4"/>
        </w:numPr>
        <w:spacing w:after="229" w:line="249" w:lineRule="auto"/>
        <w:ind w:hanging="10"/>
        <w:jc w:val="both"/>
      </w:pPr>
      <w:r>
        <w:rPr>
          <w:rFonts w:ascii="Times New Roman" w:eastAsia="Times New Roman" w:hAnsi="Times New Roman" w:cs="Times New Roman"/>
          <w:b/>
          <w:color w:val="161616"/>
          <w:sz w:val="24"/>
        </w:rPr>
        <w:t xml:space="preserve">Not fully supported in scikit-learn: </w:t>
      </w:r>
      <w:r>
        <w:rPr>
          <w:rFonts w:ascii="Times New Roman" w:eastAsia="Times New Roman" w:hAnsi="Times New Roman" w:cs="Times New Roman"/>
          <w:color w:val="161616"/>
          <w:sz w:val="24"/>
        </w:rPr>
        <w:t xml:space="preserve"> Scikit-learn is a popular machine learning library based in Python. While this library does have a </w:t>
      </w:r>
      <w:hyperlink r:id="rId23">
        <w:r w:rsidR="00754E93">
          <w:rPr>
            <w:rFonts w:ascii="Times New Roman" w:eastAsia="Times New Roman" w:hAnsi="Times New Roman" w:cs="Times New Roman"/>
            <w:color w:val="0062FE"/>
            <w:sz w:val="24"/>
            <w:u w:val="single" w:color="0062FE"/>
          </w:rPr>
          <w:t>Decision</w:t>
        </w:r>
      </w:hyperlink>
      <w:hyperlink r:id="rId24">
        <w:r w:rsidR="00754E93">
          <w:rPr>
            <w:rFonts w:ascii="Times New Roman" w:eastAsia="Times New Roman" w:hAnsi="Times New Roman" w:cs="Times New Roman"/>
            <w:color w:val="0062FE"/>
            <w:sz w:val="24"/>
            <w:u w:val="single" w:color="0062FE"/>
          </w:rPr>
          <w:t xml:space="preserve"> </w:t>
        </w:r>
      </w:hyperlink>
      <w:hyperlink r:id="rId25">
        <w:r w:rsidR="00754E93">
          <w:rPr>
            <w:rFonts w:ascii="Times New Roman" w:eastAsia="Times New Roman" w:hAnsi="Times New Roman" w:cs="Times New Roman"/>
            <w:color w:val="0062FE"/>
            <w:sz w:val="24"/>
            <w:u w:val="single" w:color="0062FE"/>
          </w:rPr>
          <w:t>Tree</w:t>
        </w:r>
      </w:hyperlink>
      <w:hyperlink r:id="rId26">
        <w:r w:rsidR="00754E93">
          <w:rPr>
            <w:rFonts w:ascii="Times New Roman" w:eastAsia="Times New Roman" w:hAnsi="Times New Roman" w:cs="Times New Roman"/>
            <w:color w:val="0062FE"/>
            <w:sz w:val="24"/>
            <w:u w:val="single" w:color="0062FE"/>
          </w:rPr>
          <w:t xml:space="preserve"> </w:t>
        </w:r>
      </w:hyperlink>
      <w:hyperlink r:id="rId27">
        <w:r w:rsidR="00754E93">
          <w:rPr>
            <w:rFonts w:ascii="Times New Roman" w:eastAsia="Times New Roman" w:hAnsi="Times New Roman" w:cs="Times New Roman"/>
            <w:color w:val="0062FE"/>
            <w:sz w:val="24"/>
            <w:u w:val="single" w:color="0062FE"/>
          </w:rPr>
          <w:t>module</w:t>
        </w:r>
      </w:hyperlink>
      <w:r>
        <w:rPr>
          <w:rFonts w:ascii="Times New Roman" w:eastAsia="Times New Roman" w:hAnsi="Times New Roman" w:cs="Times New Roman"/>
          <w:color w:val="161616"/>
          <w:sz w:val="24"/>
        </w:rPr>
        <w:t xml:space="preserve"> (DecisionTreeClassifier, link resides outside of ibm.com), the current implementation does not support categorical variables. </w:t>
      </w:r>
    </w:p>
    <w:p w14:paraId="17D6CCC2" w14:textId="77777777" w:rsidR="00754E93" w:rsidRDefault="00000000">
      <w:pPr>
        <w:spacing w:after="216"/>
        <w:ind w:left="-5" w:hanging="10"/>
      </w:pPr>
      <w:r>
        <w:rPr>
          <w:rFonts w:ascii="Times New Roman" w:eastAsia="Times New Roman" w:hAnsi="Times New Roman" w:cs="Times New Roman"/>
          <w:b/>
          <w:sz w:val="24"/>
        </w:rPr>
        <w:t xml:space="preserve">REFERENCES: </w:t>
      </w:r>
    </w:p>
    <w:p w14:paraId="2679F8EB" w14:textId="77777777" w:rsidR="00754E93" w:rsidRDefault="00000000">
      <w:pPr>
        <w:numPr>
          <w:ilvl w:val="0"/>
          <w:numId w:val="5"/>
        </w:numPr>
        <w:spacing w:after="227" w:line="247" w:lineRule="auto"/>
        <w:ind w:hanging="240"/>
        <w:jc w:val="both"/>
      </w:pPr>
      <w:r>
        <w:rPr>
          <w:rFonts w:ascii="Times New Roman" w:eastAsia="Times New Roman" w:hAnsi="Times New Roman" w:cs="Times New Roman"/>
          <w:sz w:val="24"/>
        </w:rPr>
        <w:t xml:space="preserve">Coursera Course on “What is Data Science?” offered by IBM. Available at https://www.coursera.org/learn/what-is-datascience?specialization=ibm-data-science  </w:t>
      </w:r>
    </w:p>
    <w:p w14:paraId="304F27AD" w14:textId="77777777" w:rsidR="00754E93" w:rsidRDefault="00000000">
      <w:pPr>
        <w:numPr>
          <w:ilvl w:val="0"/>
          <w:numId w:val="5"/>
        </w:numPr>
        <w:spacing w:after="229" w:line="247" w:lineRule="auto"/>
        <w:ind w:hanging="240"/>
        <w:jc w:val="both"/>
      </w:pPr>
      <w:r>
        <w:rPr>
          <w:rFonts w:ascii="Times New Roman" w:eastAsia="Times New Roman" w:hAnsi="Times New Roman" w:cs="Times New Roman"/>
          <w:sz w:val="24"/>
        </w:rPr>
        <w:t xml:space="preserve">https://www.ibm.com/in-en/topics/decision-trees </w:t>
      </w:r>
    </w:p>
    <w:p w14:paraId="1EE57020" w14:textId="77777777" w:rsidR="00A26B01" w:rsidRPr="00A26B01" w:rsidRDefault="00000000" w:rsidP="00A26B01">
      <w:pPr>
        <w:spacing w:after="216"/>
        <w:ind w:left="-5" w:hanging="10"/>
        <w:rPr>
          <w:rFonts w:ascii="Times New Roman" w:hAnsi="Times New Roman" w:cs="Times New Roman"/>
          <w:sz w:val="24"/>
        </w:rPr>
      </w:pPr>
      <w:r>
        <w:rPr>
          <w:rFonts w:ascii="Times New Roman" w:eastAsia="Times New Roman" w:hAnsi="Times New Roman" w:cs="Times New Roman"/>
          <w:b/>
          <w:sz w:val="24"/>
        </w:rPr>
        <w:t xml:space="preserve">CONCLUSION: </w:t>
      </w:r>
      <w:r w:rsidR="00A26B01">
        <w:rPr>
          <w:rFonts w:ascii="Times New Roman" w:eastAsia="Times New Roman" w:hAnsi="Times New Roman" w:cs="Times New Roman"/>
          <w:b/>
          <w:sz w:val="24"/>
        </w:rPr>
        <w:br/>
      </w:r>
      <w:r w:rsidR="00A26B01" w:rsidRPr="00A26B01">
        <w:rPr>
          <w:rFonts w:ascii="Times New Roman" w:hAnsi="Times New Roman" w:cs="Times New Roman"/>
          <w:sz w:val="24"/>
        </w:rPr>
        <w:t>The Decision Tree classifier successfully demonstrated its ability to:</w:t>
      </w:r>
    </w:p>
    <w:p w14:paraId="630B34B8" w14:textId="77777777" w:rsidR="00A26B01" w:rsidRPr="00A26B01" w:rsidRDefault="00A26B01" w:rsidP="00A26B01">
      <w:pPr>
        <w:numPr>
          <w:ilvl w:val="0"/>
          <w:numId w:val="6"/>
        </w:numPr>
        <w:spacing w:after="216"/>
        <w:rPr>
          <w:rFonts w:ascii="Times New Roman" w:hAnsi="Times New Roman" w:cs="Times New Roman"/>
          <w:sz w:val="24"/>
        </w:rPr>
      </w:pPr>
      <w:r w:rsidRPr="00A26B01">
        <w:rPr>
          <w:rFonts w:ascii="Times New Roman" w:hAnsi="Times New Roman" w:cs="Times New Roman"/>
          <w:b/>
          <w:bCs/>
          <w:sz w:val="24"/>
        </w:rPr>
        <w:t>Learn from data</w:t>
      </w:r>
      <w:r w:rsidRPr="00A26B01">
        <w:rPr>
          <w:rFonts w:ascii="Times New Roman" w:hAnsi="Times New Roman" w:cs="Times New Roman"/>
          <w:sz w:val="24"/>
        </w:rPr>
        <w:t xml:space="preserve"> by splitting features recursively based on Gini Impurity and Information Gain.</w:t>
      </w:r>
    </w:p>
    <w:p w14:paraId="3FF2606B" w14:textId="77777777" w:rsidR="00A26B01" w:rsidRPr="00A26B01" w:rsidRDefault="00A26B01" w:rsidP="00A26B01">
      <w:pPr>
        <w:numPr>
          <w:ilvl w:val="0"/>
          <w:numId w:val="6"/>
        </w:numPr>
        <w:spacing w:after="216"/>
        <w:rPr>
          <w:rFonts w:ascii="Times New Roman" w:hAnsi="Times New Roman" w:cs="Times New Roman"/>
          <w:sz w:val="24"/>
        </w:rPr>
      </w:pPr>
      <w:r w:rsidRPr="00A26B01">
        <w:rPr>
          <w:rFonts w:ascii="Times New Roman" w:hAnsi="Times New Roman" w:cs="Times New Roman"/>
          <w:b/>
          <w:bCs/>
          <w:sz w:val="24"/>
        </w:rPr>
        <w:t>Visualize the decision-making process</w:t>
      </w:r>
      <w:r w:rsidRPr="00A26B01">
        <w:rPr>
          <w:rFonts w:ascii="Times New Roman" w:hAnsi="Times New Roman" w:cs="Times New Roman"/>
          <w:sz w:val="24"/>
        </w:rPr>
        <w:t xml:space="preserve"> through an interpretable tree structure.</w:t>
      </w:r>
    </w:p>
    <w:p w14:paraId="5069C016" w14:textId="77777777" w:rsidR="00A26B01" w:rsidRPr="00A26B01" w:rsidRDefault="00A26B01" w:rsidP="00A26B01">
      <w:pPr>
        <w:numPr>
          <w:ilvl w:val="0"/>
          <w:numId w:val="6"/>
        </w:numPr>
        <w:spacing w:after="216"/>
        <w:rPr>
          <w:rFonts w:ascii="Times New Roman" w:hAnsi="Times New Roman" w:cs="Times New Roman"/>
          <w:sz w:val="24"/>
        </w:rPr>
      </w:pPr>
      <w:r w:rsidRPr="00A26B01">
        <w:rPr>
          <w:rFonts w:ascii="Times New Roman" w:hAnsi="Times New Roman" w:cs="Times New Roman"/>
          <w:b/>
          <w:bCs/>
          <w:sz w:val="24"/>
        </w:rPr>
        <w:t>Predict new outcomes</w:t>
      </w:r>
      <w:r w:rsidRPr="00A26B01">
        <w:rPr>
          <w:rFonts w:ascii="Times New Roman" w:hAnsi="Times New Roman" w:cs="Times New Roman"/>
          <w:sz w:val="24"/>
        </w:rPr>
        <w:t xml:space="preserve"> with reasonable accuracy, validated using performance metrics like precision, recall, and a confusion matrix.</w:t>
      </w:r>
    </w:p>
    <w:p w14:paraId="67B1E0F0" w14:textId="03FAF652" w:rsidR="00754E93" w:rsidRDefault="00754E93">
      <w:pPr>
        <w:spacing w:after="216"/>
        <w:ind w:left="-5" w:hanging="10"/>
      </w:pPr>
    </w:p>
    <w:p w14:paraId="2E0F4B84" w14:textId="77777777" w:rsidR="00754E93" w:rsidRDefault="00000000">
      <w:pPr>
        <w:spacing w:after="0"/>
        <w:ind w:left="2325"/>
      </w:pPr>
      <w:r>
        <w:rPr>
          <w:rFonts w:ascii="Times New Roman" w:eastAsia="Times New Roman" w:hAnsi="Times New Roman" w:cs="Times New Roman"/>
          <w:b/>
          <w:sz w:val="24"/>
        </w:rPr>
        <w:t xml:space="preserve"> </w:t>
      </w:r>
    </w:p>
    <w:sectPr w:rsidR="00754E93">
      <w:headerReference w:type="even" r:id="rId28"/>
      <w:headerReference w:type="default" r:id="rId29"/>
      <w:footerReference w:type="even" r:id="rId30"/>
      <w:footerReference w:type="default" r:id="rId31"/>
      <w:headerReference w:type="first" r:id="rId32"/>
      <w:footerReference w:type="first" r:id="rId33"/>
      <w:pgSz w:w="12240" w:h="15840"/>
      <w:pgMar w:top="878" w:right="1440" w:bottom="3060" w:left="1440" w:header="720" w:footer="4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6F0B2" w14:textId="77777777" w:rsidR="0085084C" w:rsidRDefault="0085084C">
      <w:pPr>
        <w:spacing w:after="0" w:line="240" w:lineRule="auto"/>
      </w:pPr>
      <w:r>
        <w:separator/>
      </w:r>
    </w:p>
  </w:endnote>
  <w:endnote w:type="continuationSeparator" w:id="0">
    <w:p w14:paraId="5E60EE9B" w14:textId="77777777" w:rsidR="0085084C" w:rsidRDefault="00850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3A107" w14:textId="77777777" w:rsidR="00754E93" w:rsidRDefault="00000000">
    <w:pPr>
      <w:spacing w:after="226"/>
    </w:pPr>
    <w:r>
      <w:rPr>
        <w:noProof/>
      </w:rPr>
      <mc:AlternateContent>
        <mc:Choice Requires="wpg">
          <w:drawing>
            <wp:anchor distT="0" distB="0" distL="114300" distR="114300" simplePos="0" relativeHeight="251658240" behindDoc="0" locked="0" layoutInCell="1" allowOverlap="1" wp14:anchorId="481670E0" wp14:editId="1FF522C5">
              <wp:simplePos x="0" y="0"/>
              <wp:positionH relativeFrom="page">
                <wp:posOffset>914400</wp:posOffset>
              </wp:positionH>
              <wp:positionV relativeFrom="page">
                <wp:posOffset>8312152</wp:posOffset>
              </wp:positionV>
              <wp:extent cx="5943600" cy="38100"/>
              <wp:effectExtent l="0" t="0" r="0" b="0"/>
              <wp:wrapSquare wrapText="bothSides"/>
              <wp:docPr id="16396" name="Group 16396"/>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16397" name="Shape 16397"/>
                      <wps:cNvSpPr/>
                      <wps:spPr>
                        <a:xfrm>
                          <a:off x="0" y="0"/>
                          <a:ext cx="5943600" cy="0"/>
                        </a:xfrm>
                        <a:custGeom>
                          <a:avLst/>
                          <a:gdLst/>
                          <a:ahLst/>
                          <a:cxnLst/>
                          <a:rect l="0" t="0" r="0" b="0"/>
                          <a:pathLst>
                            <a:path w="5943600">
                              <a:moveTo>
                                <a:pt x="0" y="0"/>
                              </a:moveTo>
                              <a:lnTo>
                                <a:pt x="59436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96" style="width:468pt;height:3pt;position:absolute;mso-position-horizontal-relative:page;mso-position-horizontal:absolute;margin-left:72pt;mso-position-vertical-relative:page;margin-top:654.5pt;" coordsize="59436,381">
              <v:shape id="Shape 16397" style="position:absolute;width:59436;height:0;left:0;top:0;" coordsize="5943600,0" path="m0,0l5943600,0">
                <v:stroke weight="3pt" endcap="flat" joinstyle="miter" miterlimit="10" on="true" color="#622423"/>
                <v:fill on="false" color="#000000" opacity="0"/>
              </v:shape>
              <w10:wrap type="square"/>
            </v:group>
          </w:pict>
        </mc:Fallback>
      </mc:AlternateContent>
    </w:r>
    <w:r>
      <w:rPr>
        <w:rFonts w:ascii="Times New Roman" w:eastAsia="Times New Roman" w:hAnsi="Times New Roman" w:cs="Times New Roman"/>
      </w:rPr>
      <w:t xml:space="preserve"> </w:t>
    </w:r>
    <w:r>
      <w:rPr>
        <w:rFonts w:ascii="Times New Roman" w:eastAsia="Times New Roman" w:hAnsi="Times New Roman" w:cs="Times New Roman"/>
      </w:rPr>
      <w:tab/>
    </w:r>
    <w:r>
      <w:rPr>
        <w:rFonts w:ascii="Cambria" w:eastAsia="Cambria" w:hAnsi="Cambria" w:cs="Cambria"/>
      </w:rPr>
      <w:t xml:space="preserve"> </w:t>
    </w:r>
  </w:p>
  <w:p w14:paraId="19157D4F" w14:textId="77777777" w:rsidR="00754E93" w:rsidRDefault="00000000">
    <w:pPr>
      <w:spacing w:after="219"/>
    </w:pPr>
    <w:r>
      <w:t xml:space="preserve"> </w:t>
    </w:r>
  </w:p>
  <w:p w14:paraId="68750B99" w14:textId="77777777" w:rsidR="00754E93" w:rsidRDefault="00000000">
    <w:pPr>
      <w:spacing w:after="219"/>
    </w:pPr>
    <w:r>
      <w:t xml:space="preserve"> </w:t>
    </w:r>
  </w:p>
  <w:p w14:paraId="6D4AECDB" w14:textId="77777777" w:rsidR="00754E93" w:rsidRDefault="00000000">
    <w:pPr>
      <w:spacing w:after="219"/>
    </w:pPr>
    <w:r>
      <w:t xml:space="preserve"> </w:t>
    </w:r>
  </w:p>
  <w:p w14:paraId="6E6D8C8F" w14:textId="77777777" w:rsidR="00754E93"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B13AD" w14:textId="2ABE8B26" w:rsidR="00754E93" w:rsidRDefault="00000000">
    <w:pPr>
      <w:spacing w:after="226"/>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Cambria" w:eastAsia="Cambria" w:hAnsi="Cambria" w:cs="Cambria"/>
      </w:rPr>
      <w:t xml:space="preserve"> </w:t>
    </w:r>
  </w:p>
  <w:p w14:paraId="4A4E9F00" w14:textId="77777777" w:rsidR="00754E93" w:rsidRDefault="00000000">
    <w:pPr>
      <w:spacing w:after="219"/>
    </w:pPr>
    <w:r>
      <w:t xml:space="preserve"> </w:t>
    </w:r>
  </w:p>
  <w:p w14:paraId="4536A3F5" w14:textId="77777777" w:rsidR="00754E93" w:rsidRDefault="00000000">
    <w:pPr>
      <w:spacing w:after="219"/>
    </w:pPr>
    <w:r>
      <w:t xml:space="preserve"> </w:t>
    </w:r>
  </w:p>
  <w:p w14:paraId="5C3CC97D" w14:textId="77777777" w:rsidR="00754E93" w:rsidRDefault="00000000">
    <w:pPr>
      <w:spacing w:after="219"/>
    </w:pPr>
    <w:r>
      <w:t xml:space="preserve"> </w:t>
    </w:r>
  </w:p>
  <w:p w14:paraId="230AB84C" w14:textId="77777777" w:rsidR="00754E93"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4C748" w14:textId="77777777" w:rsidR="00754E93" w:rsidRDefault="00000000">
    <w:pPr>
      <w:spacing w:after="226"/>
    </w:pPr>
    <w:r>
      <w:rPr>
        <w:noProof/>
      </w:rPr>
      <mc:AlternateContent>
        <mc:Choice Requires="wpg">
          <w:drawing>
            <wp:anchor distT="0" distB="0" distL="114300" distR="114300" simplePos="0" relativeHeight="251660288" behindDoc="0" locked="0" layoutInCell="1" allowOverlap="1" wp14:anchorId="3A4ADF72" wp14:editId="656ADA93">
              <wp:simplePos x="0" y="0"/>
              <wp:positionH relativeFrom="page">
                <wp:posOffset>914400</wp:posOffset>
              </wp:positionH>
              <wp:positionV relativeFrom="page">
                <wp:posOffset>8312152</wp:posOffset>
              </wp:positionV>
              <wp:extent cx="5943600" cy="38100"/>
              <wp:effectExtent l="0" t="0" r="0" b="0"/>
              <wp:wrapSquare wrapText="bothSides"/>
              <wp:docPr id="16352" name="Group 16352"/>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16353" name="Shape 16353"/>
                      <wps:cNvSpPr/>
                      <wps:spPr>
                        <a:xfrm>
                          <a:off x="0" y="0"/>
                          <a:ext cx="5943600" cy="0"/>
                        </a:xfrm>
                        <a:custGeom>
                          <a:avLst/>
                          <a:gdLst/>
                          <a:ahLst/>
                          <a:cxnLst/>
                          <a:rect l="0" t="0" r="0" b="0"/>
                          <a:pathLst>
                            <a:path w="5943600">
                              <a:moveTo>
                                <a:pt x="0" y="0"/>
                              </a:moveTo>
                              <a:lnTo>
                                <a:pt x="59436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52" style="width:468pt;height:3pt;position:absolute;mso-position-horizontal-relative:page;mso-position-horizontal:absolute;margin-left:72pt;mso-position-vertical-relative:page;margin-top:654.5pt;" coordsize="59436,381">
              <v:shape id="Shape 16353" style="position:absolute;width:59436;height:0;left:0;top:0;" coordsize="5943600,0" path="m0,0l5943600,0">
                <v:stroke weight="3pt" endcap="flat" joinstyle="miter" miterlimit="10" on="true" color="#622423"/>
                <v:fill on="false" color="#000000" opacity="0"/>
              </v:shape>
              <w10:wrap type="square"/>
            </v:group>
          </w:pict>
        </mc:Fallback>
      </mc:AlternateContent>
    </w:r>
    <w:r>
      <w:rPr>
        <w:rFonts w:ascii="Times New Roman" w:eastAsia="Times New Roman" w:hAnsi="Times New Roman" w:cs="Times New Roman"/>
      </w:rPr>
      <w:t xml:space="preserve"> </w:t>
    </w:r>
    <w:r>
      <w:rPr>
        <w:rFonts w:ascii="Times New Roman" w:eastAsia="Times New Roman" w:hAnsi="Times New Roman" w:cs="Times New Roman"/>
      </w:rPr>
      <w:tab/>
    </w:r>
    <w:r>
      <w:rPr>
        <w:rFonts w:ascii="Cambria" w:eastAsia="Cambria" w:hAnsi="Cambria" w:cs="Cambria"/>
      </w:rPr>
      <w:t xml:space="preserve"> </w:t>
    </w:r>
  </w:p>
  <w:p w14:paraId="1B2DE050" w14:textId="77777777" w:rsidR="00754E93" w:rsidRDefault="00000000">
    <w:pPr>
      <w:spacing w:after="219"/>
    </w:pPr>
    <w:r>
      <w:t xml:space="preserve"> </w:t>
    </w:r>
  </w:p>
  <w:p w14:paraId="4A0317A8" w14:textId="77777777" w:rsidR="00754E93" w:rsidRDefault="00000000">
    <w:pPr>
      <w:spacing w:after="219"/>
    </w:pPr>
    <w:r>
      <w:t xml:space="preserve"> </w:t>
    </w:r>
  </w:p>
  <w:p w14:paraId="73AF6384" w14:textId="77777777" w:rsidR="00754E93" w:rsidRDefault="00000000">
    <w:pPr>
      <w:spacing w:after="219"/>
    </w:pPr>
    <w:r>
      <w:t xml:space="preserve"> </w:t>
    </w:r>
  </w:p>
  <w:p w14:paraId="2A89B6D7" w14:textId="77777777" w:rsidR="00754E93"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25E01" w14:textId="77777777" w:rsidR="0085084C" w:rsidRDefault="0085084C">
      <w:pPr>
        <w:spacing w:after="0" w:line="240" w:lineRule="auto"/>
      </w:pPr>
      <w:r>
        <w:separator/>
      </w:r>
    </w:p>
  </w:footnote>
  <w:footnote w:type="continuationSeparator" w:id="0">
    <w:p w14:paraId="054ADA72" w14:textId="77777777" w:rsidR="0085084C" w:rsidRDefault="00850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597E7" w14:textId="77777777" w:rsidR="00D63D6C" w:rsidRDefault="00D63D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C27A1" w14:textId="77777777" w:rsidR="00D63D6C" w:rsidRDefault="00D63D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FE9CC" w14:textId="77777777" w:rsidR="00D63D6C" w:rsidRDefault="00D63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22244"/>
    <w:multiLevelType w:val="hybridMultilevel"/>
    <w:tmpl w:val="868C1DCA"/>
    <w:lvl w:ilvl="0" w:tplc="1F8EF46E">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5E2A6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DA54F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C646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E8627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D090D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F4281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7250A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8AE1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CC512F"/>
    <w:multiLevelType w:val="hybridMultilevel"/>
    <w:tmpl w:val="9D14AF9E"/>
    <w:lvl w:ilvl="0" w:tplc="D0BEBFF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0CB6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CC01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360A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B4F3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1433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B2CE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F034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842A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CE7AAB"/>
    <w:multiLevelType w:val="hybridMultilevel"/>
    <w:tmpl w:val="A5CE42DA"/>
    <w:lvl w:ilvl="0" w:tplc="31A85CFC">
      <w:start w:val="1"/>
      <w:numFmt w:val="bullet"/>
      <w:lvlText w:val="-"/>
      <w:lvlJc w:val="left"/>
      <w:pPr>
        <w:ind w:left="10"/>
      </w:pPr>
      <w:rPr>
        <w:rFonts w:ascii="Times New Roman" w:eastAsia="Times New Roman" w:hAnsi="Times New Roman" w:cs="Times New Roman"/>
        <w:b/>
        <w:bCs/>
        <w:i w:val="0"/>
        <w:strike w:val="0"/>
        <w:dstrike w:val="0"/>
        <w:color w:val="161616"/>
        <w:sz w:val="24"/>
        <w:szCs w:val="24"/>
        <w:u w:val="none" w:color="000000"/>
        <w:bdr w:val="none" w:sz="0" w:space="0" w:color="auto"/>
        <w:shd w:val="clear" w:color="auto" w:fill="auto"/>
        <w:vertAlign w:val="baseline"/>
      </w:rPr>
    </w:lvl>
    <w:lvl w:ilvl="1" w:tplc="91E20872">
      <w:start w:val="1"/>
      <w:numFmt w:val="bullet"/>
      <w:lvlText w:val="o"/>
      <w:lvlJc w:val="left"/>
      <w:pPr>
        <w:ind w:left="1080"/>
      </w:pPr>
      <w:rPr>
        <w:rFonts w:ascii="Times New Roman" w:eastAsia="Times New Roman" w:hAnsi="Times New Roman" w:cs="Times New Roman"/>
        <w:b/>
        <w:bCs/>
        <w:i w:val="0"/>
        <w:strike w:val="0"/>
        <w:dstrike w:val="0"/>
        <w:color w:val="161616"/>
        <w:sz w:val="24"/>
        <w:szCs w:val="24"/>
        <w:u w:val="none" w:color="000000"/>
        <w:bdr w:val="none" w:sz="0" w:space="0" w:color="auto"/>
        <w:shd w:val="clear" w:color="auto" w:fill="auto"/>
        <w:vertAlign w:val="baseline"/>
      </w:rPr>
    </w:lvl>
    <w:lvl w:ilvl="2" w:tplc="4A82CC6C">
      <w:start w:val="1"/>
      <w:numFmt w:val="bullet"/>
      <w:lvlText w:val="▪"/>
      <w:lvlJc w:val="left"/>
      <w:pPr>
        <w:ind w:left="1800"/>
      </w:pPr>
      <w:rPr>
        <w:rFonts w:ascii="Times New Roman" w:eastAsia="Times New Roman" w:hAnsi="Times New Roman" w:cs="Times New Roman"/>
        <w:b/>
        <w:bCs/>
        <w:i w:val="0"/>
        <w:strike w:val="0"/>
        <w:dstrike w:val="0"/>
        <w:color w:val="161616"/>
        <w:sz w:val="24"/>
        <w:szCs w:val="24"/>
        <w:u w:val="none" w:color="000000"/>
        <w:bdr w:val="none" w:sz="0" w:space="0" w:color="auto"/>
        <w:shd w:val="clear" w:color="auto" w:fill="auto"/>
        <w:vertAlign w:val="baseline"/>
      </w:rPr>
    </w:lvl>
    <w:lvl w:ilvl="3" w:tplc="E8D6FFE6">
      <w:start w:val="1"/>
      <w:numFmt w:val="bullet"/>
      <w:lvlText w:val="•"/>
      <w:lvlJc w:val="left"/>
      <w:pPr>
        <w:ind w:left="2520"/>
      </w:pPr>
      <w:rPr>
        <w:rFonts w:ascii="Times New Roman" w:eastAsia="Times New Roman" w:hAnsi="Times New Roman" w:cs="Times New Roman"/>
        <w:b/>
        <w:bCs/>
        <w:i w:val="0"/>
        <w:strike w:val="0"/>
        <w:dstrike w:val="0"/>
        <w:color w:val="161616"/>
        <w:sz w:val="24"/>
        <w:szCs w:val="24"/>
        <w:u w:val="none" w:color="000000"/>
        <w:bdr w:val="none" w:sz="0" w:space="0" w:color="auto"/>
        <w:shd w:val="clear" w:color="auto" w:fill="auto"/>
        <w:vertAlign w:val="baseline"/>
      </w:rPr>
    </w:lvl>
    <w:lvl w:ilvl="4" w:tplc="C246A8C4">
      <w:start w:val="1"/>
      <w:numFmt w:val="bullet"/>
      <w:lvlText w:val="o"/>
      <w:lvlJc w:val="left"/>
      <w:pPr>
        <w:ind w:left="3240"/>
      </w:pPr>
      <w:rPr>
        <w:rFonts w:ascii="Times New Roman" w:eastAsia="Times New Roman" w:hAnsi="Times New Roman" w:cs="Times New Roman"/>
        <w:b/>
        <w:bCs/>
        <w:i w:val="0"/>
        <w:strike w:val="0"/>
        <w:dstrike w:val="0"/>
        <w:color w:val="161616"/>
        <w:sz w:val="24"/>
        <w:szCs w:val="24"/>
        <w:u w:val="none" w:color="000000"/>
        <w:bdr w:val="none" w:sz="0" w:space="0" w:color="auto"/>
        <w:shd w:val="clear" w:color="auto" w:fill="auto"/>
        <w:vertAlign w:val="baseline"/>
      </w:rPr>
    </w:lvl>
    <w:lvl w:ilvl="5" w:tplc="D250CF44">
      <w:start w:val="1"/>
      <w:numFmt w:val="bullet"/>
      <w:lvlText w:val="▪"/>
      <w:lvlJc w:val="left"/>
      <w:pPr>
        <w:ind w:left="3960"/>
      </w:pPr>
      <w:rPr>
        <w:rFonts w:ascii="Times New Roman" w:eastAsia="Times New Roman" w:hAnsi="Times New Roman" w:cs="Times New Roman"/>
        <w:b/>
        <w:bCs/>
        <w:i w:val="0"/>
        <w:strike w:val="0"/>
        <w:dstrike w:val="0"/>
        <w:color w:val="161616"/>
        <w:sz w:val="24"/>
        <w:szCs w:val="24"/>
        <w:u w:val="none" w:color="000000"/>
        <w:bdr w:val="none" w:sz="0" w:space="0" w:color="auto"/>
        <w:shd w:val="clear" w:color="auto" w:fill="auto"/>
        <w:vertAlign w:val="baseline"/>
      </w:rPr>
    </w:lvl>
    <w:lvl w:ilvl="6" w:tplc="E77C333C">
      <w:start w:val="1"/>
      <w:numFmt w:val="bullet"/>
      <w:lvlText w:val="•"/>
      <w:lvlJc w:val="left"/>
      <w:pPr>
        <w:ind w:left="4680"/>
      </w:pPr>
      <w:rPr>
        <w:rFonts w:ascii="Times New Roman" w:eastAsia="Times New Roman" w:hAnsi="Times New Roman" w:cs="Times New Roman"/>
        <w:b/>
        <w:bCs/>
        <w:i w:val="0"/>
        <w:strike w:val="0"/>
        <w:dstrike w:val="0"/>
        <w:color w:val="161616"/>
        <w:sz w:val="24"/>
        <w:szCs w:val="24"/>
        <w:u w:val="none" w:color="000000"/>
        <w:bdr w:val="none" w:sz="0" w:space="0" w:color="auto"/>
        <w:shd w:val="clear" w:color="auto" w:fill="auto"/>
        <w:vertAlign w:val="baseline"/>
      </w:rPr>
    </w:lvl>
    <w:lvl w:ilvl="7" w:tplc="0F7A2EC0">
      <w:start w:val="1"/>
      <w:numFmt w:val="bullet"/>
      <w:lvlText w:val="o"/>
      <w:lvlJc w:val="left"/>
      <w:pPr>
        <w:ind w:left="5400"/>
      </w:pPr>
      <w:rPr>
        <w:rFonts w:ascii="Times New Roman" w:eastAsia="Times New Roman" w:hAnsi="Times New Roman" w:cs="Times New Roman"/>
        <w:b/>
        <w:bCs/>
        <w:i w:val="0"/>
        <w:strike w:val="0"/>
        <w:dstrike w:val="0"/>
        <w:color w:val="161616"/>
        <w:sz w:val="24"/>
        <w:szCs w:val="24"/>
        <w:u w:val="none" w:color="000000"/>
        <w:bdr w:val="none" w:sz="0" w:space="0" w:color="auto"/>
        <w:shd w:val="clear" w:color="auto" w:fill="auto"/>
        <w:vertAlign w:val="baseline"/>
      </w:rPr>
    </w:lvl>
    <w:lvl w:ilvl="8" w:tplc="06D8FD12">
      <w:start w:val="1"/>
      <w:numFmt w:val="bullet"/>
      <w:lvlText w:val="▪"/>
      <w:lvlJc w:val="left"/>
      <w:pPr>
        <w:ind w:left="6120"/>
      </w:pPr>
      <w:rPr>
        <w:rFonts w:ascii="Times New Roman" w:eastAsia="Times New Roman" w:hAnsi="Times New Roman" w:cs="Times New Roman"/>
        <w:b/>
        <w:bCs/>
        <w:i w:val="0"/>
        <w:strike w:val="0"/>
        <w:dstrike w:val="0"/>
        <w:color w:val="161616"/>
        <w:sz w:val="24"/>
        <w:szCs w:val="24"/>
        <w:u w:val="none" w:color="000000"/>
        <w:bdr w:val="none" w:sz="0" w:space="0" w:color="auto"/>
        <w:shd w:val="clear" w:color="auto" w:fill="auto"/>
        <w:vertAlign w:val="baseline"/>
      </w:rPr>
    </w:lvl>
  </w:abstractNum>
  <w:abstractNum w:abstractNumId="3" w15:restartNumberingAfterBreak="0">
    <w:nsid w:val="3BBA7DE8"/>
    <w:multiLevelType w:val="hybridMultilevel"/>
    <w:tmpl w:val="EF16C01C"/>
    <w:lvl w:ilvl="0" w:tplc="97A29EDA">
      <w:start w:val="1"/>
      <w:numFmt w:val="bullet"/>
      <w:lvlText w:val="●"/>
      <w:lvlJc w:val="left"/>
      <w:pPr>
        <w:ind w:left="720"/>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1" w:tplc="7B84DF58">
      <w:start w:val="1"/>
      <w:numFmt w:val="bullet"/>
      <w:lvlText w:val="o"/>
      <w:lvlJc w:val="left"/>
      <w:pPr>
        <w:ind w:left="1440"/>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2" w:tplc="E9DA14E8">
      <w:start w:val="1"/>
      <w:numFmt w:val="bullet"/>
      <w:lvlText w:val="▪"/>
      <w:lvlJc w:val="left"/>
      <w:pPr>
        <w:ind w:left="2160"/>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3" w:tplc="6C46505E">
      <w:start w:val="1"/>
      <w:numFmt w:val="bullet"/>
      <w:lvlText w:val="•"/>
      <w:lvlJc w:val="left"/>
      <w:pPr>
        <w:ind w:left="2880"/>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4" w:tplc="7DD85F02">
      <w:start w:val="1"/>
      <w:numFmt w:val="bullet"/>
      <w:lvlText w:val="o"/>
      <w:lvlJc w:val="left"/>
      <w:pPr>
        <w:ind w:left="3600"/>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5" w:tplc="4A30635A">
      <w:start w:val="1"/>
      <w:numFmt w:val="bullet"/>
      <w:lvlText w:val="▪"/>
      <w:lvlJc w:val="left"/>
      <w:pPr>
        <w:ind w:left="4320"/>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6" w:tplc="D5C22148">
      <w:start w:val="1"/>
      <w:numFmt w:val="bullet"/>
      <w:lvlText w:val="•"/>
      <w:lvlJc w:val="left"/>
      <w:pPr>
        <w:ind w:left="5040"/>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7" w:tplc="23303FDC">
      <w:start w:val="1"/>
      <w:numFmt w:val="bullet"/>
      <w:lvlText w:val="o"/>
      <w:lvlJc w:val="left"/>
      <w:pPr>
        <w:ind w:left="5760"/>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8" w:tplc="43581BE0">
      <w:start w:val="1"/>
      <w:numFmt w:val="bullet"/>
      <w:lvlText w:val="▪"/>
      <w:lvlJc w:val="left"/>
      <w:pPr>
        <w:ind w:left="6480"/>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abstractNum>
  <w:abstractNum w:abstractNumId="4" w15:restartNumberingAfterBreak="0">
    <w:nsid w:val="414B2315"/>
    <w:multiLevelType w:val="multilevel"/>
    <w:tmpl w:val="3998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920215"/>
    <w:multiLevelType w:val="hybridMultilevel"/>
    <w:tmpl w:val="FAB45260"/>
    <w:lvl w:ilvl="0" w:tplc="ACD038C2">
      <w:start w:val="1"/>
      <w:numFmt w:val="bullet"/>
      <w:lvlText w:val="-"/>
      <w:lvlJc w:val="left"/>
      <w:pPr>
        <w:ind w:left="10"/>
      </w:pPr>
      <w:rPr>
        <w:rFonts w:ascii="Times New Roman" w:eastAsia="Times New Roman" w:hAnsi="Times New Roman" w:cs="Times New Roman"/>
        <w:b/>
        <w:bCs/>
        <w:i w:val="0"/>
        <w:strike w:val="0"/>
        <w:dstrike w:val="0"/>
        <w:color w:val="161616"/>
        <w:sz w:val="24"/>
        <w:szCs w:val="24"/>
        <w:u w:val="none" w:color="000000"/>
        <w:bdr w:val="none" w:sz="0" w:space="0" w:color="auto"/>
        <w:shd w:val="clear" w:color="auto" w:fill="auto"/>
        <w:vertAlign w:val="baseline"/>
      </w:rPr>
    </w:lvl>
    <w:lvl w:ilvl="1" w:tplc="FB3E0378">
      <w:start w:val="1"/>
      <w:numFmt w:val="bullet"/>
      <w:lvlText w:val="o"/>
      <w:lvlJc w:val="left"/>
      <w:pPr>
        <w:ind w:left="1080"/>
      </w:pPr>
      <w:rPr>
        <w:rFonts w:ascii="Times New Roman" w:eastAsia="Times New Roman" w:hAnsi="Times New Roman" w:cs="Times New Roman"/>
        <w:b/>
        <w:bCs/>
        <w:i w:val="0"/>
        <w:strike w:val="0"/>
        <w:dstrike w:val="0"/>
        <w:color w:val="161616"/>
        <w:sz w:val="24"/>
        <w:szCs w:val="24"/>
        <w:u w:val="none" w:color="000000"/>
        <w:bdr w:val="none" w:sz="0" w:space="0" w:color="auto"/>
        <w:shd w:val="clear" w:color="auto" w:fill="auto"/>
        <w:vertAlign w:val="baseline"/>
      </w:rPr>
    </w:lvl>
    <w:lvl w:ilvl="2" w:tplc="5FCA51D6">
      <w:start w:val="1"/>
      <w:numFmt w:val="bullet"/>
      <w:lvlText w:val="▪"/>
      <w:lvlJc w:val="left"/>
      <w:pPr>
        <w:ind w:left="1800"/>
      </w:pPr>
      <w:rPr>
        <w:rFonts w:ascii="Times New Roman" w:eastAsia="Times New Roman" w:hAnsi="Times New Roman" w:cs="Times New Roman"/>
        <w:b/>
        <w:bCs/>
        <w:i w:val="0"/>
        <w:strike w:val="0"/>
        <w:dstrike w:val="0"/>
        <w:color w:val="161616"/>
        <w:sz w:val="24"/>
        <w:szCs w:val="24"/>
        <w:u w:val="none" w:color="000000"/>
        <w:bdr w:val="none" w:sz="0" w:space="0" w:color="auto"/>
        <w:shd w:val="clear" w:color="auto" w:fill="auto"/>
        <w:vertAlign w:val="baseline"/>
      </w:rPr>
    </w:lvl>
    <w:lvl w:ilvl="3" w:tplc="1092F05C">
      <w:start w:val="1"/>
      <w:numFmt w:val="bullet"/>
      <w:lvlText w:val="•"/>
      <w:lvlJc w:val="left"/>
      <w:pPr>
        <w:ind w:left="2520"/>
      </w:pPr>
      <w:rPr>
        <w:rFonts w:ascii="Times New Roman" w:eastAsia="Times New Roman" w:hAnsi="Times New Roman" w:cs="Times New Roman"/>
        <w:b/>
        <w:bCs/>
        <w:i w:val="0"/>
        <w:strike w:val="0"/>
        <w:dstrike w:val="0"/>
        <w:color w:val="161616"/>
        <w:sz w:val="24"/>
        <w:szCs w:val="24"/>
        <w:u w:val="none" w:color="000000"/>
        <w:bdr w:val="none" w:sz="0" w:space="0" w:color="auto"/>
        <w:shd w:val="clear" w:color="auto" w:fill="auto"/>
        <w:vertAlign w:val="baseline"/>
      </w:rPr>
    </w:lvl>
    <w:lvl w:ilvl="4" w:tplc="9892C7FC">
      <w:start w:val="1"/>
      <w:numFmt w:val="bullet"/>
      <w:lvlText w:val="o"/>
      <w:lvlJc w:val="left"/>
      <w:pPr>
        <w:ind w:left="3240"/>
      </w:pPr>
      <w:rPr>
        <w:rFonts w:ascii="Times New Roman" w:eastAsia="Times New Roman" w:hAnsi="Times New Roman" w:cs="Times New Roman"/>
        <w:b/>
        <w:bCs/>
        <w:i w:val="0"/>
        <w:strike w:val="0"/>
        <w:dstrike w:val="0"/>
        <w:color w:val="161616"/>
        <w:sz w:val="24"/>
        <w:szCs w:val="24"/>
        <w:u w:val="none" w:color="000000"/>
        <w:bdr w:val="none" w:sz="0" w:space="0" w:color="auto"/>
        <w:shd w:val="clear" w:color="auto" w:fill="auto"/>
        <w:vertAlign w:val="baseline"/>
      </w:rPr>
    </w:lvl>
    <w:lvl w:ilvl="5" w:tplc="8104FDD0">
      <w:start w:val="1"/>
      <w:numFmt w:val="bullet"/>
      <w:lvlText w:val="▪"/>
      <w:lvlJc w:val="left"/>
      <w:pPr>
        <w:ind w:left="3960"/>
      </w:pPr>
      <w:rPr>
        <w:rFonts w:ascii="Times New Roman" w:eastAsia="Times New Roman" w:hAnsi="Times New Roman" w:cs="Times New Roman"/>
        <w:b/>
        <w:bCs/>
        <w:i w:val="0"/>
        <w:strike w:val="0"/>
        <w:dstrike w:val="0"/>
        <w:color w:val="161616"/>
        <w:sz w:val="24"/>
        <w:szCs w:val="24"/>
        <w:u w:val="none" w:color="000000"/>
        <w:bdr w:val="none" w:sz="0" w:space="0" w:color="auto"/>
        <w:shd w:val="clear" w:color="auto" w:fill="auto"/>
        <w:vertAlign w:val="baseline"/>
      </w:rPr>
    </w:lvl>
    <w:lvl w:ilvl="6" w:tplc="A26ECA4A">
      <w:start w:val="1"/>
      <w:numFmt w:val="bullet"/>
      <w:lvlText w:val="•"/>
      <w:lvlJc w:val="left"/>
      <w:pPr>
        <w:ind w:left="4680"/>
      </w:pPr>
      <w:rPr>
        <w:rFonts w:ascii="Times New Roman" w:eastAsia="Times New Roman" w:hAnsi="Times New Roman" w:cs="Times New Roman"/>
        <w:b/>
        <w:bCs/>
        <w:i w:val="0"/>
        <w:strike w:val="0"/>
        <w:dstrike w:val="0"/>
        <w:color w:val="161616"/>
        <w:sz w:val="24"/>
        <w:szCs w:val="24"/>
        <w:u w:val="none" w:color="000000"/>
        <w:bdr w:val="none" w:sz="0" w:space="0" w:color="auto"/>
        <w:shd w:val="clear" w:color="auto" w:fill="auto"/>
        <w:vertAlign w:val="baseline"/>
      </w:rPr>
    </w:lvl>
    <w:lvl w:ilvl="7" w:tplc="0F629D1A">
      <w:start w:val="1"/>
      <w:numFmt w:val="bullet"/>
      <w:lvlText w:val="o"/>
      <w:lvlJc w:val="left"/>
      <w:pPr>
        <w:ind w:left="5400"/>
      </w:pPr>
      <w:rPr>
        <w:rFonts w:ascii="Times New Roman" w:eastAsia="Times New Roman" w:hAnsi="Times New Roman" w:cs="Times New Roman"/>
        <w:b/>
        <w:bCs/>
        <w:i w:val="0"/>
        <w:strike w:val="0"/>
        <w:dstrike w:val="0"/>
        <w:color w:val="161616"/>
        <w:sz w:val="24"/>
        <w:szCs w:val="24"/>
        <w:u w:val="none" w:color="000000"/>
        <w:bdr w:val="none" w:sz="0" w:space="0" w:color="auto"/>
        <w:shd w:val="clear" w:color="auto" w:fill="auto"/>
        <w:vertAlign w:val="baseline"/>
      </w:rPr>
    </w:lvl>
    <w:lvl w:ilvl="8" w:tplc="55DEB512">
      <w:start w:val="1"/>
      <w:numFmt w:val="bullet"/>
      <w:lvlText w:val="▪"/>
      <w:lvlJc w:val="left"/>
      <w:pPr>
        <w:ind w:left="6120"/>
      </w:pPr>
      <w:rPr>
        <w:rFonts w:ascii="Times New Roman" w:eastAsia="Times New Roman" w:hAnsi="Times New Roman" w:cs="Times New Roman"/>
        <w:b/>
        <w:bCs/>
        <w:i w:val="0"/>
        <w:strike w:val="0"/>
        <w:dstrike w:val="0"/>
        <w:color w:val="161616"/>
        <w:sz w:val="24"/>
        <w:szCs w:val="24"/>
        <w:u w:val="none" w:color="000000"/>
        <w:bdr w:val="none" w:sz="0" w:space="0" w:color="auto"/>
        <w:shd w:val="clear" w:color="auto" w:fill="auto"/>
        <w:vertAlign w:val="baseline"/>
      </w:rPr>
    </w:lvl>
  </w:abstractNum>
  <w:abstractNum w:abstractNumId="6" w15:restartNumberingAfterBreak="0">
    <w:nsid w:val="63324B54"/>
    <w:multiLevelType w:val="multilevel"/>
    <w:tmpl w:val="1D88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217667">
    <w:abstractNumId w:val="2"/>
  </w:num>
  <w:num w:numId="2" w16cid:durableId="1836532542">
    <w:abstractNumId w:val="3"/>
  </w:num>
  <w:num w:numId="3" w16cid:durableId="2078243963">
    <w:abstractNumId w:val="0"/>
  </w:num>
  <w:num w:numId="4" w16cid:durableId="1371421741">
    <w:abstractNumId w:val="5"/>
  </w:num>
  <w:num w:numId="5" w16cid:durableId="1592665595">
    <w:abstractNumId w:val="1"/>
  </w:num>
  <w:num w:numId="6" w16cid:durableId="746196869">
    <w:abstractNumId w:val="6"/>
  </w:num>
  <w:num w:numId="7" w16cid:durableId="1621953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E93"/>
    <w:rsid w:val="00754E93"/>
    <w:rsid w:val="007D209C"/>
    <w:rsid w:val="0085084C"/>
    <w:rsid w:val="00A26B01"/>
    <w:rsid w:val="00A5751E"/>
    <w:rsid w:val="00D63D6C"/>
    <w:rsid w:val="00D87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B0975"/>
  <w15:docId w15:val="{0A8BE97D-75A7-4711-9CEB-7103D1A3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35" w:line="259" w:lineRule="auto"/>
      <w:ind w:left="900"/>
      <w:outlineLvl w:val="0"/>
    </w:pPr>
    <w:rPr>
      <w:rFonts w:ascii="Verdana" w:eastAsia="Verdana" w:hAnsi="Verdana" w:cs="Verdana"/>
      <w:i/>
      <w:color w:val="333333"/>
      <w:sz w:val="27"/>
    </w:rPr>
  </w:style>
  <w:style w:type="paragraph" w:styleId="Heading2">
    <w:name w:val="heading 2"/>
    <w:next w:val="Normal"/>
    <w:link w:val="Heading2Char"/>
    <w:uiPriority w:val="9"/>
    <w:unhideWhenUsed/>
    <w:qFormat/>
    <w:pPr>
      <w:keepNext/>
      <w:keepLines/>
      <w:spacing w:after="231" w:line="259" w:lineRule="auto"/>
      <w:ind w:left="910" w:hanging="10"/>
      <w:outlineLvl w:val="1"/>
    </w:pPr>
    <w:rPr>
      <w:rFonts w:ascii="Times New Roman" w:eastAsia="Times New Roman" w:hAnsi="Times New Roman" w:cs="Times New Roman"/>
      <w:i/>
      <w:color w:val="333333"/>
      <w:sz w:val="27"/>
    </w:rPr>
  </w:style>
  <w:style w:type="paragraph" w:styleId="Heading3">
    <w:name w:val="heading 3"/>
    <w:next w:val="Normal"/>
    <w:link w:val="Heading3Char"/>
    <w:uiPriority w:val="9"/>
    <w:unhideWhenUsed/>
    <w:qFormat/>
    <w:pPr>
      <w:keepNext/>
      <w:keepLines/>
      <w:spacing w:after="256" w:line="259" w:lineRule="auto"/>
      <w:outlineLvl w:val="2"/>
    </w:pPr>
    <w:rPr>
      <w:rFonts w:ascii="Times New Roman" w:eastAsia="Times New Roman" w:hAnsi="Times New Roman" w:cs="Times New Roman"/>
      <w:b/>
      <w:i/>
      <w:color w:val="1616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161616"/>
      <w:sz w:val="24"/>
    </w:rPr>
  </w:style>
  <w:style w:type="character" w:customStyle="1" w:styleId="Heading1Char">
    <w:name w:val="Heading 1 Char"/>
    <w:link w:val="Heading1"/>
    <w:rPr>
      <w:rFonts w:ascii="Verdana" w:eastAsia="Verdana" w:hAnsi="Verdana" w:cs="Verdana"/>
      <w:i/>
      <w:color w:val="333333"/>
      <w:sz w:val="27"/>
    </w:rPr>
  </w:style>
  <w:style w:type="character" w:customStyle="1" w:styleId="Heading2Char">
    <w:name w:val="Heading 2 Char"/>
    <w:link w:val="Heading2"/>
    <w:rPr>
      <w:rFonts w:ascii="Times New Roman" w:eastAsia="Times New Roman" w:hAnsi="Times New Roman" w:cs="Times New Roman"/>
      <w:i/>
      <w:color w:val="333333"/>
      <w:sz w:val="27"/>
    </w:rPr>
  </w:style>
  <w:style w:type="paragraph" w:styleId="NormalWeb">
    <w:name w:val="Normal (Web)"/>
    <w:basedOn w:val="Normal"/>
    <w:uiPriority w:val="99"/>
    <w:semiHidden/>
    <w:unhideWhenUsed/>
    <w:rsid w:val="00A26B01"/>
    <w:rPr>
      <w:rFonts w:ascii="Times New Roman" w:hAnsi="Times New Roman" w:cs="Times New Roman"/>
      <w:sz w:val="24"/>
    </w:rPr>
  </w:style>
  <w:style w:type="paragraph" w:styleId="Header">
    <w:name w:val="header"/>
    <w:basedOn w:val="Normal"/>
    <w:link w:val="HeaderChar"/>
    <w:uiPriority w:val="99"/>
    <w:unhideWhenUsed/>
    <w:rsid w:val="00D63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D6C"/>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400516">
      <w:bodyDiv w:val="1"/>
      <w:marLeft w:val="0"/>
      <w:marRight w:val="0"/>
      <w:marTop w:val="0"/>
      <w:marBottom w:val="0"/>
      <w:divBdr>
        <w:top w:val="none" w:sz="0" w:space="0" w:color="auto"/>
        <w:left w:val="none" w:sz="0" w:space="0" w:color="auto"/>
        <w:bottom w:val="none" w:sz="0" w:space="0" w:color="auto"/>
        <w:right w:val="none" w:sz="0" w:space="0" w:color="auto"/>
      </w:divBdr>
    </w:div>
    <w:div w:id="978074508">
      <w:bodyDiv w:val="1"/>
      <w:marLeft w:val="0"/>
      <w:marRight w:val="0"/>
      <w:marTop w:val="0"/>
      <w:marBottom w:val="0"/>
      <w:divBdr>
        <w:top w:val="none" w:sz="0" w:space="0" w:color="auto"/>
        <w:left w:val="none" w:sz="0" w:space="0" w:color="auto"/>
        <w:bottom w:val="none" w:sz="0" w:space="0" w:color="auto"/>
        <w:right w:val="none" w:sz="0" w:space="0" w:color="auto"/>
      </w:divBdr>
    </w:div>
    <w:div w:id="1079985430">
      <w:bodyDiv w:val="1"/>
      <w:marLeft w:val="0"/>
      <w:marRight w:val="0"/>
      <w:marTop w:val="0"/>
      <w:marBottom w:val="0"/>
      <w:divBdr>
        <w:top w:val="none" w:sz="0" w:space="0" w:color="auto"/>
        <w:left w:val="none" w:sz="0" w:space="0" w:color="auto"/>
        <w:bottom w:val="none" w:sz="0" w:space="0" w:color="auto"/>
        <w:right w:val="none" w:sz="0" w:space="0" w:color="auto"/>
      </w:divBdr>
    </w:div>
    <w:div w:id="1334644992">
      <w:bodyDiv w:val="1"/>
      <w:marLeft w:val="0"/>
      <w:marRight w:val="0"/>
      <w:marTop w:val="0"/>
      <w:marBottom w:val="0"/>
      <w:divBdr>
        <w:top w:val="none" w:sz="0" w:space="0" w:color="auto"/>
        <w:left w:val="none" w:sz="0" w:space="0" w:color="auto"/>
        <w:bottom w:val="none" w:sz="0" w:space="0" w:color="auto"/>
        <w:right w:val="none" w:sz="0" w:space="0" w:color="auto"/>
      </w:divBdr>
    </w:div>
    <w:div w:id="1677610729">
      <w:bodyDiv w:val="1"/>
      <w:marLeft w:val="0"/>
      <w:marRight w:val="0"/>
      <w:marTop w:val="0"/>
      <w:marBottom w:val="0"/>
      <w:divBdr>
        <w:top w:val="none" w:sz="0" w:space="0" w:color="auto"/>
        <w:left w:val="none" w:sz="0" w:space="0" w:color="auto"/>
        <w:bottom w:val="none" w:sz="0" w:space="0" w:color="auto"/>
        <w:right w:val="none" w:sz="0" w:space="0" w:color="auto"/>
      </w:divBdr>
    </w:div>
    <w:div w:id="1816290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yperlink" Target="https://www.ibm.com/in-en/cloud/learn/data-mining" TargetMode="External"/><Relationship Id="rId26" Type="http://schemas.openxmlformats.org/officeDocument/2006/relationships/hyperlink" Target="https://scikit-learn.org/stable/modules/tree.html" TargetMode="External"/><Relationship Id="rId3" Type="http://schemas.openxmlformats.org/officeDocument/2006/relationships/settings" Target="settings.xml"/><Relationship Id="rId21" Type="http://schemas.openxmlformats.org/officeDocument/2006/relationships/hyperlink" Target="https://www.ibm.com/in-en/cloud/learn/neural-networks"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hyperlink" Target="https://www.ibm.com/in-en/cloud/learn/data-mining" TargetMode="External"/><Relationship Id="rId25" Type="http://schemas.openxmlformats.org/officeDocument/2006/relationships/hyperlink" Target="https://scikit-learn.org/stable/modules/tree.html"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ibm.com/in-en/cloud/learn/data-mining" TargetMode="External"/><Relationship Id="rId20" Type="http://schemas.openxmlformats.org/officeDocument/2006/relationships/hyperlink" Target="https://www.ibm.com/in-en/cloud/learn/neural-networks"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nch.net/~coms-4771/quinlan.pdf" TargetMode="External"/><Relationship Id="rId24" Type="http://schemas.openxmlformats.org/officeDocument/2006/relationships/hyperlink" Target="https://scikit-learn.org/stable/modules/tree.html"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hyperlink" Target="https://scikit-learn.org/stable/modules/tree.html" TargetMode="External"/><Relationship Id="rId28" Type="http://schemas.openxmlformats.org/officeDocument/2006/relationships/header" Target="header1.xml"/><Relationship Id="rId10" Type="http://schemas.openxmlformats.org/officeDocument/2006/relationships/hyperlink" Target="https://ocw.cs.pub.ro/courses/ewis/laboratoare/07" TargetMode="External"/><Relationship Id="rId19" Type="http://schemas.openxmlformats.org/officeDocument/2006/relationships/hyperlink" Target="https://www.ibm.com/in-en/cloud/learn/neural-networks"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ocw.cs.pub.ro/courses/ewis/laboratoare/07" TargetMode="External"/><Relationship Id="rId14" Type="http://schemas.openxmlformats.org/officeDocument/2006/relationships/image" Target="media/image4.jpg"/><Relationship Id="rId22" Type="http://schemas.openxmlformats.org/officeDocument/2006/relationships/hyperlink" Target="https://www.ibm.com/in-en/cloud/learn/bagging" TargetMode="External"/><Relationship Id="rId27" Type="http://schemas.openxmlformats.org/officeDocument/2006/relationships/hyperlink" Target="https://scikit-learn.org/stable/modules/tree.html"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ocw.cs.pub.ro/courses/ewis/laboratoare/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1839</Words>
  <Characters>10486</Characters>
  <Application>Microsoft Office Word</Application>
  <DocSecurity>0</DocSecurity>
  <Lines>87</Lines>
  <Paragraphs>24</Paragraphs>
  <ScaleCrop>false</ScaleCrop>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SHINGADE</dc:creator>
  <cp:keywords/>
  <cp:lastModifiedBy>PRATIK SHINGADE</cp:lastModifiedBy>
  <cp:revision>3</cp:revision>
  <dcterms:created xsi:type="dcterms:W3CDTF">2025-03-19T02:47:00Z</dcterms:created>
  <dcterms:modified xsi:type="dcterms:W3CDTF">2025-03-19T02:52:00Z</dcterms:modified>
</cp:coreProperties>
</file>