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Documentation</w:t>
      </w:r>
    </w:p>
    <w:p>
      <w:r>
        <w:rPr>
          <w:b/>
        </w:rPr>
        <w:t xml:space="preserve">Project Name: </w:t>
      </w:r>
      <w:r>
        <w:t>EcoRide</w:t>
        <w:br/>
      </w:r>
      <w:r>
        <w:rPr>
          <w:b/>
        </w:rPr>
        <w:t xml:space="preserve">Module: </w:t>
      </w:r>
      <w:r>
        <w:t>Intelligent Matching &amp; Routing (Module 2)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Standard: </w:t>
      </w:r>
      <w:r>
        <w:t>IEEE 829</w:t>
        <w:br/>
      </w:r>
      <w:r>
        <w:rPr>
          <w:b/>
        </w:rPr>
        <w:t xml:space="preserve">Date: </w:t>
      </w:r>
      <w:r>
        <w:t>October 26, 2023</w:t>
        <w:br/>
      </w:r>
    </w:p>
    <w:p>
      <w:r>
        <w:t>______________________________________________________________________</w:t>
      </w:r>
    </w:p>
    <w:p>
      <w:pPr>
        <w:pStyle w:val="Heading1"/>
      </w:pPr>
      <w:r>
        <w:t>1. Module Overview</w:t>
      </w:r>
    </w:p>
    <w:p>
      <w:r>
        <w:t>The Intelligent Matching &amp; Routing Module acts as the "Brain" of the system, optimizing ride-sharing and route efficiency.</w:t>
      </w:r>
    </w:p>
    <w:p>
      <w:pPr>
        <w:pStyle w:val="Heading2"/>
      </w:pPr>
      <w:r>
        <w:t>1.1 Component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Multi-Passenger Clustering</w:t>
            </w:r>
          </w:p>
        </w:tc>
        <w:tc>
          <w:tcPr>
            <w:tcW w:type="dxa" w:w="4320"/>
          </w:tcPr>
          <w:p>
            <w:r>
              <w:t>Core engine (e.g., K-Means) to group riders with similar routes into a single vehicle.</w:t>
            </w:r>
          </w:p>
        </w:tc>
      </w:tr>
      <w:tr>
        <w:tc>
          <w:tcPr>
            <w:tcW w:type="dxa" w:w="4320"/>
          </w:tcPr>
          <w:p>
            <w:r>
              <w:t>Dynamic Detour Logic</w:t>
            </w:r>
          </w:p>
        </w:tc>
        <w:tc>
          <w:tcPr>
            <w:tcW w:type="dxa" w:w="4320"/>
          </w:tcPr>
          <w:p>
            <w:r>
              <w:t>Calculates time cost of additional pickups; ensures delays do not exceed thresholds (&lt;5 mins).</w:t>
            </w:r>
          </w:p>
        </w:tc>
      </w:tr>
      <w:tr>
        <w:tc>
          <w:tcPr>
            <w:tcW w:type="dxa" w:w="4320"/>
          </w:tcPr>
          <w:p>
            <w:r>
              <w:t>Eco-Routing Sub-module</w:t>
            </w:r>
          </w:p>
        </w:tc>
        <w:tc>
          <w:tcPr>
            <w:tcW w:type="dxa" w:w="4320"/>
          </w:tcPr>
          <w:p>
            <w:r>
              <w:t>Calculates "Greenest Route" (fewer stops, consistent speed) to reduce emissions.</w:t>
            </w:r>
          </w:p>
        </w:tc>
      </w:tr>
      <w:tr>
        <w:tc>
          <w:tcPr>
            <w:tcW w:type="dxa" w:w="4320"/>
          </w:tcPr>
          <w:p>
            <w:r>
              <w:t>Walking-Stop Optimizer</w:t>
            </w:r>
          </w:p>
        </w:tc>
        <w:tc>
          <w:tcPr>
            <w:tcW w:type="dxa" w:w="4320"/>
          </w:tcPr>
          <w:p>
            <w:r>
              <w:t>Suggests "Smart Pickup Points" (walking &lt;100m) to avoid traffic bottlenecks.</w:t>
            </w:r>
          </w:p>
        </w:tc>
      </w:tr>
      <w:tr>
        <w:tc>
          <w:tcPr>
            <w:tcW w:type="dxa" w:w="4320"/>
          </w:tcPr>
          <w:p>
            <w:r>
              <w:t>Basic Matching (Fallback)</w:t>
            </w:r>
          </w:p>
        </w:tc>
        <w:tc>
          <w:tcPr>
            <w:tcW w:type="dxa" w:w="4320"/>
          </w:tcPr>
          <w:p>
            <w:r>
              <w:t>Standard nearest-driver search with expanding radius (currently implemented).</w:t>
            </w:r>
          </w:p>
        </w:tc>
      </w:tr>
    </w:tbl>
    <w:p/>
    <w:p>
      <w:r>
        <w:t>Test Environment: Vitest + TypeScript | Firebase Firestore &amp; Realtime DB | Node.js 18.x | Windows 11</w:t>
      </w:r>
    </w:p>
    <w:p>
      <w:pPr>
        <w:pStyle w:val="Heading1"/>
      </w:pPr>
      <w:r>
        <w:t>2. Multi-Passenger Clustering Tests (Shared Rides)</w:t>
      </w:r>
    </w:p>
    <w:p>
      <w:pPr>
        <w:pStyle w:val="Heading2"/>
      </w:pPr>
      <w:r>
        <w:t>2.1 Rider Grouping Logic</w:t>
      </w:r>
    </w:p>
    <w:p>
      <w:r>
        <w:t>Validates the K-Means or heuristic algorithm for grouping riders.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TC-CL-001</w:t>
            </w:r>
          </w:p>
        </w:tc>
        <w:tc>
          <w:tcPr>
            <w:tcW w:type="dxa" w:w="1728"/>
          </w:tcPr>
          <w:p>
            <w:r>
              <w:t>Group 2 riders with 90% route overlap</w:t>
            </w:r>
          </w:p>
        </w:tc>
        <w:tc>
          <w:tcPr>
            <w:tcW w:type="dxa" w:w="1728"/>
          </w:tcPr>
          <w:p>
            <w:r>
              <w:t>Riders matched to same vehicle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High overlap efficiency</w:t>
            </w:r>
          </w:p>
        </w:tc>
      </w:tr>
      <w:tr>
        <w:tc>
          <w:tcPr>
            <w:tcW w:type="dxa" w:w="1728"/>
          </w:tcPr>
          <w:p>
            <w:r>
              <w:t>TC-CL-002</w:t>
            </w:r>
          </w:p>
        </w:tc>
        <w:tc>
          <w:tcPr>
            <w:tcW w:type="dxa" w:w="1728"/>
          </w:tcPr>
          <w:p>
            <w:r>
              <w:t>Group 3 riders within capacity</w:t>
            </w:r>
          </w:p>
        </w:tc>
        <w:tc>
          <w:tcPr>
            <w:tcW w:type="dxa" w:w="1728"/>
          </w:tcPr>
          <w:p>
            <w:r>
              <w:t>Vehicle full, efficient route generated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Max occupancy test</w:t>
            </w:r>
          </w:p>
        </w:tc>
      </w:tr>
      <w:tr>
        <w:tc>
          <w:tcPr>
            <w:tcW w:type="dxa" w:w="1728"/>
          </w:tcPr>
          <w:p>
            <w:r>
              <w:t>TC-CL-003</w:t>
            </w:r>
          </w:p>
        </w:tc>
        <w:tc>
          <w:tcPr>
            <w:tcW w:type="dxa" w:w="1728"/>
          </w:tcPr>
          <w:p>
            <w:r>
              <w:t>Rider deviating &gt; 5km from active route</w:t>
            </w:r>
          </w:p>
        </w:tc>
        <w:tc>
          <w:tcPr>
            <w:tcW w:type="dxa" w:w="1728"/>
          </w:tcPr>
          <w:p>
            <w:r>
              <w:t>Rider NOT matched to this vehicle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Deviation threshold check</w:t>
            </w:r>
          </w:p>
        </w:tc>
      </w:tr>
      <w:tr>
        <w:tc>
          <w:tcPr>
            <w:tcW w:type="dxa" w:w="1728"/>
          </w:tcPr>
          <w:p>
            <w:r>
              <w:t>TC-CL-004</w:t>
            </w:r>
          </w:p>
        </w:tc>
        <w:tc>
          <w:tcPr>
            <w:tcW w:type="dxa" w:w="1728"/>
          </w:tcPr>
          <w:p>
            <w:r>
              <w:t>Match rider to vehicle with low fuel/battery</w:t>
            </w:r>
          </w:p>
        </w:tc>
        <w:tc>
          <w:tcPr>
            <w:tcW w:type="dxa" w:w="1728"/>
          </w:tcPr>
          <w:p>
            <w:r>
              <w:t>Match rejected / Low priority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Vehicle constraint</w:t>
            </w:r>
          </w:p>
        </w:tc>
      </w:tr>
      <w:tr>
        <w:tc>
          <w:tcPr>
            <w:tcW w:type="dxa" w:w="1728"/>
          </w:tcPr>
          <w:p>
            <w:r>
              <w:t>TC-CL-005</w:t>
            </w:r>
          </w:p>
        </w:tc>
        <w:tc>
          <w:tcPr>
            <w:tcW w:type="dxa" w:w="1728"/>
          </w:tcPr>
          <w:p>
            <w:r>
              <w:t>Concurrent requests in same geohash</w:t>
            </w:r>
          </w:p>
        </w:tc>
        <w:tc>
          <w:tcPr>
            <w:tcW w:type="dxa" w:w="1728"/>
          </w:tcPr>
          <w:p>
            <w:r>
              <w:t>Grouped into single cluster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High demand density test</w:t>
            </w:r>
          </w:p>
        </w:tc>
      </w:tr>
    </w:tbl>
    <w:p/>
    <w:p>
      <w:pPr>
        <w:pStyle w:val="Heading1"/>
      </w:pPr>
      <w:r>
        <w:t>3. Dynamic Detour &amp; Timeline Tests</w:t>
      </w:r>
    </w:p>
    <w:p>
      <w:pPr>
        <w:pStyle w:val="Heading2"/>
      </w:pPr>
      <w:r>
        <w:t>3.1 Detour Thresholds</w:t>
      </w:r>
    </w:p>
    <w:p>
      <w:r>
        <w:t>Ensures shared rides do not inconvenience existing passengers.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TC-DT-001</w:t>
            </w:r>
          </w:p>
        </w:tc>
        <w:tc>
          <w:tcPr>
            <w:tcW w:type="dxa" w:w="1728"/>
          </w:tcPr>
          <w:p>
            <w:r>
              <w:t>Pickup detour adds 3 mins</w:t>
            </w:r>
          </w:p>
        </w:tc>
        <w:tc>
          <w:tcPr>
            <w:tcW w:type="dxa" w:w="1728"/>
          </w:tcPr>
          <w:p>
            <w:r>
              <w:t>Detour Approved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Within &lt;5 min threshold</w:t>
            </w:r>
          </w:p>
        </w:tc>
      </w:tr>
      <w:tr>
        <w:tc>
          <w:tcPr>
            <w:tcW w:type="dxa" w:w="1728"/>
          </w:tcPr>
          <w:p>
            <w:r>
              <w:t>TC-DT-002</w:t>
            </w:r>
          </w:p>
        </w:tc>
        <w:tc>
          <w:tcPr>
            <w:tcW w:type="dxa" w:w="1728"/>
          </w:tcPr>
          <w:p>
            <w:r>
              <w:t>Pickup detour adds 8 mins</w:t>
            </w:r>
          </w:p>
        </w:tc>
        <w:tc>
          <w:tcPr>
            <w:tcW w:type="dxa" w:w="1728"/>
          </w:tcPr>
          <w:p>
            <w:r>
              <w:t>Detour Rejected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Exceeds threshold</w:t>
            </w:r>
          </w:p>
        </w:tc>
      </w:tr>
      <w:tr>
        <w:tc>
          <w:tcPr>
            <w:tcW w:type="dxa" w:w="1728"/>
          </w:tcPr>
          <w:p>
            <w:r>
              <w:t>TC-DT-003</w:t>
            </w:r>
          </w:p>
        </w:tc>
        <w:tc>
          <w:tcPr>
            <w:tcW w:type="dxa" w:w="1728"/>
          </w:tcPr>
          <w:p>
            <w:r>
              <w:t>Drop-off delay for Passenger A is 4 mins</w:t>
            </w:r>
          </w:p>
        </w:tc>
        <w:tc>
          <w:tcPr>
            <w:tcW w:type="dxa" w:w="1728"/>
          </w:tcPr>
          <w:p>
            <w:r>
              <w:t>Match Approved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Acceptable delay</w:t>
            </w:r>
          </w:p>
        </w:tc>
      </w:tr>
      <w:tr>
        <w:tc>
          <w:tcPr>
            <w:tcW w:type="dxa" w:w="1728"/>
          </w:tcPr>
          <w:p>
            <w:r>
              <w:t>TC-DT-004</w:t>
            </w:r>
          </w:p>
        </w:tc>
        <w:tc>
          <w:tcPr>
            <w:tcW w:type="dxa" w:w="1728"/>
          </w:tcPr>
          <w:p>
            <w:r>
              <w:t>Drop-off delay for Passenger A is 15 mins</w:t>
            </w:r>
          </w:p>
        </w:tc>
        <w:tc>
          <w:tcPr>
            <w:tcW w:type="dxa" w:w="1728"/>
          </w:tcPr>
          <w:p>
            <w:r>
              <w:t>Match Rejected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Passenger A priority constraint</w:t>
            </w:r>
          </w:p>
        </w:tc>
      </w:tr>
      <w:tr>
        <w:tc>
          <w:tcPr>
            <w:tcW w:type="dxa" w:w="1728"/>
          </w:tcPr>
          <w:p>
            <w:r>
              <w:t>TC-DT-005</w:t>
            </w:r>
          </w:p>
        </w:tc>
        <w:tc>
          <w:tcPr>
            <w:tcW w:type="dxa" w:w="1728"/>
          </w:tcPr>
          <w:p>
            <w:r>
              <w:t>Recalculate ETA with new stop</w:t>
            </w:r>
          </w:p>
        </w:tc>
        <w:tc>
          <w:tcPr>
            <w:tcW w:type="dxa" w:w="1728"/>
          </w:tcPr>
          <w:p>
            <w:r>
              <w:t>ETA updated for all passengers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Real-time update</w:t>
            </w:r>
          </w:p>
        </w:tc>
      </w:tr>
    </w:tbl>
    <w:p/>
    <w:p>
      <w:pPr>
        <w:pStyle w:val="Heading1"/>
      </w:pPr>
      <w:r>
        <w:t>4. Eco-Routing Tests</w:t>
      </w:r>
    </w:p>
    <w:p>
      <w:pPr>
        <w:pStyle w:val="Heading2"/>
      </w:pPr>
      <w:r>
        <w:t>4.1 Greenest Route Calculation</w:t>
      </w:r>
    </w:p>
    <w:p>
      <w:r>
        <w:t>Verifies preference for fuel-efficient routes over purely fastest routes.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TC-ER-001</w:t>
            </w:r>
          </w:p>
        </w:tc>
        <w:tc>
          <w:tcPr>
            <w:tcW w:type="dxa" w:w="1728"/>
          </w:tcPr>
          <w:p>
            <w:r>
              <w:t>Compare Fast vs. Green route (Diff &lt; 2 min)</w:t>
            </w:r>
          </w:p>
        </w:tc>
        <w:tc>
          <w:tcPr>
            <w:tcW w:type="dxa" w:w="1728"/>
          </w:tcPr>
          <w:p>
            <w:r>
              <w:t>Green Route Selected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Eco priority enabled</w:t>
            </w:r>
          </w:p>
        </w:tc>
      </w:tr>
      <w:tr>
        <w:tc>
          <w:tcPr>
            <w:tcW w:type="dxa" w:w="1728"/>
          </w:tcPr>
          <w:p>
            <w:r>
              <w:t>TC-ER-002</w:t>
            </w:r>
          </w:p>
        </w:tc>
        <w:tc>
          <w:tcPr>
            <w:tcW w:type="dxa" w:w="1728"/>
          </w:tcPr>
          <w:p>
            <w:r>
              <w:t>Compare Fast vs. Green route (Diff &gt; 10 min)</w:t>
            </w:r>
          </w:p>
        </w:tc>
        <w:tc>
          <w:tcPr>
            <w:tcW w:type="dxa" w:w="1728"/>
          </w:tcPr>
          <w:p>
            <w:r>
              <w:t>Fast Route Selected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Time priority override</w:t>
            </w:r>
          </w:p>
        </w:tc>
      </w:tr>
      <w:tr>
        <w:tc>
          <w:tcPr>
            <w:tcW w:type="dxa" w:w="1728"/>
          </w:tcPr>
          <w:p>
            <w:r>
              <w:t>TC-ER-003</w:t>
            </w:r>
          </w:p>
        </w:tc>
        <w:tc>
          <w:tcPr>
            <w:tcW w:type="dxa" w:w="1728"/>
          </w:tcPr>
          <w:p>
            <w:r>
              <w:t>Route through high idling zone (Traffic)</w:t>
            </w:r>
          </w:p>
        </w:tc>
        <w:tc>
          <w:tcPr>
            <w:tcW w:type="dxa" w:w="1728"/>
          </w:tcPr>
          <w:p>
            <w:r>
              <w:t>Zone avoided if possible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Reduce fuel consumption</w:t>
            </w:r>
          </w:p>
        </w:tc>
      </w:tr>
      <w:tr>
        <w:tc>
          <w:tcPr>
            <w:tcW w:type="dxa" w:w="1728"/>
          </w:tcPr>
          <w:p>
            <w:r>
              <w:t>TC-ER-004</w:t>
            </w:r>
          </w:p>
        </w:tc>
        <w:tc>
          <w:tcPr>
            <w:tcW w:type="dxa" w:w="1728"/>
          </w:tcPr>
          <w:p>
            <w:r>
              <w:t>EV Driver Routing</w:t>
            </w:r>
          </w:p>
        </w:tc>
        <w:tc>
          <w:tcPr>
            <w:tcW w:type="dxa" w:w="1728"/>
          </w:tcPr>
          <w:p>
            <w:r>
              <w:t>Charging station proximity check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EV specific logic</w:t>
            </w:r>
          </w:p>
        </w:tc>
      </w:tr>
    </w:tbl>
    <w:p/>
    <w:p>
      <w:pPr>
        <w:pStyle w:val="Heading1"/>
      </w:pPr>
      <w:r>
        <w:t>5. Walking-Stop Optimizer Tests</w:t>
      </w:r>
    </w:p>
    <w:p>
      <w:pPr>
        <w:pStyle w:val="Heading2"/>
      </w:pPr>
      <w:r>
        <w:t>5.1 Smart Pickup Suggestions</w:t>
      </w:r>
    </w:p>
    <w:p>
      <w:r>
        <w:t>Tests the logic asking riders to walk to main roads.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TC-WS-001</w:t>
            </w:r>
          </w:p>
        </w:tc>
        <w:tc>
          <w:tcPr>
            <w:tcW w:type="dxa" w:w="1728"/>
          </w:tcPr>
          <w:p>
            <w:r>
              <w:t>Pickup in narrow lane (bottleneck)</w:t>
            </w:r>
          </w:p>
        </w:tc>
        <w:tc>
          <w:tcPr>
            <w:tcW w:type="dxa" w:w="1728"/>
          </w:tcPr>
          <w:p>
            <w:r>
              <w:t>Suggest Main Road (100m walk)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Avoids traffic jam</w:t>
            </w:r>
          </w:p>
        </w:tc>
      </w:tr>
      <w:tr>
        <w:tc>
          <w:tcPr>
            <w:tcW w:type="dxa" w:w="1728"/>
          </w:tcPr>
          <w:p>
            <w:r>
              <w:t>TC-WS-002</w:t>
            </w:r>
          </w:p>
        </w:tc>
        <w:tc>
          <w:tcPr>
            <w:tcW w:type="dxa" w:w="1728"/>
          </w:tcPr>
          <w:p>
            <w:r>
              <w:t>Pickup on one-way street wrong side</w:t>
            </w:r>
          </w:p>
        </w:tc>
        <w:tc>
          <w:tcPr>
            <w:tcW w:type="dxa" w:w="1728"/>
          </w:tcPr>
          <w:p>
            <w:r>
              <w:t>Suggest corner/cross-street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Improves approach</w:t>
            </w:r>
          </w:p>
        </w:tc>
      </w:tr>
      <w:tr>
        <w:tc>
          <w:tcPr>
            <w:tcW w:type="dxa" w:w="1728"/>
          </w:tcPr>
          <w:p>
            <w:r>
              <w:t>TC-WS-003</w:t>
            </w:r>
          </w:p>
        </w:tc>
        <w:tc>
          <w:tcPr>
            <w:tcW w:type="dxa" w:w="1728"/>
          </w:tcPr>
          <w:p>
            <w:r>
              <w:t>Walking distance &gt; 300m</w:t>
            </w:r>
          </w:p>
        </w:tc>
        <w:tc>
          <w:tcPr>
            <w:tcW w:type="dxa" w:w="1728"/>
          </w:tcPr>
          <w:p>
            <w:r>
              <w:t>No suggestion (Door-to-door)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Walk limit exceeded</w:t>
            </w:r>
          </w:p>
        </w:tc>
      </w:tr>
      <w:tr>
        <w:tc>
          <w:tcPr>
            <w:tcW w:type="dxa" w:w="1728"/>
          </w:tcPr>
          <w:p>
            <w:r>
              <w:t>TC-WS-004</w:t>
            </w:r>
          </w:p>
        </w:tc>
        <w:tc>
          <w:tcPr>
            <w:tcW w:type="dxa" w:w="1728"/>
          </w:tcPr>
          <w:p>
            <w:r>
              <w:t>Heavy rain/Bad weather flag</w:t>
            </w:r>
          </w:p>
        </w:tc>
        <w:tc>
          <w:tcPr>
            <w:tcW w:type="dxa" w:w="1728"/>
          </w:tcPr>
          <w:p>
            <w:r>
              <w:t>Disable walk suggestions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Comfort constraint</w:t>
            </w:r>
          </w:p>
        </w:tc>
      </w:tr>
      <w:tr>
        <w:tc>
          <w:tcPr>
            <w:tcW w:type="dxa" w:w="1728"/>
          </w:tcPr>
          <w:p>
            <w:r>
              <w:t>TC-WS-005</w:t>
            </w:r>
          </w:p>
        </w:tc>
        <w:tc>
          <w:tcPr>
            <w:tcW w:type="dxa" w:w="1728"/>
          </w:tcPr>
          <w:p>
            <w:r>
              <w:t>User with accessibility needs</w:t>
            </w:r>
          </w:p>
        </w:tc>
        <w:tc>
          <w:tcPr>
            <w:tcW w:type="dxa" w:w="1728"/>
          </w:tcPr>
          <w:p>
            <w:r>
              <w:t>Disable walk suggestions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Accessibility constraint</w:t>
            </w:r>
          </w:p>
        </w:tc>
      </w:tr>
    </w:tbl>
    <w:p/>
    <w:p>
      <w:pPr>
        <w:pStyle w:val="Heading1"/>
      </w:pPr>
      <w:r>
        <w:t>6. Basic Private Ride Matching (Implemented)</w:t>
      </w:r>
    </w:p>
    <w:p>
      <w:pPr>
        <w:pStyle w:val="Heading2"/>
      </w:pPr>
      <w:r>
        <w:t>6.1 Single Rider - Nearest Driver</w:t>
      </w:r>
    </w:p>
    <w:p>
      <w:r>
        <w:t>Validates the current "Expanding Radius" implementation in rideController.ts.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TC-BM-001</w:t>
            </w:r>
          </w:p>
        </w:tc>
        <w:tc>
          <w:tcPr>
            <w:tcW w:type="dxa" w:w="1728"/>
          </w:tcPr>
          <w:p>
            <w:r>
              <w:t>Request ride with driver &lt; 5km</w:t>
            </w:r>
          </w:p>
        </w:tc>
        <w:tc>
          <w:tcPr>
            <w:tcW w:type="dxa" w:w="1728"/>
          </w:tcPr>
          <w:p>
            <w:r>
              <w:t>Driver matched immediately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Radius 5km hit</w:t>
            </w:r>
          </w:p>
        </w:tc>
      </w:tr>
      <w:tr>
        <w:tc>
          <w:tcPr>
            <w:tcW w:type="dxa" w:w="1728"/>
          </w:tcPr>
          <w:p>
            <w:r>
              <w:t>TC-BM-002</w:t>
            </w:r>
          </w:p>
        </w:tc>
        <w:tc>
          <w:tcPr>
            <w:tcW w:type="dxa" w:w="1728"/>
          </w:tcPr>
          <w:p>
            <w:r>
              <w:t>Request ride, driver at 12km</w:t>
            </w:r>
          </w:p>
        </w:tc>
        <w:tc>
          <w:tcPr>
            <w:tcW w:type="dxa" w:w="1728"/>
          </w:tcPr>
          <w:p>
            <w:r>
              <w:t>Radius expands, driver matched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Expansion logic works</w:t>
            </w:r>
          </w:p>
        </w:tc>
      </w:tr>
      <w:tr>
        <w:tc>
          <w:tcPr>
            <w:tcW w:type="dxa" w:w="1728"/>
          </w:tcPr>
          <w:p>
            <w:r>
              <w:t>TC-BM-003</w:t>
            </w:r>
          </w:p>
        </w:tc>
        <w:tc>
          <w:tcPr>
            <w:tcW w:type="dxa" w:w="1728"/>
          </w:tcPr>
          <w:p>
            <w:r>
              <w:t>Request ride, no drivers &lt; 100km</w:t>
            </w:r>
          </w:p>
        </w:tc>
        <w:tc>
          <w:tcPr>
            <w:tcW w:type="dxa" w:w="1728"/>
          </w:tcPr>
          <w:p>
            <w:r>
              <w:t>Error: "No drivers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Max radius limit</w:t>
            </w:r>
          </w:p>
        </w:tc>
      </w:tr>
      <w:tr>
        <w:tc>
          <w:tcPr>
            <w:tcW w:type="dxa" w:w="1728"/>
          </w:tcPr>
          <w:p>
            <w:r>
              <w:t>TC-BM-004</w:t>
            </w:r>
          </w:p>
        </w:tc>
        <w:tc>
          <w:tcPr>
            <w:tcW w:type="dxa" w:w="1728"/>
          </w:tcPr>
          <w:p>
            <w:r>
              <w:t>Driver declines ride</w:t>
            </w:r>
          </w:p>
        </w:tc>
        <w:tc>
          <w:tcPr>
            <w:tcW w:type="dxa" w:w="1728"/>
          </w:tcPr>
          <w:p>
            <w:r>
              <w:t>Re-match with next nearest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Exclusion logic works</w:t>
            </w:r>
          </w:p>
        </w:tc>
      </w:tr>
      <w:tr>
        <w:tc>
          <w:tcPr>
            <w:tcW w:type="dxa" w:w="1728"/>
          </w:tcPr>
          <w:p>
            <w:r>
              <w:t>TC-BM-005</w:t>
            </w:r>
          </w:p>
        </w:tc>
        <w:tc>
          <w:tcPr>
            <w:tcW w:type="dxa" w:w="1728"/>
          </w:tcPr>
          <w:p>
            <w:r>
              <w:t>Request with invalid coordinates</w:t>
            </w:r>
          </w:p>
        </w:tc>
        <w:tc>
          <w:tcPr>
            <w:tcW w:type="dxa" w:w="1728"/>
          </w:tcPr>
          <w:p>
            <w:r>
              <w:t>Error: "Invalid coordinates"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Input validation match</w:t>
            </w:r>
          </w:p>
        </w:tc>
      </w:tr>
      <w:tr>
        <w:tc>
          <w:tcPr>
            <w:tcW w:type="dxa" w:w="1728"/>
          </w:tcPr>
          <w:p>
            <w:r>
              <w:t>TC-BM-006</w:t>
            </w:r>
          </w:p>
        </w:tc>
        <w:tc>
          <w:tcPr>
            <w:tcW w:type="dxa" w:w="1728"/>
          </w:tcPr>
          <w:p>
            <w:r>
              <w:t>Calculate ETA for matched driver</w:t>
            </w:r>
          </w:p>
        </w:tc>
        <w:tc>
          <w:tcPr>
            <w:tcW w:type="dxa" w:w="1728"/>
          </w:tcPr>
          <w:p>
            <w:r>
              <w:t>ETA = Distance * 2 mins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Estimation logic valid</w:t>
            </w:r>
          </w:p>
        </w:tc>
      </w:tr>
    </w:tbl>
    <w:p/>
    <w:p>
      <w:pPr>
        <w:pStyle w:val="Heading1"/>
      </w:pPr>
      <w:r>
        <w:t>7. Traceability Matrix &amp; Summary</w:t>
      </w:r>
    </w:p>
    <w:p>
      <w:pPr>
        <w:pStyle w:val="Heading2"/>
      </w:pPr>
      <w:r>
        <w:t>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REQ-CL-01</w:t>
            </w:r>
          </w:p>
        </w:tc>
        <w:tc>
          <w:tcPr>
            <w:tcW w:type="dxa" w:w="2160"/>
          </w:tcPr>
          <w:p>
            <w:r>
              <w:t>Group riders by route similarity</w:t>
            </w:r>
          </w:p>
        </w:tc>
        <w:tc>
          <w:tcPr>
            <w:tcW w:type="dxa" w:w="2160"/>
          </w:tcPr>
          <w:p>
            <w:r>
              <w:t>TC-CL-001 to TC-CL-005</w:t>
            </w:r>
          </w:p>
        </w:tc>
        <w:tc>
          <w:tcPr>
            <w:tcW w:type="dxa" w:w="2160"/>
          </w:tcPr>
          <w:p>
            <w:r>
              <w:t>In Design</w:t>
            </w:r>
          </w:p>
        </w:tc>
      </w:tr>
      <w:tr>
        <w:tc>
          <w:tcPr>
            <w:tcW w:type="dxa" w:w="2160"/>
          </w:tcPr>
          <w:p>
            <w:r>
              <w:t>REQ-DT-01</w:t>
            </w:r>
          </w:p>
        </w:tc>
        <w:tc>
          <w:tcPr>
            <w:tcW w:type="dxa" w:w="2160"/>
          </w:tcPr>
          <w:p>
            <w:r>
              <w:t>Max detour time enforcement</w:t>
            </w:r>
          </w:p>
        </w:tc>
        <w:tc>
          <w:tcPr>
            <w:tcW w:type="dxa" w:w="2160"/>
          </w:tcPr>
          <w:p>
            <w:r>
              <w:t>TC-DT-001 to TC-DT-005</w:t>
            </w:r>
          </w:p>
        </w:tc>
        <w:tc>
          <w:tcPr>
            <w:tcW w:type="dxa" w:w="2160"/>
          </w:tcPr>
          <w:p>
            <w:r>
              <w:t>In Design</w:t>
            </w:r>
          </w:p>
        </w:tc>
      </w:tr>
      <w:tr>
        <w:tc>
          <w:tcPr>
            <w:tcW w:type="dxa" w:w="2160"/>
          </w:tcPr>
          <w:p>
            <w:r>
              <w:t>REQ-ER-01</w:t>
            </w:r>
          </w:p>
        </w:tc>
        <w:tc>
          <w:tcPr>
            <w:tcW w:type="dxa" w:w="2160"/>
          </w:tcPr>
          <w:p>
            <w:r>
              <w:t>Eco-friendly route selection</w:t>
            </w:r>
          </w:p>
        </w:tc>
        <w:tc>
          <w:tcPr>
            <w:tcW w:type="dxa" w:w="2160"/>
          </w:tcPr>
          <w:p>
            <w:r>
              <w:t>TC-ER-001 to TC-ER-004</w:t>
            </w:r>
          </w:p>
        </w:tc>
        <w:tc>
          <w:tcPr>
            <w:tcW w:type="dxa" w:w="2160"/>
          </w:tcPr>
          <w:p>
            <w:r>
              <w:t>In Design</w:t>
            </w:r>
          </w:p>
        </w:tc>
      </w:tr>
      <w:tr>
        <w:tc>
          <w:tcPr>
            <w:tcW w:type="dxa" w:w="2160"/>
          </w:tcPr>
          <w:p>
            <w:r>
              <w:t>REQ-WS-01</w:t>
            </w:r>
          </w:p>
        </w:tc>
        <w:tc>
          <w:tcPr>
            <w:tcW w:type="dxa" w:w="2160"/>
          </w:tcPr>
          <w:p>
            <w:r>
              <w:t>Smart pickup point suggestions</w:t>
            </w:r>
          </w:p>
        </w:tc>
        <w:tc>
          <w:tcPr>
            <w:tcW w:type="dxa" w:w="2160"/>
          </w:tcPr>
          <w:p>
            <w:r>
              <w:t>TC-WS-001 to TC-WS-005</w:t>
            </w:r>
          </w:p>
        </w:tc>
        <w:tc>
          <w:tcPr>
            <w:tcW w:type="dxa" w:w="2160"/>
          </w:tcPr>
          <w:p>
            <w:r>
              <w:t>In Design</w:t>
            </w:r>
          </w:p>
        </w:tc>
      </w:tr>
      <w:tr>
        <w:tc>
          <w:tcPr>
            <w:tcW w:type="dxa" w:w="2160"/>
          </w:tcPr>
          <w:p>
            <w:r>
              <w:t>REQ-BM-01</w:t>
            </w:r>
          </w:p>
        </w:tc>
        <w:tc>
          <w:tcPr>
            <w:tcW w:type="dxa" w:w="2160"/>
          </w:tcPr>
          <w:p>
            <w:r>
              <w:t>Basic matched (Nearest Neighbor)</w:t>
            </w:r>
          </w:p>
        </w:tc>
        <w:tc>
          <w:tcPr>
            <w:tcW w:type="dxa" w:w="2160"/>
          </w:tcPr>
          <w:p>
            <w:r>
              <w:t>TC-BM-001 to TC-BM-006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</w:tbl>
    <w:p/>
    <w:p>
      <w:pPr>
        <w:pStyle w:val="Heading2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1728"/>
          </w:tcPr>
          <w:p>
            <w:r>
              <w:t>Clustering Logic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Detour Logic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Eco-Routing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Walking Optimizer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Basic Matching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