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2F2E3" w14:textId="77777777" w:rsidR="001E0F7E" w:rsidRPr="001E0F7E" w:rsidRDefault="001E0F7E" w:rsidP="001E0F7E">
      <w:pPr>
        <w:pStyle w:val="Heading1"/>
        <w:rPr>
          <w:b/>
          <w:bCs/>
          <w:lang w:val="en-IN"/>
        </w:rPr>
      </w:pPr>
      <w:r w:rsidRPr="001E0F7E">
        <w:rPr>
          <w:b/>
          <w:bCs/>
          <w:lang w:val="en-IN"/>
        </w:rPr>
        <w:t>SANS-Style Report</w:t>
      </w:r>
    </w:p>
    <w:p w14:paraId="256CEFCB" w14:textId="77777777" w:rsidR="001E0F7E" w:rsidRDefault="001E0F7E" w:rsidP="001E0F7E">
      <w:pPr>
        <w:rPr>
          <w:lang w:val="en-IN"/>
        </w:rPr>
      </w:pPr>
      <w:r w:rsidRPr="001E0F7E">
        <w:rPr>
          <w:b/>
          <w:bCs/>
          <w:lang w:val="en-IN"/>
        </w:rPr>
        <w:t>Executive Summary:</w:t>
      </w:r>
      <w:r w:rsidRPr="001E0F7E">
        <w:rPr>
          <w:lang w:val="en-IN"/>
        </w:rPr>
        <w:br/>
        <w:t xml:space="preserve">A simulated adversary attack was conducted using MITRE Caldera to evaluate the effectiveness of the SOC’s detection and response capabilities. The attack involved executing system-level commands and performing discovery techniques on the target machine. The </w:t>
      </w:r>
      <w:proofErr w:type="spellStart"/>
      <w:r w:rsidRPr="001E0F7E">
        <w:rPr>
          <w:lang w:val="en-IN"/>
        </w:rPr>
        <w:t>Wazuh</w:t>
      </w:r>
      <w:proofErr w:type="spellEnd"/>
      <w:r w:rsidRPr="001E0F7E">
        <w:rPr>
          <w:lang w:val="en-IN"/>
        </w:rPr>
        <w:t xml:space="preserve"> SIEM successfully detected command execution activity, demonstrating baseline monitoring capabilities.</w:t>
      </w:r>
    </w:p>
    <w:p w14:paraId="000367E1" w14:textId="77777777" w:rsidR="001E0F7E" w:rsidRPr="001E0F7E" w:rsidRDefault="001E0F7E" w:rsidP="001E0F7E">
      <w:pPr>
        <w:rPr>
          <w:lang w:val="en-IN"/>
        </w:rPr>
      </w:pPr>
    </w:p>
    <w:p w14:paraId="5F3805DA" w14:textId="77777777" w:rsidR="001E0F7E" w:rsidRDefault="001E0F7E" w:rsidP="001E0F7E">
      <w:pPr>
        <w:rPr>
          <w:lang w:val="en-IN"/>
        </w:rPr>
      </w:pPr>
      <w:r w:rsidRPr="001E0F7E">
        <w:rPr>
          <w:b/>
          <w:bCs/>
          <w:lang w:val="en-IN"/>
        </w:rPr>
        <w:t>Timeline:</w:t>
      </w:r>
      <w:r w:rsidRPr="001E0F7E">
        <w:rPr>
          <w:lang w:val="en-IN"/>
        </w:rPr>
        <w:br/>
        <w:t xml:space="preserve">The attack was initiated using a deployed </w:t>
      </w:r>
      <w:proofErr w:type="spellStart"/>
      <w:r w:rsidRPr="001E0F7E">
        <w:rPr>
          <w:lang w:val="en-IN"/>
        </w:rPr>
        <w:t>Sandcat</w:t>
      </w:r>
      <w:proofErr w:type="spellEnd"/>
      <w:r w:rsidRPr="001E0F7E">
        <w:rPr>
          <w:lang w:val="en-IN"/>
        </w:rPr>
        <w:t xml:space="preserve"> agent. Commands such as user identification and process enumeration were executed. </w:t>
      </w:r>
      <w:proofErr w:type="spellStart"/>
      <w:r w:rsidRPr="001E0F7E">
        <w:rPr>
          <w:lang w:val="en-IN"/>
        </w:rPr>
        <w:t>Wazuh</w:t>
      </w:r>
      <w:proofErr w:type="spellEnd"/>
      <w:r w:rsidRPr="001E0F7E">
        <w:rPr>
          <w:lang w:val="en-IN"/>
        </w:rPr>
        <w:t xml:space="preserve"> detected suspicious command execution shortly after initiation. The SOC responded by </w:t>
      </w:r>
      <w:proofErr w:type="spellStart"/>
      <w:r w:rsidRPr="001E0F7E">
        <w:rPr>
          <w:lang w:val="en-IN"/>
        </w:rPr>
        <w:t>analyzing</w:t>
      </w:r>
      <w:proofErr w:type="spellEnd"/>
      <w:r w:rsidRPr="001E0F7E">
        <w:rPr>
          <w:lang w:val="en-IN"/>
        </w:rPr>
        <w:t xml:space="preserve"> alerts and reviewing system logs.</w:t>
      </w:r>
    </w:p>
    <w:p w14:paraId="365044F6" w14:textId="77777777" w:rsidR="001E0F7E" w:rsidRPr="001E0F7E" w:rsidRDefault="001E0F7E" w:rsidP="001E0F7E">
      <w:pPr>
        <w:rPr>
          <w:lang w:val="en-IN"/>
        </w:rPr>
      </w:pPr>
    </w:p>
    <w:p w14:paraId="03456480" w14:textId="77777777" w:rsidR="001E0F7E" w:rsidRDefault="001E0F7E" w:rsidP="001E0F7E">
      <w:pPr>
        <w:rPr>
          <w:lang w:val="en-IN"/>
        </w:rPr>
      </w:pPr>
      <w:r w:rsidRPr="001E0F7E">
        <w:rPr>
          <w:b/>
          <w:bCs/>
          <w:lang w:val="en-IN"/>
        </w:rPr>
        <w:t>Root Cause Analysis:</w:t>
      </w:r>
      <w:r w:rsidRPr="001E0F7E">
        <w:rPr>
          <w:lang w:val="en-IN"/>
        </w:rPr>
        <w:br/>
        <w:t xml:space="preserve">The incident occurred due to insufficient endpoint protection and lack of strict execution controls. The </w:t>
      </w:r>
      <w:proofErr w:type="spellStart"/>
      <w:r w:rsidRPr="001E0F7E">
        <w:rPr>
          <w:lang w:val="en-IN"/>
        </w:rPr>
        <w:t>Sandcat</w:t>
      </w:r>
      <w:proofErr w:type="spellEnd"/>
      <w:r w:rsidRPr="001E0F7E">
        <w:rPr>
          <w:lang w:val="en-IN"/>
        </w:rPr>
        <w:t xml:space="preserve"> agent was able to execute commands without restriction, highlighting gaps in security configurations and monitoring policies.</w:t>
      </w:r>
    </w:p>
    <w:p w14:paraId="56CD85BD" w14:textId="77777777" w:rsidR="001E0F7E" w:rsidRPr="001E0F7E" w:rsidRDefault="001E0F7E" w:rsidP="001E0F7E">
      <w:pPr>
        <w:rPr>
          <w:lang w:val="en-IN"/>
        </w:rPr>
      </w:pPr>
    </w:p>
    <w:p w14:paraId="182D2FFC" w14:textId="77777777" w:rsidR="001E0F7E" w:rsidRPr="001E0F7E" w:rsidRDefault="001E0F7E" w:rsidP="001E0F7E">
      <w:pPr>
        <w:rPr>
          <w:lang w:val="en-IN"/>
        </w:rPr>
      </w:pPr>
      <w:r w:rsidRPr="001E0F7E">
        <w:rPr>
          <w:b/>
          <w:bCs/>
          <w:lang w:val="en-IN"/>
        </w:rPr>
        <w:t>Recommendations:</w:t>
      </w:r>
      <w:r w:rsidRPr="001E0F7E">
        <w:rPr>
          <w:lang w:val="en-IN"/>
        </w:rPr>
        <w:br/>
        <w:t xml:space="preserve">It is recommended to enhance endpoint security by implementing execution restrictions, improving </w:t>
      </w:r>
      <w:proofErr w:type="spellStart"/>
      <w:r w:rsidRPr="001E0F7E">
        <w:rPr>
          <w:lang w:val="en-IN"/>
        </w:rPr>
        <w:t>Wazuh</w:t>
      </w:r>
      <w:proofErr w:type="spellEnd"/>
      <w:r w:rsidRPr="001E0F7E">
        <w:rPr>
          <w:lang w:val="en-IN"/>
        </w:rPr>
        <w:t xml:space="preserve"> rule tuning, and enabling better alert correlation. Continuous monitoring and regular testing using adversary emulation tools should be conducted to improve SOC readiness.</w:t>
      </w:r>
    </w:p>
    <w:p w14:paraId="5FEDE5C2" w14:textId="6E878D34" w:rsidR="00C776D2" w:rsidRDefault="00C776D2"/>
    <w:p w14:paraId="44941CA4" w14:textId="77777777" w:rsidR="00C776D2" w:rsidRDefault="00C776D2"/>
    <w:p w14:paraId="011B9F44" w14:textId="77777777" w:rsidR="00C776D2" w:rsidRDefault="00C776D2"/>
    <w:p w14:paraId="1BB9A575" w14:textId="77777777" w:rsidR="00C776D2" w:rsidRDefault="00C776D2"/>
    <w:p w14:paraId="3C0D445C" w14:textId="77777777" w:rsidR="00C776D2" w:rsidRDefault="00C776D2"/>
    <w:p w14:paraId="64044E01" w14:textId="77777777" w:rsidR="00C776D2" w:rsidRDefault="00C776D2"/>
    <w:p w14:paraId="143176F3" w14:textId="77777777" w:rsidR="00C776D2" w:rsidRDefault="00C776D2"/>
    <w:p w14:paraId="48AD020C" w14:textId="77777777" w:rsidR="00C776D2" w:rsidRDefault="00C776D2"/>
    <w:p w14:paraId="303461EC" w14:textId="77777777" w:rsidR="00C776D2" w:rsidRDefault="00C776D2"/>
    <w:p w14:paraId="649D7339" w14:textId="77777777" w:rsidR="00C776D2" w:rsidRDefault="00C776D2"/>
    <w:p w14:paraId="075A3F68" w14:textId="77777777" w:rsidR="00C776D2" w:rsidRDefault="00C776D2"/>
    <w:p w14:paraId="2C3F2943" w14:textId="77777777" w:rsidR="00C776D2" w:rsidRDefault="00C776D2"/>
    <w:p w14:paraId="0E1EB6D3" w14:textId="77777777" w:rsidR="00C776D2" w:rsidRDefault="00C776D2"/>
    <w:p w14:paraId="4B587B11" w14:textId="77777777" w:rsidR="00C776D2" w:rsidRDefault="00C776D2"/>
    <w:p w14:paraId="1C7620C8" w14:textId="77777777" w:rsidR="00C776D2" w:rsidRDefault="00C776D2"/>
    <w:p w14:paraId="7AD457D1" w14:textId="77777777" w:rsidR="00C776D2" w:rsidRDefault="00C776D2"/>
    <w:p w14:paraId="3F39F1D9" w14:textId="77777777" w:rsidR="00C776D2" w:rsidRDefault="00C776D2"/>
    <w:p w14:paraId="2CFFF4AA" w14:textId="77777777" w:rsidR="00C776D2" w:rsidRDefault="00C776D2"/>
    <w:p w14:paraId="7259E7A2" w14:textId="77777777" w:rsidR="00C776D2" w:rsidRDefault="00C776D2"/>
    <w:p w14:paraId="7E1835CC" w14:textId="77777777" w:rsidR="00C776D2" w:rsidRDefault="00C776D2"/>
    <w:p w14:paraId="01D4CE5F" w14:textId="77777777" w:rsidR="00C776D2" w:rsidRDefault="00C776D2"/>
    <w:p w14:paraId="5BFDBE58" w14:textId="77777777" w:rsidR="00C776D2" w:rsidRDefault="00C776D2"/>
    <w:p w14:paraId="307C19C7" w14:textId="77777777" w:rsidR="00C776D2" w:rsidRDefault="00C776D2"/>
    <w:p w14:paraId="23F5AFAD" w14:textId="77777777" w:rsidR="00C776D2" w:rsidRDefault="00C776D2"/>
    <w:p w14:paraId="23614529" w14:textId="77777777" w:rsidR="00C776D2" w:rsidRDefault="00C776D2"/>
    <w:p w14:paraId="65A6EA0B" w14:textId="77777777" w:rsidR="00C776D2" w:rsidRDefault="00C776D2"/>
    <w:p w14:paraId="4F6D9205" w14:textId="77777777" w:rsidR="00C776D2" w:rsidRDefault="00C776D2"/>
    <w:p w14:paraId="3987A47B" w14:textId="77777777" w:rsidR="00C776D2" w:rsidRDefault="00C776D2"/>
    <w:p w14:paraId="23BDD448" w14:textId="77777777" w:rsidR="00C776D2" w:rsidRDefault="00C776D2"/>
    <w:p w14:paraId="4485A094" w14:textId="77777777" w:rsidR="00C776D2" w:rsidRDefault="00C776D2"/>
    <w:p w14:paraId="556E201C" w14:textId="77777777" w:rsidR="00C776D2" w:rsidRDefault="00C776D2"/>
    <w:p w14:paraId="7CD2C3E9" w14:textId="77777777" w:rsidR="00C776D2" w:rsidRDefault="00C776D2"/>
    <w:p w14:paraId="3CB2B782" w14:textId="77777777" w:rsidR="00C776D2" w:rsidRDefault="00C776D2"/>
    <w:p w14:paraId="2F36C56D" w14:textId="77777777" w:rsidR="00C776D2" w:rsidRDefault="00C776D2"/>
    <w:p w14:paraId="6340C036" w14:textId="77777777" w:rsidR="00C776D2" w:rsidRDefault="00C776D2"/>
    <w:p w14:paraId="461ABABF" w14:textId="77777777" w:rsidR="00C776D2" w:rsidRDefault="00C776D2"/>
    <w:p w14:paraId="0A7B1725" w14:textId="77777777" w:rsidR="00C776D2" w:rsidRDefault="00C776D2"/>
    <w:p w14:paraId="2F338D2E" w14:textId="77777777" w:rsidR="00C776D2" w:rsidRDefault="00C776D2"/>
    <w:p w14:paraId="67BBF407" w14:textId="77777777" w:rsidR="00C776D2" w:rsidRDefault="00C776D2"/>
    <w:p w14:paraId="308D93F9" w14:textId="77777777" w:rsidR="00C776D2" w:rsidRDefault="00C776D2"/>
    <w:p w14:paraId="427292B8" w14:textId="77777777" w:rsidR="00C776D2" w:rsidRDefault="00C776D2"/>
    <w:p w14:paraId="40737FD3" w14:textId="77777777" w:rsidR="00C776D2" w:rsidRDefault="00C776D2"/>
    <w:p w14:paraId="29FB9978" w14:textId="77777777" w:rsidR="00C776D2" w:rsidRDefault="00C776D2"/>
    <w:p w14:paraId="343B65F0" w14:textId="77777777" w:rsidR="00C776D2" w:rsidRDefault="00C776D2"/>
    <w:sectPr w:rsidR="00C776D2" w:rsidSect="003B4604">
      <w:headerReference w:type="default" r:id="rId6"/>
      <w:footerReference w:type="default" r:id="rId7"/>
      <w:pgSz w:w="11909" w:h="16834"/>
      <w:pgMar w:top="1440" w:right="1440" w:bottom="1440" w:left="1440" w:header="576" w:footer="432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C03D2C" w14:textId="77777777" w:rsidR="00751E8E" w:rsidRDefault="00751E8E">
      <w:pPr>
        <w:spacing w:line="240" w:lineRule="auto"/>
      </w:pPr>
      <w:r>
        <w:separator/>
      </w:r>
    </w:p>
  </w:endnote>
  <w:endnote w:type="continuationSeparator" w:id="0">
    <w:p w14:paraId="3E423A2E" w14:textId="77777777" w:rsidR="00751E8E" w:rsidRDefault="00751E8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56DC92" w14:textId="77777777" w:rsidR="00C776D2" w:rsidRDefault="00000000">
    <w:pPr>
      <w:jc w:val="center"/>
    </w:pPr>
    <w:r>
      <w:pict w14:anchorId="67EEA394">
        <v:rect id="_x0000_i1025" style="width:0;height:1.5pt" o:hralign="center" o:hrstd="t" o:hr="t" fillcolor="#a0a0a0" stroked="f"/>
      </w:pict>
    </w:r>
  </w:p>
  <w:p w14:paraId="4658A5C1" w14:textId="14EF469B" w:rsidR="00C776D2" w:rsidRDefault="003B4604" w:rsidP="003B4604">
    <w:pPr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D6CF34" w14:textId="77777777" w:rsidR="00751E8E" w:rsidRDefault="00751E8E">
      <w:pPr>
        <w:spacing w:line="240" w:lineRule="auto"/>
      </w:pPr>
      <w:r>
        <w:separator/>
      </w:r>
    </w:p>
  </w:footnote>
  <w:footnote w:type="continuationSeparator" w:id="0">
    <w:p w14:paraId="5E4CEFB0" w14:textId="77777777" w:rsidR="00751E8E" w:rsidRDefault="00751E8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951FCB" w14:textId="68D5EA92" w:rsidR="00C776D2" w:rsidRDefault="00000000"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5E4292F4" wp14:editId="3B0C74EE">
          <wp:simplePos x="0" y="0"/>
          <wp:positionH relativeFrom="column">
            <wp:posOffset>-1444461</wp:posOffset>
          </wp:positionH>
          <wp:positionV relativeFrom="paragraph">
            <wp:posOffset>-342899</wp:posOffset>
          </wp:positionV>
          <wp:extent cx="8618141" cy="1023938"/>
          <wp:effectExtent l="0" t="0" r="0" b="0"/>
          <wp:wrapTopAndBottom distT="114300" distB="11430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t="6796"/>
                  <a:stretch>
                    <a:fillRect/>
                  </a:stretch>
                </pic:blipFill>
                <pic:spPr>
                  <a:xfrm>
                    <a:off x="0" y="0"/>
                    <a:ext cx="8618141" cy="10239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76D2"/>
    <w:rsid w:val="0000430C"/>
    <w:rsid w:val="001E0F7E"/>
    <w:rsid w:val="00301732"/>
    <w:rsid w:val="003B4604"/>
    <w:rsid w:val="00751E8E"/>
    <w:rsid w:val="00C776D2"/>
    <w:rsid w:val="00F41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967B39"/>
  <w15:docId w15:val="{12E79056-DB07-44CB-B4D1-13A6888AD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3B4604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4604"/>
  </w:style>
  <w:style w:type="paragraph" w:styleId="Footer">
    <w:name w:val="footer"/>
    <w:basedOn w:val="Normal"/>
    <w:link w:val="FooterChar"/>
    <w:uiPriority w:val="99"/>
    <w:unhideWhenUsed/>
    <w:rsid w:val="003B4604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46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191</Words>
  <Characters>1090</Characters>
  <Application>Microsoft Office Word</Application>
  <DocSecurity>0</DocSecurity>
  <Lines>9</Lines>
  <Paragraphs>2</Paragraphs>
  <ScaleCrop>false</ScaleCrop>
  <Company/>
  <LinksUpToDate>false</LinksUpToDate>
  <CharactersWithSpaces>1279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Dhinesh A</cp:lastModifiedBy>
  <cp:revision>3</cp:revision>
  <dcterms:created xsi:type="dcterms:W3CDTF">2025-07-21T00:34:00Z</dcterms:created>
  <dcterms:modified xsi:type="dcterms:W3CDTF">2026-05-01T15:19:00Z</dcterms:modified>
</cp:coreProperties>
</file>