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E26C" w14:textId="0B5042DD" w:rsidR="00AC448A" w:rsidRPr="0045396A" w:rsidRDefault="0045396A">
      <w:pPr>
        <w:rPr>
          <w:lang w:val="en-US"/>
        </w:rPr>
      </w:pPr>
      <w:r>
        <w:rPr>
          <w:lang w:val="en-US"/>
        </w:rPr>
        <w:t>ADL</w:t>
      </w:r>
    </w:p>
    <w:sectPr w:rsidR="00AC448A" w:rsidRPr="0045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6A"/>
    <w:rsid w:val="0045396A"/>
    <w:rsid w:val="00AC448A"/>
    <w:rsid w:val="00B26AA8"/>
    <w:rsid w:val="00B300C5"/>
    <w:rsid w:val="00B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0D71"/>
  <w15:chartTrackingRefBased/>
  <w15:docId w15:val="{F10AC1DF-DA6D-4DFC-A4EC-2D86CBF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Narayanaa</dc:creator>
  <cp:keywords/>
  <dc:description/>
  <cp:lastModifiedBy>Surya Narayanaa</cp:lastModifiedBy>
  <cp:revision>1</cp:revision>
  <dcterms:created xsi:type="dcterms:W3CDTF">2025-07-09T15:03:00Z</dcterms:created>
  <dcterms:modified xsi:type="dcterms:W3CDTF">2025-07-09T15:04:00Z</dcterms:modified>
</cp:coreProperties>
</file>