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6582">
      <w:pPr>
        <w:spacing w:after="60"/>
        <w:jc w:val="center"/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</w:pPr>
      <w:r>
        <w:rPr>
          <w:rFonts w:hint="default" w:ascii="Calibri" w:hAnsi="Calibri" w:eastAsia="Calibri" w:cs="Calibri"/>
          <w:b/>
          <w:bCs/>
          <w:sz w:val="22"/>
          <w:szCs w:val="22"/>
          <w:lang w:val="en-US"/>
        </w:rPr>
        <w:t>EXPERIMENTS</w:t>
      </w:r>
    </w:p>
    <w:p w14:paraId="6EA7742C">
      <w:pPr>
        <w:spacing w:after="60"/>
        <w:rPr>
          <w:rFonts w:ascii="Calibri" w:hAnsi="Calibri" w:eastAsia="Calibri" w:cs="Calibri"/>
          <w:b/>
          <w:bCs/>
          <w:sz w:val="22"/>
          <w:szCs w:val="22"/>
        </w:rPr>
      </w:pPr>
    </w:p>
    <w:p w14:paraId="41D596FD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Name: 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ADHITHYA.S</w:t>
      </w:r>
    </w:p>
    <w:p w14:paraId="2B0B48CE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Register Number: </w:t>
      </w:r>
      <w:r>
        <w:rPr>
          <w:rFonts w:ascii="Calibri" w:hAnsi="Calibri" w:eastAsia="Calibri" w:cs="Calibri"/>
          <w:sz w:val="22"/>
          <w:szCs w:val="22"/>
        </w:rPr>
        <w:t>192412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352</w:t>
      </w:r>
    </w:p>
    <w:p w14:paraId="6A63C0A1">
      <w:pPr>
        <w:spacing w:after="60"/>
        <w:rPr>
          <w:rFonts w:hint="default"/>
          <w:b w:val="0"/>
          <w:bCs w:val="0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Course Code: </w:t>
      </w:r>
      <w:r>
        <w:rPr>
          <w:rFonts w:hint="default" w:ascii="Calibri" w:hAnsi="Calibri" w:eastAsia="Calibri" w:cs="Calibri"/>
          <w:b w:val="0"/>
          <w:bCs w:val="0"/>
          <w:sz w:val="22"/>
          <w:szCs w:val="22"/>
          <w:lang w:val="en-US"/>
        </w:rPr>
        <w:t>ECA0901</w:t>
      </w:r>
    </w:p>
    <w:p w14:paraId="019F3B6F">
      <w:pPr>
        <w:spacing w:after="6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Course Name: </w:t>
      </w:r>
      <w:r>
        <w:rPr>
          <w:rFonts w:hint="default" w:ascii="Calibri" w:hAnsi="Calibri" w:eastAsia="Calibri" w:cs="Calibri"/>
          <w:sz w:val="22"/>
          <w:szCs w:val="22"/>
          <w:lang w:val="en-US"/>
        </w:rPr>
        <w:t>DIGITAL SIGNAL PROCESSING</w:t>
      </w:r>
    </w:p>
    <w:p w14:paraId="11959D2C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7923DDF0">
      <w:pPr>
        <w:numPr>
          <w:ilvl w:val="0"/>
          <w:numId w:val="1"/>
        </w:num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BUTTERWORTH IIR FILTERS</w:t>
      </w:r>
    </w:p>
    <w:p w14:paraId="52F4C905">
      <w:pPr>
        <w:numPr>
          <w:numId w:val="0"/>
        </w:numPr>
        <w:rPr>
          <w:rFonts w:hint="default"/>
          <w:sz w:val="36"/>
          <w:szCs w:val="36"/>
          <w:lang w:val="en-US"/>
        </w:rPr>
      </w:pPr>
    </w:p>
    <w:p w14:paraId="30D73AA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1.1. Design and Analysis of a Butterworth IIR Low-Pass Filter Using MATLAB.</w:t>
      </w:r>
    </w:p>
    <w:p w14:paraId="6D2F564B">
      <w:pPr>
        <w:rPr>
          <w:rFonts w:hint="default"/>
          <w:lang w:val="en-US"/>
        </w:rPr>
      </w:pPr>
    </w:p>
    <w:p w14:paraId="2D216B1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5CE4B82B">
      <w:pPr>
        <w:rPr>
          <w:rFonts w:hint="default"/>
          <w:lang w:val="en-US"/>
        </w:rPr>
      </w:pPr>
    </w:p>
    <w:p w14:paraId="06842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4EB99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66376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close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FD564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Fs = 10000;</w:t>
      </w:r>
    </w:p>
    <w:p w14:paraId="74D77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 = 1000;</w:t>
      </w:r>
    </w:p>
    <w:p w14:paraId="5C090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Fst = 1500;</w:t>
      </w:r>
    </w:p>
    <w:p w14:paraId="71D5C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[N,Wn] = buttord(Fp/(Fs/2),Fst/(Fs/2),1,60);</w:t>
      </w:r>
    </w:p>
    <w:p w14:paraId="4E0D66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[b,a] = butter(N,Wn);</w:t>
      </w:r>
    </w:p>
    <w:p w14:paraId="25D0E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Frequency Response</w:t>
      </w:r>
    </w:p>
    <w:p w14:paraId="33E0CD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1C76C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freqz(b,a);</w:t>
      </w:r>
    </w:p>
    <w:p w14:paraId="383ED3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Impulse Response</w:t>
      </w:r>
    </w:p>
    <w:p w14:paraId="5B1B2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[h,n] = impz(b,a,50);</w:t>
      </w:r>
    </w:p>
    <w:p w14:paraId="190B7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27D5D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stem(n,h,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'filled'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46FB3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423C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'Samples'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3CA11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'Amplitude'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9BE8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'Impulse Response'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E61F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Step Response</w:t>
      </w:r>
    </w:p>
    <w:p w14:paraId="5EA21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34626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stepz(b,a);</w:t>
      </w:r>
    </w:p>
    <w:p w14:paraId="5CBF9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Pole-Zero Plot</w:t>
      </w:r>
    </w:p>
    <w:p w14:paraId="4E678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figure;</w:t>
      </w:r>
    </w:p>
    <w:p w14:paraId="62EBD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zplane(b,a);</w:t>
      </w:r>
    </w:p>
    <w:p w14:paraId="004F99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'Minimum Filter Order (N) = %d\n'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,N);</w:t>
      </w:r>
    </w:p>
    <w:p w14:paraId="17FD25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/>
          <w:lang w:val="en-US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'Cutoff Frequency (Wn) = %.4f\n'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,Wn);</w:t>
      </w:r>
    </w:p>
    <w:p w14:paraId="6C72B1D3">
      <w:pPr>
        <w:rPr>
          <w:rFonts w:hint="default"/>
          <w:lang w:val="en-US"/>
        </w:rPr>
      </w:pPr>
    </w:p>
    <w:p w14:paraId="1F7B82A4">
      <w:pPr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b/>
          <w:bCs/>
          <w:lang w:val="en-US"/>
        </w:rPr>
        <w:t>OUTPUTS:</w:t>
      </w:r>
    </w:p>
    <w:p w14:paraId="7E985274">
      <w:pPr>
        <w:rPr>
          <w:rFonts w:hint="default"/>
          <w:lang w:val="en-US"/>
        </w:rPr>
      </w:pPr>
    </w:p>
    <w:p w14:paraId="10B8D8CD">
      <w:pPr>
        <w:rPr>
          <w:rFonts w:hint="default"/>
          <w:lang w:val="en-US"/>
        </w:rPr>
      </w:pPr>
      <w:r>
        <w:rPr>
          <w:rFonts w:hint="default"/>
          <w:lang w:val="en-US"/>
        </w:rPr>
        <w:t>Objective 1:</w:t>
      </w:r>
    </w:p>
    <w:p w14:paraId="59844C18">
      <w:pPr>
        <w:rPr>
          <w:rFonts w:hint="default"/>
          <w:lang w:val="en-US"/>
        </w:rPr>
      </w:pPr>
    </w:p>
    <w:p w14:paraId="3E4D1ED0">
      <w:r>
        <w:drawing>
          <wp:inline distT="0" distB="0" distL="114300" distR="114300">
            <wp:extent cx="2451100" cy="4064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949A">
      <w:pPr>
        <w:rPr>
          <w:rFonts w:hint="default"/>
          <w:lang w:val="en-US"/>
        </w:rPr>
      </w:pPr>
    </w:p>
    <w:p w14:paraId="02BF2CA6">
      <w:pPr>
        <w:rPr>
          <w:rFonts w:hint="default"/>
          <w:lang w:val="en-US"/>
        </w:rPr>
      </w:pPr>
    </w:p>
    <w:p w14:paraId="42930459">
      <w:pPr>
        <w:rPr>
          <w:rFonts w:hint="default"/>
          <w:lang w:val="en-US"/>
        </w:rPr>
      </w:pPr>
    </w:p>
    <w:p w14:paraId="4BD1AB5C">
      <w:pPr>
        <w:rPr>
          <w:rFonts w:hint="default"/>
          <w:lang w:val="en-US"/>
        </w:rPr>
      </w:pPr>
    </w:p>
    <w:p w14:paraId="0F0AA110">
      <w:pPr>
        <w:rPr>
          <w:rFonts w:hint="default"/>
          <w:lang w:val="en-US"/>
        </w:rPr>
      </w:pPr>
    </w:p>
    <w:p w14:paraId="157C6FFB">
      <w:pPr>
        <w:rPr>
          <w:rFonts w:hint="default"/>
          <w:lang w:val="en-US"/>
        </w:rPr>
      </w:pPr>
      <w:r>
        <w:rPr>
          <w:rFonts w:hint="default"/>
          <w:lang w:val="en-US"/>
        </w:rPr>
        <w:t>Objective 2:</w:t>
      </w:r>
    </w:p>
    <w:p w14:paraId="18057170">
      <w:pPr>
        <w:rPr>
          <w:rFonts w:hint="default"/>
          <w:lang w:val="en-US"/>
        </w:rPr>
      </w:pPr>
    </w:p>
    <w:p w14:paraId="02C58FDD">
      <w:r>
        <w:drawing>
          <wp:inline distT="0" distB="0" distL="114300" distR="114300">
            <wp:extent cx="5269230" cy="2878455"/>
            <wp:effectExtent l="0" t="0" r="1397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8624"/>
    <w:p w14:paraId="0079F9BC">
      <w:pPr>
        <w:rPr>
          <w:rFonts w:hint="default"/>
          <w:lang w:val="en-US"/>
        </w:rPr>
      </w:pPr>
      <w:r>
        <w:rPr>
          <w:rFonts w:hint="default"/>
          <w:lang w:val="en-US"/>
        </w:rPr>
        <w:t>Objective 3:</w:t>
      </w:r>
    </w:p>
    <w:p w14:paraId="4E7794BE">
      <w:pPr>
        <w:rPr>
          <w:rFonts w:hint="default"/>
          <w:lang w:val="en-US"/>
        </w:rPr>
      </w:pPr>
    </w:p>
    <w:p w14:paraId="73837EBF">
      <w:r>
        <w:drawing>
          <wp:inline distT="0" distB="0" distL="114300" distR="114300">
            <wp:extent cx="2581275" cy="2691765"/>
            <wp:effectExtent l="0" t="0" r="952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0645" cy="2663190"/>
            <wp:effectExtent l="0" t="0" r="2095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064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CECE7">
      <w:pPr>
        <w:rPr>
          <w:rFonts w:hint="default"/>
          <w:lang w:val="en-US"/>
        </w:rPr>
      </w:pPr>
    </w:p>
    <w:p w14:paraId="3DD5ECC3">
      <w:pPr>
        <w:rPr>
          <w:rFonts w:hint="default"/>
          <w:lang w:val="en-US"/>
        </w:rPr>
      </w:pPr>
      <w:r>
        <w:rPr>
          <w:rFonts w:hint="default"/>
          <w:lang w:val="en-US"/>
        </w:rPr>
        <w:t>Objective 4:</w:t>
      </w:r>
    </w:p>
    <w:p w14:paraId="64E28898">
      <w:pPr>
        <w:rPr>
          <w:rFonts w:hint="default"/>
          <w:lang w:val="en-US"/>
        </w:rPr>
      </w:pPr>
    </w:p>
    <w:p w14:paraId="47E1D66A">
      <w:pPr>
        <w:jc w:val="center"/>
      </w:pPr>
      <w:r>
        <w:drawing>
          <wp:inline distT="0" distB="0" distL="114300" distR="114300">
            <wp:extent cx="4048760" cy="2052320"/>
            <wp:effectExtent l="0" t="0" r="152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76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47188">
      <w:pPr>
        <w:jc w:val="both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1.2. Design and Analysis of a Butterworth IIR High-Pass Filter Using MATLAB.</w:t>
      </w:r>
    </w:p>
    <w:p w14:paraId="75BE9D4F">
      <w:pPr>
        <w:rPr>
          <w:rFonts w:hint="default"/>
          <w:lang w:val="en-US"/>
        </w:rPr>
      </w:pPr>
    </w:p>
    <w:p w14:paraId="75F280C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CODE:</w:t>
      </w:r>
    </w:p>
    <w:p w14:paraId="71A903AA">
      <w:pPr>
        <w:rPr>
          <w:rFonts w:hint="default"/>
          <w:b/>
          <w:bCs/>
          <w:lang w:val="en-US"/>
        </w:rPr>
      </w:pPr>
    </w:p>
    <w:p w14:paraId="57494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</w:t>
      </w:r>
    </w:p>
    <w:p w14:paraId="4B0BF0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clear;</w:t>
      </w:r>
    </w:p>
    <w:p w14:paraId="4A363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Fs=10000; Fp=3000; Fst=2000;</w:t>
      </w:r>
    </w:p>
    <w:p w14:paraId="2A79C1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[N,Wn]=buttord(Fp/(Fs/2),Fst/(Fs/2),1,60);</w:t>
      </w:r>
    </w:p>
    <w:p w14:paraId="63995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[b,a]=butter(N,Wn,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'high'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8FC0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Magnitude &amp; Phase</w:t>
      </w:r>
    </w:p>
    <w:p w14:paraId="47C98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freqz(b,a)</w:t>
      </w:r>
    </w:p>
    <w:p w14:paraId="6DDEDC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Impulse Response</w:t>
      </w:r>
    </w:p>
    <w:p w14:paraId="77769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35E4F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[h,n]=impz(b,a,50);</w:t>
      </w:r>
    </w:p>
    <w:p w14:paraId="3B22D7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stem(n,h), grid 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</w:p>
    <w:p w14:paraId="4559D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'Impulse Response'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6B9015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Step Response</w:t>
      </w:r>
    </w:p>
    <w:p w14:paraId="0EE03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01994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stepz(b,a)</w:t>
      </w:r>
    </w:p>
    <w:p w14:paraId="2A973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'Step Response'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01AAA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Group Delay</w:t>
      </w:r>
    </w:p>
    <w:p w14:paraId="3295F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6B810A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grpdelay(b,a)</w:t>
      </w:r>
    </w:p>
    <w:p w14:paraId="229A4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'Group Delay'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4C9AD9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Pole-Zero Plot</w:t>
      </w:r>
    </w:p>
    <w:p w14:paraId="45C961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</w:t>
      </w:r>
    </w:p>
    <w:p w14:paraId="7F0398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zplane(b,a)</w:t>
      </w:r>
    </w:p>
    <w:p w14:paraId="3DA6C0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'Pole-Zero Plot'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4A0E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'Minimum Filter Order (N) = %d\n'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,N);</w:t>
      </w:r>
    </w:p>
    <w:p w14:paraId="4DF26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Menlo" w:hAnsi="Menlo" w:eastAsia="Menlo" w:cs="Menlo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Menlo" w:hAnsi="Menlo" w:eastAsia="Menlo" w:cs="Menlo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'Cutoff Frequency (Wn) = %.4f\n'</w:t>
      </w:r>
      <w:r>
        <w:rPr>
          <w:rFonts w:hint="default" w:ascii="Menlo" w:hAnsi="Menlo" w:eastAsia="Menlo" w:cs="Menlo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,Wn);</w:t>
      </w:r>
    </w:p>
    <w:p w14:paraId="3C01199E">
      <w:pPr>
        <w:rPr>
          <w:rFonts w:hint="default"/>
          <w:b/>
          <w:bCs/>
          <w:lang w:val="en-US"/>
        </w:rPr>
      </w:pPr>
    </w:p>
    <w:p w14:paraId="63AC0BA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OUTPUTS:</w:t>
      </w:r>
    </w:p>
    <w:p w14:paraId="5E9E1235">
      <w:pPr>
        <w:rPr>
          <w:rFonts w:hint="default"/>
          <w:b/>
          <w:bCs/>
          <w:lang w:val="en-US"/>
        </w:rPr>
      </w:pPr>
    </w:p>
    <w:p w14:paraId="49E0846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Objective 1:</w:t>
      </w:r>
    </w:p>
    <w:p w14:paraId="769DE018">
      <w:pPr>
        <w:rPr>
          <w:rFonts w:hint="default"/>
          <w:b w:val="0"/>
          <w:bCs w:val="0"/>
          <w:lang w:val="en-US"/>
        </w:rPr>
      </w:pPr>
    </w:p>
    <w:p w14:paraId="64091422">
      <w:r>
        <w:drawing>
          <wp:inline distT="0" distB="0" distL="114300" distR="114300">
            <wp:extent cx="2324100" cy="368300"/>
            <wp:effectExtent l="0" t="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ADA4"/>
    <w:p w14:paraId="0AF795FB">
      <w:pPr>
        <w:rPr>
          <w:rFonts w:hint="default"/>
          <w:lang w:val="en-US"/>
        </w:rPr>
      </w:pPr>
      <w:r>
        <w:rPr>
          <w:rFonts w:hint="default"/>
          <w:lang w:val="en-US"/>
        </w:rPr>
        <w:t>Objective 2:</w:t>
      </w:r>
    </w:p>
    <w:p w14:paraId="33392479">
      <w:pPr>
        <w:rPr>
          <w:rFonts w:hint="default"/>
          <w:lang w:val="en-US"/>
        </w:rPr>
      </w:pPr>
    </w:p>
    <w:p w14:paraId="4A4CC27B">
      <w:r>
        <w:drawing>
          <wp:inline distT="0" distB="0" distL="114300" distR="114300">
            <wp:extent cx="5267325" cy="2426970"/>
            <wp:effectExtent l="0" t="0" r="1587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45DE"/>
    <w:p w14:paraId="521EE1B0">
      <w:pPr>
        <w:rPr>
          <w:rFonts w:hint="default"/>
          <w:lang w:val="en-US"/>
        </w:rPr>
      </w:pPr>
      <w:r>
        <w:rPr>
          <w:rFonts w:hint="default"/>
          <w:lang w:val="en-US"/>
        </w:rPr>
        <w:t>Objective 3:</w:t>
      </w:r>
    </w:p>
    <w:p w14:paraId="3A067672">
      <w:pPr>
        <w:rPr>
          <w:rFonts w:hint="default"/>
          <w:lang w:val="en-US"/>
        </w:rPr>
      </w:pPr>
    </w:p>
    <w:p w14:paraId="5E0F52AA">
      <w:r>
        <w:drawing>
          <wp:inline distT="0" distB="0" distL="114300" distR="114300">
            <wp:extent cx="2555875" cy="2320925"/>
            <wp:effectExtent l="0" t="0" r="952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587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68905" cy="2346960"/>
            <wp:effectExtent l="0" t="0" r="2349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68905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7EC6"/>
    <w:p w14:paraId="40C45F06">
      <w:pPr>
        <w:rPr>
          <w:rFonts w:hint="default"/>
          <w:lang w:val="en-US"/>
        </w:rPr>
      </w:pPr>
      <w:r>
        <w:rPr>
          <w:rFonts w:hint="default"/>
          <w:lang w:val="en-US"/>
        </w:rPr>
        <w:t>Objective 4:</w:t>
      </w:r>
    </w:p>
    <w:p w14:paraId="3EE3304F">
      <w:pPr>
        <w:rPr>
          <w:rFonts w:hint="default"/>
          <w:lang w:val="en-US"/>
        </w:rPr>
      </w:pPr>
    </w:p>
    <w:p w14:paraId="5F765428">
      <w:r>
        <w:drawing>
          <wp:inline distT="0" distB="0" distL="114300" distR="114300">
            <wp:extent cx="5267960" cy="2564130"/>
            <wp:effectExtent l="0" t="0" r="152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F7D9"/>
    <w:p w14:paraId="482FFAAE">
      <w:pPr>
        <w:rPr>
          <w:rFonts w:hint="default"/>
          <w:lang w:val="en-US"/>
        </w:rPr>
      </w:pPr>
      <w:r>
        <w:rPr>
          <w:rFonts w:hint="default"/>
          <w:lang w:val="en-US"/>
        </w:rPr>
        <w:t>Objective 5:</w:t>
      </w:r>
    </w:p>
    <w:p w14:paraId="667322A7">
      <w:pPr>
        <w:rPr>
          <w:rFonts w:hint="default"/>
          <w:lang w:val="en-US"/>
        </w:rPr>
      </w:pPr>
    </w:p>
    <w:p w14:paraId="452F54C4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698115"/>
            <wp:effectExtent l="0" t="0" r="14605" b="196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E07A3"/>
    <w:multiLevelType w:val="singleLevel"/>
    <w:tmpl w:val="8FCE07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3268E"/>
    <w:rsid w:val="5AD32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2026-07-23T14:12:00Z</dcterms:created>
  <dc:creator>Adhithya</dc:creator>
  <cp:lastModifiedBy>Adhithya</cp:lastModifiedBy>
  <dcterms:modified xsi:type="dcterms:W3CDTF">2026-07-23T14:57:05Z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56448C02E66AF7D7E5D3616A35B9EA26_41</vt:lpwstr>
  </property>
</Properties>
</file>