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DE89B" w14:textId="35FDE2AE" w:rsidR="00047B06" w:rsidRPr="00047B06" w:rsidRDefault="00047B06" w:rsidP="00047B0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Evolution </w:t>
      </w:r>
      <w:proofErr w:type="gramStart"/>
      <w:r w:rsidRPr="00047B06">
        <w:rPr>
          <w:rFonts w:ascii="Times New Roman" w:hAnsi="Times New Roman" w:cs="Times New Roman"/>
          <w:sz w:val="28"/>
          <w:szCs w:val="28"/>
        </w:rPr>
        <w:t>AI  Documentation</w:t>
      </w:r>
      <w:proofErr w:type="gramEnd"/>
    </w:p>
    <w:p w14:paraId="67B141AF" w14:textId="77777777" w:rsidR="00047B06" w:rsidRPr="00047B06" w:rsidRDefault="00047B06" w:rsidP="00047B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1B50D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Evolution AI is an Intelligent Document Processing (IDP) platform that transforms unstructured documents (PDFs, scanned images, mixed-format reports) into validated, normalized data ready for downstream systems. It combines pre-trained foundation models, a zero-shot extraction capability, and a human-in-the-loop self-learning loop to deliver fast time-to-value and continuously improving accuracy. This document explains the platform end-to-end, with particular emphasis on </w:t>
      </w:r>
      <w:r w:rsidRPr="00047B06">
        <w:rPr>
          <w:rFonts w:ascii="Times New Roman" w:hAnsi="Times New Roman" w:cs="Times New Roman"/>
          <w:i/>
          <w:iCs/>
          <w:sz w:val="28"/>
          <w:szCs w:val="28"/>
        </w:rPr>
        <w:t>zero-shot learning</w:t>
      </w:r>
      <w:r w:rsidRPr="00047B06">
        <w:rPr>
          <w:rFonts w:ascii="Times New Roman" w:hAnsi="Times New Roman" w:cs="Times New Roman"/>
          <w:sz w:val="28"/>
          <w:szCs w:val="28"/>
        </w:rPr>
        <w:t>, QA/self-learning mechanics, extraction pipeline, integrations, governance, and a financial-statement extraction example. The content is formatted to be presentation-ready and covers approximately three to four pages when printed.</w:t>
      </w:r>
    </w:p>
    <w:p w14:paraId="3BBB72BD" w14:textId="179207C5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212D8D49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1. Platform at a glance</w:t>
      </w:r>
    </w:p>
    <w:p w14:paraId="6B91EE14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Core capabilities</w:t>
      </w:r>
    </w:p>
    <w:p w14:paraId="586756D2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Extract paragraphs, key-value pairs, and complex tables (nested and multi-page).</w:t>
      </w:r>
    </w:p>
    <w:p w14:paraId="0F7AA350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Zero-shot extraction: works on unseen document types without explicit training examples.</w:t>
      </w:r>
    </w:p>
    <w:p w14:paraId="6ED7F28D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Human-in-the-loop QA with one-click retraining/self-learning.</w:t>
      </w:r>
    </w:p>
    <w:p w14:paraId="6D80F7CB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Post-processing for normalization (dates, currency, multipliers) and anomaly detection (time-series &amp; summation checks).</w:t>
      </w:r>
    </w:p>
    <w:p w14:paraId="07AF083B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Enterprise integration: REST API, SFTP,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Workato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connector, webhooks.</w:t>
      </w:r>
    </w:p>
    <w:p w14:paraId="60DB7F0C" w14:textId="77777777" w:rsidR="00047B06" w:rsidRPr="00047B06" w:rsidRDefault="00047B06" w:rsidP="00047B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Security &amp; governance: ISO/IEC 27001 compliance, audit trails, role-based permissions.</w:t>
      </w:r>
    </w:p>
    <w:p w14:paraId="5FA5D15D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Typical outputs: CSV, Excel, JSON (API or bulk file), with full audit links back to source pages.</w:t>
      </w:r>
    </w:p>
    <w:p w14:paraId="775DCD1A" w14:textId="26F4C764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649242FF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2. System architecture &amp; high-level flow</w:t>
      </w:r>
    </w:p>
    <w:p w14:paraId="5A2127D9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Major components</w:t>
      </w:r>
    </w:p>
    <w:p w14:paraId="4502894C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lastRenderedPageBreak/>
        <w:t xml:space="preserve">Ingest layer: UI upload, REST API, SFTP,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Workato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.</w:t>
      </w:r>
    </w:p>
    <w:p w14:paraId="0D59FDCE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Pre-processing: OCR,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deskew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, rotation correction, image enhancement.</w:t>
      </w:r>
    </w:p>
    <w:p w14:paraId="506A8F77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Layout &amp; semantic analysis: page segmentation, block detection, table detection.</w:t>
      </w:r>
    </w:p>
    <w:p w14:paraId="230EBAF3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Extraction engines: field/key-value detectors, table parsers, paragraph extractors.</w:t>
      </w:r>
    </w:p>
    <w:p w14:paraId="0726B347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Confidence &amp; QA manager: scoring, QA workflows, annotation interface.</w:t>
      </w:r>
    </w:p>
    <w:p w14:paraId="72B86AB4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Self-learning controller: online update and model refresh after QA.</w:t>
      </w:r>
    </w:p>
    <w:p w14:paraId="27E27946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Post-processing: normalization, currency splitting, computed fields, anomaly detection.</w:t>
      </w:r>
    </w:p>
    <w:p w14:paraId="36532BE7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Output &amp; integration: export formats, API responses, webhooks, connectors.</w:t>
      </w:r>
    </w:p>
    <w:p w14:paraId="2FC7FC9C" w14:textId="77777777" w:rsidR="00047B06" w:rsidRPr="00047B06" w:rsidRDefault="00047B06" w:rsidP="00047B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Governance &amp; audit: logs, history, role permissions, encryption.</w:t>
      </w:r>
    </w:p>
    <w:p w14:paraId="2632AF49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High-level flow: Upload → Preprocess → Layout analysis → Extract → Score → QA (if needed) → Retrain → </w:t>
      </w:r>
      <w:proofErr w:type="gramStart"/>
      <w:r w:rsidRPr="00047B06">
        <w:rPr>
          <w:rFonts w:ascii="Times New Roman" w:hAnsi="Times New Roman" w:cs="Times New Roman"/>
          <w:sz w:val="28"/>
          <w:szCs w:val="28"/>
        </w:rPr>
        <w:t>Post-process</w:t>
      </w:r>
      <w:proofErr w:type="gramEnd"/>
      <w:r w:rsidRPr="00047B06">
        <w:rPr>
          <w:rFonts w:ascii="Times New Roman" w:hAnsi="Times New Roman" w:cs="Times New Roman"/>
          <w:sz w:val="28"/>
          <w:szCs w:val="28"/>
        </w:rPr>
        <w:t xml:space="preserve"> → Output → Audit.</w:t>
      </w:r>
    </w:p>
    <w:p w14:paraId="017B495B" w14:textId="05479A3D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71B9E69F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3. Zero-shot learning — deep dive</w:t>
      </w:r>
    </w:p>
    <w:p w14:paraId="03D1554E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What is zero-shot learning (ZSL)?</w:t>
      </w:r>
    </w:p>
    <w:p w14:paraId="10C253CD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Zero-shot learning enables a model to perform a new task (or label unseen during training) by leveraging indirect knowledge learned from related tasks and a broad, diverse training corpus. Instead of training a dedicated model for every document type, ZSL transfers previously learned representations and reasoning to new formats.</w:t>
      </w:r>
    </w:p>
    <w:p w14:paraId="0A15975F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How ZSL is applied in Evolution AI</w:t>
      </w:r>
    </w:p>
    <w:p w14:paraId="795CDE5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1. Pre-trained representations — Models are trained on very large and varied document corpora (text + layout + table examples). These models learn generic language, layout, and table structure features that generalize beyond specific templates.</w:t>
      </w:r>
    </w:p>
    <w:p w14:paraId="7AC9BC36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2. Schema inference &amp; semantic matching — When a new document arrives, the model:</w:t>
      </w:r>
    </w:p>
    <w:p w14:paraId="28466E50" w14:textId="77777777" w:rsidR="00047B06" w:rsidRPr="00047B06" w:rsidRDefault="00047B06" w:rsidP="00047B0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lastRenderedPageBreak/>
        <w:t>identifies candidate content (text blocks, table cells),</w:t>
      </w:r>
    </w:p>
    <w:p w14:paraId="3102AEEE" w14:textId="77777777" w:rsidR="00047B06" w:rsidRPr="00047B06" w:rsidRDefault="00047B06" w:rsidP="00047B0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computes embeddings (compact semantic vectors) for each block,</w:t>
      </w:r>
    </w:p>
    <w:p w14:paraId="4EFDBF52" w14:textId="77777777" w:rsidR="00047B06" w:rsidRPr="00047B06" w:rsidRDefault="00047B06" w:rsidP="00047B0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compares block embeddings to </w:t>
      </w:r>
      <w:r w:rsidRPr="00047B06">
        <w:rPr>
          <w:rFonts w:ascii="Times New Roman" w:hAnsi="Times New Roman" w:cs="Times New Roman"/>
          <w:i/>
          <w:iCs/>
          <w:sz w:val="28"/>
          <w:szCs w:val="28"/>
        </w:rPr>
        <w:t>target field descriptions</w:t>
      </w:r>
      <w:r w:rsidRPr="00047B06">
        <w:rPr>
          <w:rFonts w:ascii="Times New Roman" w:hAnsi="Times New Roman" w:cs="Times New Roman"/>
          <w:sz w:val="28"/>
          <w:szCs w:val="28"/>
        </w:rPr>
        <w:t xml:space="preserve"> (for example: "Total Revenue", "Reporting Period"), and</w:t>
      </w:r>
    </w:p>
    <w:p w14:paraId="77A184FA" w14:textId="77777777" w:rsidR="00047B06" w:rsidRPr="00047B06" w:rsidRDefault="00047B06" w:rsidP="00047B0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selects the best matches without needing example-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documents of that exact layout.</w:t>
      </w:r>
    </w:p>
    <w:p w14:paraId="0A77630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3. Flexible field prompts / descriptors — Instead of hard-coded rules, the system uses human-readable field descriptions (prompts or labels) to guide extraction. This makes the system robust to synonyms, layout changes, and multilingual text.</w:t>
      </w:r>
    </w:p>
    <w:p w14:paraId="211E04B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4. Layout-aware vision-language models — For scanned or image-based documents, models combine OCR text with spatial/layout features (bounding boxes, font size) to reason about relationships (e.g., table headers vs. values).</w:t>
      </w:r>
    </w:p>
    <w:p w14:paraId="17A6C049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Why ZSL reduces setup time</w:t>
      </w:r>
    </w:p>
    <w:p w14:paraId="732B7D05" w14:textId="77777777" w:rsidR="00047B06" w:rsidRPr="00047B06" w:rsidRDefault="00047B06" w:rsidP="00047B0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Avoids the classical requirement to collect dozens or hundreds of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examples for each new document template.</w:t>
      </w:r>
    </w:p>
    <w:p w14:paraId="6668141D" w14:textId="77777777" w:rsidR="00047B06" w:rsidRPr="00047B06" w:rsidRDefault="00047B06" w:rsidP="00047B0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Allows immediate processing of unseen documents—ideal for POCs and enterprises with many varying suppliers/forms.</w:t>
      </w:r>
    </w:p>
    <w:p w14:paraId="41D87A9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Limitations &amp; mitigations</w:t>
      </w:r>
    </w:p>
    <w:p w14:paraId="28E30B4E" w14:textId="77777777" w:rsidR="00047B06" w:rsidRPr="00047B06" w:rsidRDefault="00047B06" w:rsidP="00047B0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Ambiguity: Some fields may be ambiguous without domain context (e.g., "Net" could mean net income or net assets). </w:t>
      </w:r>
      <w:r w:rsidRPr="00047B06">
        <w:rPr>
          <w:rFonts w:ascii="Times New Roman" w:hAnsi="Times New Roman" w:cs="Times New Roman"/>
          <w:i/>
          <w:iCs/>
          <w:sz w:val="28"/>
          <w:szCs w:val="28"/>
        </w:rPr>
        <w:t>Mitigation</w:t>
      </w:r>
      <w:r w:rsidRPr="00047B06">
        <w:rPr>
          <w:rFonts w:ascii="Times New Roman" w:hAnsi="Times New Roman" w:cs="Times New Roman"/>
          <w:sz w:val="28"/>
          <w:szCs w:val="28"/>
        </w:rPr>
        <w:t>: confidence thresholds + QA routing.</w:t>
      </w:r>
    </w:p>
    <w:p w14:paraId="29358821" w14:textId="77777777" w:rsidR="00047B06" w:rsidRPr="00047B06" w:rsidRDefault="00047B06" w:rsidP="00047B0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Novel visual patterns: Extremely unusual layouts may reduce initial accuracy. </w:t>
      </w:r>
      <w:r w:rsidRPr="00047B06">
        <w:rPr>
          <w:rFonts w:ascii="Times New Roman" w:hAnsi="Times New Roman" w:cs="Times New Roman"/>
          <w:i/>
          <w:iCs/>
          <w:sz w:val="28"/>
          <w:szCs w:val="28"/>
        </w:rPr>
        <w:t>Mitigation</w:t>
      </w:r>
      <w:r w:rsidRPr="00047B06">
        <w:rPr>
          <w:rFonts w:ascii="Times New Roman" w:hAnsi="Times New Roman" w:cs="Times New Roman"/>
          <w:sz w:val="28"/>
          <w:szCs w:val="28"/>
        </w:rPr>
        <w:t>: fast human correction + one-click retrain.</w:t>
      </w:r>
    </w:p>
    <w:p w14:paraId="05B416D5" w14:textId="77777777" w:rsidR="00047B06" w:rsidRPr="00047B06" w:rsidRDefault="00047B06" w:rsidP="00047B0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Regulatory precision: For compliance-critical fields, enforce higher QA and Golden Set checks.</w:t>
      </w:r>
    </w:p>
    <w:p w14:paraId="68DCAFB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Typical ZSL workflow in Evolution AI (algorithmic steps)</w:t>
      </w:r>
    </w:p>
    <w:p w14:paraId="754EAEA3" w14:textId="77777777" w:rsidR="00047B06" w:rsidRPr="00047B06" w:rsidRDefault="00047B06" w:rsidP="00047B0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OCR and tokenization with layout coordinates.</w:t>
      </w:r>
    </w:p>
    <w:p w14:paraId="668EA045" w14:textId="77777777" w:rsidR="00047B06" w:rsidRPr="00047B06" w:rsidRDefault="00047B06" w:rsidP="00047B0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Compute semantic + positional embeddings for blocks/cells.</w:t>
      </w:r>
    </w:p>
    <w:p w14:paraId="08A7570E" w14:textId="77777777" w:rsidR="00047B06" w:rsidRPr="00047B06" w:rsidRDefault="00047B06" w:rsidP="00047B0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lastRenderedPageBreak/>
        <w:t>For each requested field, compute similarity between field descriptor embedding and block embeddings.</w:t>
      </w:r>
    </w:p>
    <w:p w14:paraId="16C35B5A" w14:textId="77777777" w:rsidR="00047B06" w:rsidRPr="00047B06" w:rsidRDefault="00047B06" w:rsidP="00047B0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Propose the best candidate(s) with confidence score.</w:t>
      </w:r>
    </w:p>
    <w:p w14:paraId="5F944610" w14:textId="77777777" w:rsidR="00047B06" w:rsidRPr="00047B06" w:rsidRDefault="00047B06" w:rsidP="00047B0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Flag low-confidence proposals for human review.</w:t>
      </w:r>
    </w:p>
    <w:p w14:paraId="5650C0C2" w14:textId="70DDBA79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72FFB05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4. Self-learning, QA workflows &amp; quality improvement</w:t>
      </w:r>
    </w:p>
    <w:p w14:paraId="561DAA1D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Human-in-the-loop (HITL) mechanics</w:t>
      </w:r>
    </w:p>
    <w:p w14:paraId="4B13FB91" w14:textId="77777777" w:rsidR="00047B06" w:rsidRPr="00047B06" w:rsidRDefault="00047B06" w:rsidP="00047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Configurable QA pipelines: spot-check, full review, double-signoff, or multi-team workflows.</w:t>
      </w:r>
    </w:p>
    <w:p w14:paraId="58A6CC21" w14:textId="77777777" w:rsidR="00047B06" w:rsidRPr="00047B06" w:rsidRDefault="00047B06" w:rsidP="00047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Confidence thresholds: fields below the threshold auto-route to annotation.</w:t>
      </w:r>
    </w:p>
    <w:p w14:paraId="11F201C1" w14:textId="77777777" w:rsidR="00047B06" w:rsidRPr="00047B06" w:rsidRDefault="00047B06" w:rsidP="00047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Annotation interface: point-and-click selection, edit, comments, and metadata tagging.</w:t>
      </w:r>
    </w:p>
    <w:p w14:paraId="0C3A14F2" w14:textId="77777777" w:rsidR="00047B06" w:rsidRPr="00047B06" w:rsidRDefault="00047B06" w:rsidP="00047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One-click retraining: after QA completes, corrections are fed back and the model updates (self-learning).</w:t>
      </w:r>
    </w:p>
    <w:p w14:paraId="2B42347F" w14:textId="77777777" w:rsidR="00047B06" w:rsidRPr="00047B06" w:rsidRDefault="00047B06" w:rsidP="00047B0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Golden Set: curated, high-quality pre-annotated docs used to validate model updates and train new annotators.</w:t>
      </w:r>
    </w:p>
    <w:p w14:paraId="25E4C8E6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Observed learning curve (system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4939"/>
      </w:tblGrid>
      <w:tr w:rsidR="00047B06" w:rsidRPr="00047B06" w14:paraId="33FEA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F473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Documents processed</w:t>
            </w:r>
          </w:p>
        </w:tc>
        <w:tc>
          <w:tcPr>
            <w:tcW w:w="0" w:type="auto"/>
            <w:vAlign w:val="center"/>
            <w:hideMark/>
          </w:tcPr>
          <w:p w14:paraId="60DDB1E6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Typical field-level accuracy (example)</w:t>
            </w:r>
          </w:p>
        </w:tc>
      </w:tr>
      <w:tr w:rsidR="00047B06" w:rsidRPr="00047B06" w14:paraId="1310C3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5531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0–25</w:t>
            </w:r>
          </w:p>
        </w:tc>
        <w:tc>
          <w:tcPr>
            <w:tcW w:w="0" w:type="auto"/>
            <w:vAlign w:val="center"/>
            <w:hideMark/>
          </w:tcPr>
          <w:p w14:paraId="050B06CE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~70–90% (varies by document complexity)</w:t>
            </w:r>
          </w:p>
        </w:tc>
      </w:tr>
      <w:tr w:rsidR="00047B06" w:rsidRPr="00047B06" w14:paraId="22199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E8EB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~25</w:t>
            </w:r>
          </w:p>
        </w:tc>
        <w:tc>
          <w:tcPr>
            <w:tcW w:w="0" w:type="auto"/>
            <w:vAlign w:val="center"/>
            <w:hideMark/>
          </w:tcPr>
          <w:p w14:paraId="1A0738C5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≈90%</w:t>
            </w:r>
          </w:p>
        </w:tc>
      </w:tr>
      <w:tr w:rsidR="00047B06" w:rsidRPr="00047B06" w14:paraId="70EC9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5B9D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17281DC" w14:textId="77777777" w:rsidR="00047B06" w:rsidRPr="00047B06" w:rsidRDefault="00047B06" w:rsidP="00047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7B06">
              <w:rPr>
                <w:rFonts w:ascii="Times New Roman" w:hAnsi="Times New Roman" w:cs="Times New Roman"/>
                <w:sz w:val="28"/>
                <w:szCs w:val="28"/>
              </w:rPr>
              <w:t>≈98%</w:t>
            </w:r>
          </w:p>
        </w:tc>
      </w:tr>
    </w:tbl>
    <w:p w14:paraId="3F6A098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i/>
          <w:iCs/>
          <w:sz w:val="28"/>
          <w:szCs w:val="28"/>
        </w:rPr>
        <w:t>Note</w:t>
      </w:r>
      <w:r w:rsidRPr="00047B06">
        <w:rPr>
          <w:rFonts w:ascii="Times New Roman" w:hAnsi="Times New Roman" w:cs="Times New Roman"/>
          <w:sz w:val="28"/>
          <w:szCs w:val="28"/>
        </w:rPr>
        <w:t>: These figures are empirical and depend on document heterogeneity and the strictness of QA policies.</w:t>
      </w:r>
    </w:p>
    <w:p w14:paraId="61FB9BB6" w14:textId="2D42A5C1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0C918D0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5. Document processing pipeline — technical detail</w:t>
      </w:r>
    </w:p>
    <w:p w14:paraId="46DB2AD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Pre-processing</w:t>
      </w:r>
    </w:p>
    <w:p w14:paraId="61066A64" w14:textId="77777777" w:rsidR="00047B06" w:rsidRPr="00047B06" w:rsidRDefault="00047B06" w:rsidP="00047B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OCR (text extraction) with confidence per zone.</w:t>
      </w:r>
    </w:p>
    <w:p w14:paraId="4E2C6FB2" w14:textId="77777777" w:rsidR="00047B06" w:rsidRPr="00047B06" w:rsidRDefault="00047B06" w:rsidP="00047B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lastRenderedPageBreak/>
        <w:t xml:space="preserve">Image cleanup: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deskew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, binarization, contrast enhancement.</w:t>
      </w:r>
    </w:p>
    <w:p w14:paraId="19C5D2B0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Layout analysis</w:t>
      </w:r>
    </w:p>
    <w:p w14:paraId="5530674E" w14:textId="77777777" w:rsidR="00047B06" w:rsidRPr="00047B06" w:rsidRDefault="00047B06" w:rsidP="00047B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Page segmentation into blocks: headers, footers, paragraphs, tables.</w:t>
      </w:r>
    </w:p>
    <w:p w14:paraId="3CF7EC1C" w14:textId="77777777" w:rsidR="00047B06" w:rsidRPr="00047B06" w:rsidRDefault="00047B06" w:rsidP="00047B0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Table detection using bounding-box clustering and visual cues (lines, whitespace).</w:t>
      </w:r>
    </w:p>
    <w:p w14:paraId="0E29C0A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Extraction</w:t>
      </w:r>
    </w:p>
    <w:p w14:paraId="72D1396F" w14:textId="77777777" w:rsidR="00047B06" w:rsidRPr="00047B06" w:rsidRDefault="00047B06" w:rsidP="00047B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Key-value extraction: pair detection using proximity and semantic match.</w:t>
      </w:r>
    </w:p>
    <w:p w14:paraId="5F9544F1" w14:textId="77777777" w:rsidR="00047B06" w:rsidRPr="00047B06" w:rsidRDefault="00047B06" w:rsidP="00047B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Table parsing: mapping cells to header columns, handling merged cells and multi-row headers.</w:t>
      </w:r>
    </w:p>
    <w:p w14:paraId="7C82C7DC" w14:textId="77777777" w:rsidR="00047B06" w:rsidRPr="00047B06" w:rsidRDefault="00047B06" w:rsidP="00047B0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Paragraph extraction: entity recognition inside paragraphs (e.g., dates, currency amounts).</w:t>
      </w:r>
    </w:p>
    <w:p w14:paraId="403A3BDB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Post-processing &amp; validations</w:t>
      </w:r>
    </w:p>
    <w:p w14:paraId="151720FF" w14:textId="77777777" w:rsidR="00047B06" w:rsidRPr="00047B06" w:rsidRDefault="00047B06" w:rsidP="00047B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Date normalization to ISO-8601.</w:t>
      </w:r>
    </w:p>
    <w:p w14:paraId="33598159" w14:textId="77777777" w:rsidR="00047B06" w:rsidRPr="00047B06" w:rsidRDefault="00047B06" w:rsidP="00047B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Currency splitting: currency code + numeric value + multiplier.</w:t>
      </w:r>
    </w:p>
    <w:p w14:paraId="0BC3FB57" w14:textId="77777777" w:rsidR="00047B06" w:rsidRPr="00047B06" w:rsidRDefault="00047B06" w:rsidP="00047B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Summation checks (row/column totals).</w:t>
      </w:r>
    </w:p>
    <w:p w14:paraId="788E016F" w14:textId="77777777" w:rsidR="00047B06" w:rsidRPr="00047B06" w:rsidRDefault="00047B06" w:rsidP="00047B0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Time-series anomaly detection: rolling-delta checks, z-score thresholds, domain rules.</w:t>
      </w:r>
    </w:p>
    <w:p w14:paraId="7AD9EE7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Output</w:t>
      </w:r>
    </w:p>
    <w:p w14:paraId="159D4D47" w14:textId="77777777" w:rsidR="00047B06" w:rsidRPr="00047B06" w:rsidRDefault="00047B06" w:rsidP="00047B0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Structured JSON (sample):</w:t>
      </w:r>
    </w:p>
    <w:p w14:paraId="4EAA69BE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{</w:t>
      </w:r>
    </w:p>
    <w:p w14:paraId="7AA78CC4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047B06">
        <w:rPr>
          <w:rFonts w:ascii="Times New Roman" w:hAnsi="Times New Roman" w:cs="Times New Roman"/>
          <w:sz w:val="28"/>
          <w:szCs w:val="28"/>
        </w:rPr>
        <w:t>document</w:t>
      </w:r>
      <w:proofErr w:type="gramEnd"/>
      <w:r w:rsidRPr="00047B06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": "doc-123",</w:t>
      </w:r>
    </w:p>
    <w:p w14:paraId="08D026E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  "pages": [</w:t>
      </w:r>
    </w:p>
    <w:p w14:paraId="347039F7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    {"page": 1, "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extracted_fields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": [{"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field":"Total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Revenue","value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": 12345678, "currency":"USD","confidence":0.97, "source_page":1}]}</w:t>
      </w:r>
    </w:p>
    <w:p w14:paraId="506C835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6DF836F6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047B06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047B06">
        <w:rPr>
          <w:rFonts w:ascii="Times New Roman" w:hAnsi="Times New Roman" w:cs="Times New Roman"/>
          <w:sz w:val="28"/>
          <w:szCs w:val="28"/>
        </w:rPr>
        <w:t>_formats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": ["csv","excel","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"]</w:t>
      </w:r>
    </w:p>
    <w:p w14:paraId="666173B3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}</w:t>
      </w:r>
    </w:p>
    <w:p w14:paraId="43A08F71" w14:textId="62BDFA92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01ABADB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lastRenderedPageBreak/>
        <w:t>6. Complex table extraction — techniques and edge cases</w:t>
      </w:r>
    </w:p>
    <w:p w14:paraId="3234A3F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Challenges</w:t>
      </w:r>
    </w:p>
    <w:p w14:paraId="2882398F" w14:textId="77777777" w:rsidR="00047B06" w:rsidRPr="00047B06" w:rsidRDefault="00047B06" w:rsidP="00047B0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Tables spanning pages, nested tables, multi-line headers, merged cells, footnotes, and rotated tables.</w:t>
      </w:r>
    </w:p>
    <w:p w14:paraId="26E6E7B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Techniques</w:t>
      </w:r>
    </w:p>
    <w:p w14:paraId="0354E766" w14:textId="77777777" w:rsidR="00047B06" w:rsidRPr="00047B06" w:rsidRDefault="00047B06" w:rsidP="00047B0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Cell clustering by proximity and text alignment.</w:t>
      </w:r>
    </w:p>
    <w:p w14:paraId="6B3DEE32" w14:textId="77777777" w:rsidR="00047B06" w:rsidRPr="00047B06" w:rsidRDefault="00047B06" w:rsidP="00047B0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Header propagation: detect header rows and propagate keys down columns using heuristics + model predictions.</w:t>
      </w:r>
    </w:p>
    <w:p w14:paraId="41E7F292" w14:textId="77777777" w:rsidR="00047B06" w:rsidRPr="00047B06" w:rsidRDefault="00047B06" w:rsidP="00047B0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Span resolution: infer cell spans across rows/columns with bounding box overlaps.</w:t>
      </w:r>
    </w:p>
    <w:p w14:paraId="7A51A5ED" w14:textId="77777777" w:rsidR="00047B06" w:rsidRPr="00047B06" w:rsidRDefault="00047B06" w:rsidP="00047B0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Context-aware header matching: use column header embeddings to match ambiguous numeric columns to field names.</w:t>
      </w:r>
    </w:p>
    <w:p w14:paraId="29575B9A" w14:textId="7E60CDA4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1761E902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7. Anomaly detection &amp; business rules</w:t>
      </w:r>
    </w:p>
    <w:p w14:paraId="22349ED6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Time-series checks</w:t>
      </w:r>
    </w:p>
    <w:p w14:paraId="57BE388E" w14:textId="77777777" w:rsidR="00047B06" w:rsidRPr="00047B06" w:rsidRDefault="00047B06" w:rsidP="00047B0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Rolling-window % change, z-score detection, and rule-based thresholds (e.g., revenue change &gt; X% flags an anomaly).</w:t>
      </w:r>
    </w:p>
    <w:p w14:paraId="378C7DFF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Summation consistency</w:t>
      </w:r>
    </w:p>
    <w:p w14:paraId="23CA7462" w14:textId="77777777" w:rsidR="00047B06" w:rsidRPr="00047B06" w:rsidRDefault="00047B06" w:rsidP="00047B0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Recompute sums and compare to reported totals. Small tolerance windows or strict equality depending on configuration.</w:t>
      </w:r>
    </w:p>
    <w:p w14:paraId="28DF97CA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Custom business logic</w:t>
      </w:r>
    </w:p>
    <w:p w14:paraId="24CEDF1A" w14:textId="77777777" w:rsidR="00047B06" w:rsidRPr="00047B06" w:rsidRDefault="00047B06" w:rsidP="00047B0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Users may define rules (e.g., if multiplier = "millions" then divide values by 1,000,000) and conditional validations.</w:t>
      </w:r>
    </w:p>
    <w:p w14:paraId="2F519D32" w14:textId="537659D3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69085C35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8. Integration, API examples &amp; export</w:t>
      </w:r>
    </w:p>
    <w:p w14:paraId="00C63D5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Integration channels</w:t>
      </w:r>
    </w:p>
    <w:p w14:paraId="502AFAA8" w14:textId="77777777" w:rsidR="00047B06" w:rsidRPr="00047B06" w:rsidRDefault="00047B06" w:rsidP="00047B0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REST API for real-time ingestion and retrieval.</w:t>
      </w:r>
    </w:p>
    <w:p w14:paraId="1BDEDBA5" w14:textId="77777777" w:rsidR="00047B06" w:rsidRPr="00047B06" w:rsidRDefault="00047B06" w:rsidP="00047B0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Bulk SFTP for batch processing.</w:t>
      </w:r>
    </w:p>
    <w:p w14:paraId="4F9D1B5D" w14:textId="77777777" w:rsidR="00047B06" w:rsidRPr="00047B06" w:rsidRDefault="00047B06" w:rsidP="00047B06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B06">
        <w:rPr>
          <w:rFonts w:ascii="Times New Roman" w:hAnsi="Times New Roman" w:cs="Times New Roman"/>
          <w:sz w:val="28"/>
          <w:szCs w:val="28"/>
        </w:rPr>
        <w:lastRenderedPageBreak/>
        <w:t>Workato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connector and webhooks for workflow automation.</w:t>
      </w:r>
    </w:p>
    <w:p w14:paraId="592F9121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Sample API endpoints (illustrative)</w:t>
      </w:r>
    </w:p>
    <w:p w14:paraId="10DF90BC" w14:textId="77777777" w:rsidR="00047B06" w:rsidRPr="00047B06" w:rsidRDefault="00047B06" w:rsidP="00047B0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/v1/documents — upload document (multipart or s3 link).</w:t>
      </w:r>
    </w:p>
    <w:p w14:paraId="6BC0256E" w14:textId="77777777" w:rsidR="00047B06" w:rsidRPr="00047B06" w:rsidRDefault="00047B06" w:rsidP="00047B0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/v1/documents/{id}/status — processing status.</w:t>
      </w:r>
    </w:p>
    <w:p w14:paraId="4568E273" w14:textId="77777777" w:rsidR="00047B06" w:rsidRPr="00047B06" w:rsidRDefault="00047B06" w:rsidP="00047B0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/v1/documents/{id}/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output?format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47B06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47B06">
        <w:rPr>
          <w:rFonts w:ascii="Times New Roman" w:hAnsi="Times New Roman" w:cs="Times New Roman"/>
          <w:sz w:val="28"/>
          <w:szCs w:val="28"/>
        </w:rPr>
        <w:t xml:space="preserve"> — download structured output.</w:t>
      </w:r>
    </w:p>
    <w:p w14:paraId="63C4286C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Delivery</w:t>
      </w:r>
    </w:p>
    <w:p w14:paraId="774F9E7C" w14:textId="77777777" w:rsidR="00047B06" w:rsidRPr="00047B06" w:rsidRDefault="00047B06" w:rsidP="00047B0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Output attachments or push to downstream systems (ERP, data lake, BI) with mapping templates.</w:t>
      </w:r>
    </w:p>
    <w:p w14:paraId="447FE06D" w14:textId="001F7FCC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78D1864B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9. Security, governance &amp; deployment</w:t>
      </w:r>
    </w:p>
    <w:p w14:paraId="1919DD24" w14:textId="77777777" w:rsidR="00047B06" w:rsidRPr="00047B06" w:rsidRDefault="00047B06" w:rsidP="00047B0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ISO/IEC 27001 aligned practices and certification.</w:t>
      </w:r>
    </w:p>
    <w:p w14:paraId="10456527" w14:textId="77777777" w:rsidR="00047B06" w:rsidRPr="00047B06" w:rsidRDefault="00047B06" w:rsidP="00047B0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Audit trail for every data point (source page link, user who modified it, timestamp).</w:t>
      </w:r>
    </w:p>
    <w:p w14:paraId="5146500D" w14:textId="77777777" w:rsidR="00047B06" w:rsidRPr="00047B06" w:rsidRDefault="00047B06" w:rsidP="00047B0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Role-based permissions: annotator, reviewer, admin.</w:t>
      </w:r>
    </w:p>
    <w:p w14:paraId="1179D61F" w14:textId="77777777" w:rsidR="00047B06" w:rsidRPr="00047B06" w:rsidRDefault="00047B06" w:rsidP="00047B0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Encryption in transit (TLS) and at rest.</w:t>
      </w:r>
    </w:p>
    <w:p w14:paraId="0A181D1C" w14:textId="77777777" w:rsidR="00047B06" w:rsidRPr="00047B06" w:rsidRDefault="00047B06" w:rsidP="00047B0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7B06">
        <w:rPr>
          <w:rFonts w:ascii="Times New Roman" w:hAnsi="Times New Roman" w:cs="Times New Roman"/>
          <w:sz w:val="28"/>
          <w:szCs w:val="28"/>
        </w:rPr>
        <w:t>Deployment models: cloud (SaaS), private cloud, or on-premise (for data residency/compliance).</w:t>
      </w:r>
    </w:p>
    <w:p w14:paraId="0BD67DD9" w14:textId="77777777" w:rsidR="00047B06" w:rsidRPr="00047B06" w:rsidRDefault="00047B06" w:rsidP="00047B06">
      <w:pPr>
        <w:rPr>
          <w:rFonts w:ascii="Times New Roman" w:hAnsi="Times New Roman" w:cs="Times New Roman"/>
          <w:sz w:val="28"/>
          <w:szCs w:val="28"/>
        </w:rPr>
      </w:pPr>
    </w:p>
    <w:p w14:paraId="5D80BDFC" w14:textId="77777777" w:rsidR="00CC7238" w:rsidRPr="00047B06" w:rsidRDefault="00CC7238" w:rsidP="00047B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C7238" w:rsidRPr="0004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99B"/>
    <w:multiLevelType w:val="multilevel"/>
    <w:tmpl w:val="EE0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9BB"/>
    <w:multiLevelType w:val="multilevel"/>
    <w:tmpl w:val="5BE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39E0"/>
    <w:multiLevelType w:val="multilevel"/>
    <w:tmpl w:val="ECC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919B0"/>
    <w:multiLevelType w:val="multilevel"/>
    <w:tmpl w:val="5F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3400"/>
    <w:multiLevelType w:val="multilevel"/>
    <w:tmpl w:val="1D66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21EA6"/>
    <w:multiLevelType w:val="multilevel"/>
    <w:tmpl w:val="E6D6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E00C2"/>
    <w:multiLevelType w:val="multilevel"/>
    <w:tmpl w:val="5B9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9022A"/>
    <w:multiLevelType w:val="multilevel"/>
    <w:tmpl w:val="724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D63E7"/>
    <w:multiLevelType w:val="multilevel"/>
    <w:tmpl w:val="D344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D5E49"/>
    <w:multiLevelType w:val="multilevel"/>
    <w:tmpl w:val="BBB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30BE2"/>
    <w:multiLevelType w:val="multilevel"/>
    <w:tmpl w:val="046C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D176C"/>
    <w:multiLevelType w:val="multilevel"/>
    <w:tmpl w:val="981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15931"/>
    <w:multiLevelType w:val="multilevel"/>
    <w:tmpl w:val="0C6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D6CD1"/>
    <w:multiLevelType w:val="multilevel"/>
    <w:tmpl w:val="9D7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A6684"/>
    <w:multiLevelType w:val="multilevel"/>
    <w:tmpl w:val="4C2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374F7"/>
    <w:multiLevelType w:val="multilevel"/>
    <w:tmpl w:val="F65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57E8B"/>
    <w:multiLevelType w:val="multilevel"/>
    <w:tmpl w:val="D63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1454C"/>
    <w:multiLevelType w:val="multilevel"/>
    <w:tmpl w:val="756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2209F"/>
    <w:multiLevelType w:val="multilevel"/>
    <w:tmpl w:val="31F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703CF"/>
    <w:multiLevelType w:val="multilevel"/>
    <w:tmpl w:val="AC1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50E3C"/>
    <w:multiLevelType w:val="multilevel"/>
    <w:tmpl w:val="8B6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76906">
    <w:abstractNumId w:val="15"/>
  </w:num>
  <w:num w:numId="2" w16cid:durableId="2079984351">
    <w:abstractNumId w:val="3"/>
  </w:num>
  <w:num w:numId="3" w16cid:durableId="1373193280">
    <w:abstractNumId w:val="13"/>
  </w:num>
  <w:num w:numId="4" w16cid:durableId="576865738">
    <w:abstractNumId w:val="6"/>
  </w:num>
  <w:num w:numId="5" w16cid:durableId="1801150327">
    <w:abstractNumId w:val="2"/>
  </w:num>
  <w:num w:numId="6" w16cid:durableId="483746036">
    <w:abstractNumId w:val="8"/>
  </w:num>
  <w:num w:numId="7" w16cid:durableId="649942035">
    <w:abstractNumId w:val="12"/>
  </w:num>
  <w:num w:numId="8" w16cid:durableId="1565680069">
    <w:abstractNumId w:val="4"/>
  </w:num>
  <w:num w:numId="9" w16cid:durableId="181208357">
    <w:abstractNumId w:val="1"/>
  </w:num>
  <w:num w:numId="10" w16cid:durableId="610630700">
    <w:abstractNumId w:val="5"/>
  </w:num>
  <w:num w:numId="11" w16cid:durableId="163253823">
    <w:abstractNumId w:val="19"/>
  </w:num>
  <w:num w:numId="12" w16cid:durableId="966932231">
    <w:abstractNumId w:val="10"/>
  </w:num>
  <w:num w:numId="13" w16cid:durableId="161164472">
    <w:abstractNumId w:val="14"/>
  </w:num>
  <w:num w:numId="14" w16cid:durableId="818814123">
    <w:abstractNumId w:val="16"/>
  </w:num>
  <w:num w:numId="15" w16cid:durableId="1526290898">
    <w:abstractNumId w:val="20"/>
  </w:num>
  <w:num w:numId="16" w16cid:durableId="1772973656">
    <w:abstractNumId w:val="7"/>
  </w:num>
  <w:num w:numId="17" w16cid:durableId="1566646706">
    <w:abstractNumId w:val="0"/>
  </w:num>
  <w:num w:numId="18" w16cid:durableId="228852354">
    <w:abstractNumId w:val="18"/>
  </w:num>
  <w:num w:numId="19" w16cid:durableId="2009020757">
    <w:abstractNumId w:val="17"/>
  </w:num>
  <w:num w:numId="20" w16cid:durableId="676229495">
    <w:abstractNumId w:val="11"/>
  </w:num>
  <w:num w:numId="21" w16cid:durableId="902519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38"/>
    <w:rsid w:val="00047B06"/>
    <w:rsid w:val="00CC7238"/>
    <w:rsid w:val="00F6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08FF"/>
  <w15:chartTrackingRefBased/>
  <w15:docId w15:val="{40625DDD-79A3-4C62-AD96-7561F171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2025-08-12T18:43:00Z</dcterms:created>
  <dcterms:modified xsi:type="dcterms:W3CDTF">2025-08-12T18:48:00Z</dcterms:modified>
</cp:coreProperties>
</file>