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17416" w14:textId="77777777" w:rsidR="00841EF0" w:rsidRDefault="00841EF0">
      <w:pPr>
        <w:spacing w:before="1440"/>
      </w:pPr>
    </w:p>
    <w:p w14:paraId="1484EE15" w14:textId="77777777" w:rsidR="00841EF0" w:rsidRDefault="00000000">
      <w:pPr>
        <w:spacing w:after="80"/>
        <w:jc w:val="center"/>
      </w:pPr>
      <w:r>
        <w:rPr>
          <w:b/>
          <w:bCs/>
          <w:color w:val="1F4E79"/>
          <w:sz w:val="56"/>
          <w:szCs w:val="56"/>
        </w:rPr>
        <w:t>Baseline 2D ARC</w:t>
      </w:r>
    </w:p>
    <w:p w14:paraId="4AAE4E5B" w14:textId="77777777" w:rsidR="00841EF0" w:rsidRDefault="00000000">
      <w:pPr>
        <w:spacing w:after="240"/>
        <w:jc w:val="center"/>
      </w:pPr>
      <w:r>
        <w:rPr>
          <w:b/>
          <w:bCs/>
          <w:color w:val="2E75B6"/>
          <w:sz w:val="36"/>
          <w:szCs w:val="36"/>
        </w:rPr>
        <w:t>Actor-Recurrent-Critic for UAV Path Planning</w:t>
      </w:r>
    </w:p>
    <w:p w14:paraId="1C00D1C7" w14:textId="77777777" w:rsidR="00841EF0" w:rsidRDefault="00000000">
      <w:pPr>
        <w:spacing w:after="1440"/>
        <w:jc w:val="center"/>
      </w:pPr>
      <w:r>
        <w:rPr>
          <w:i/>
          <w:iCs/>
          <w:color w:val="555555"/>
          <w:sz w:val="26"/>
          <w:szCs w:val="26"/>
        </w:rPr>
        <w:t>Methodology, Architecture, and Configuration Reference</w:t>
      </w:r>
    </w:p>
    <w:p w14:paraId="667C752A" w14:textId="77777777" w:rsidR="00841EF0" w:rsidRDefault="00000000">
      <w:r>
        <w:br w:type="page"/>
      </w:r>
    </w:p>
    <w:p w14:paraId="4FA7BD19" w14:textId="77777777" w:rsidR="00841EF0" w:rsidRDefault="00000000">
      <w:pPr>
        <w:pStyle w:val="Heading1"/>
        <w:pBdr>
          <w:bottom w:val="single" w:sz="6" w:space="0" w:color="2E75B6"/>
        </w:pBdr>
        <w:shd w:val="clear" w:color="auto" w:fill="1F4E79"/>
        <w:ind w:left="180"/>
      </w:pPr>
      <w:r>
        <w:rPr>
          <w:color w:val="FFFFFF"/>
        </w:rPr>
        <w:lastRenderedPageBreak/>
        <w:t>1. Introduction and Background</w:t>
      </w:r>
    </w:p>
    <w:p w14:paraId="710E570C" w14:textId="77777777" w:rsidR="00841EF0" w:rsidRDefault="00841EF0">
      <w:pPr>
        <w:spacing w:before="120" w:after="120"/>
      </w:pPr>
    </w:p>
    <w:p w14:paraId="4E2E67F0" w14:textId="77777777" w:rsidR="00841EF0" w:rsidRDefault="00000000">
      <w:pPr>
        <w:spacing w:before="80" w:after="80"/>
      </w:pPr>
      <w:r>
        <w:rPr>
          <w:color w:val="1A1A2E"/>
        </w:rPr>
        <w:t>The Actor-Recurrent-Critic (ARC) algorithm is a deep reinforcement learning framework designed for autonomous UAV navigation in 2D environments. It extends the canonical Deep Deterministic Policy Gradient (DDPG) framework by replacing the standard fully-connected feature extractor with a Long Short-Term Memory (LSTM) recurrent network. This architectural choice allows the agent to reason not only about its current observation but about a temporal window of past observations, giving it implicit memory about the trajectory it has taken, the obstacles it has recently sensed, and the momentum of both itself and the target.</w:t>
      </w:r>
    </w:p>
    <w:p w14:paraId="65563056" w14:textId="77777777" w:rsidR="00841EF0" w:rsidRDefault="00841EF0">
      <w:pPr>
        <w:spacing w:before="80" w:after="80"/>
      </w:pPr>
    </w:p>
    <w:p w14:paraId="36893E64" w14:textId="77777777" w:rsidR="00841EF0" w:rsidRDefault="00000000">
      <w:pPr>
        <w:spacing w:before="80" w:after="80"/>
      </w:pPr>
      <w:r>
        <w:rPr>
          <w:color w:val="1A1A2E"/>
        </w:rPr>
        <w:t>The 2D ARC system operates in a macro-scale planar environment — a 500 x 500 metre arena populated with static and dynamic obstacles represented as polygons and circles. The UAV is modelled as a point agent with a fixed speed, navigating by continuously adjusting its heading angle. This macro-scale framing keeps the action space one-dimensional (heading delta), reduces the sensor dimensionality, and produces a fundamentally tractable problem while still capturing the core challenges of obstacle avoidance and target tracking.</w:t>
      </w:r>
    </w:p>
    <w:p w14:paraId="4A2B526D" w14:textId="77777777" w:rsidR="00841EF0" w:rsidRDefault="00841EF0">
      <w:pPr>
        <w:spacing w:before="80" w:after="80"/>
      </w:pPr>
    </w:p>
    <w:p w14:paraId="7B06001A" w14:textId="77777777" w:rsidR="00841EF0" w:rsidRDefault="00000000">
      <w:pPr>
        <w:spacing w:before="80" w:after="80"/>
      </w:pPr>
      <w:r>
        <w:rPr>
          <w:color w:val="1A1A2E"/>
        </w:rPr>
        <w:t>This document provides a complete methodological breakdown of the 2D ARC system, covering the DDPG + LSTM algorithm, the ray-cast sensor model, the Artificial Potential Field (APF)-style reward shaping function, the multi-UAV parallel rollout strategy, and all configuration hyperparameters directly extracted from the source code.</w:t>
      </w:r>
    </w:p>
    <w:p w14:paraId="303EE3DA" w14:textId="77777777" w:rsidR="00841EF0" w:rsidRDefault="00841EF0">
      <w:pPr>
        <w:spacing w:before="120" w:after="120"/>
      </w:pPr>
    </w:p>
    <w:p w14:paraId="77B7E627" w14:textId="77777777" w:rsidR="00841EF0" w:rsidRDefault="00000000">
      <w:pPr>
        <w:pStyle w:val="Heading1"/>
        <w:pBdr>
          <w:bottom w:val="single" w:sz="6" w:space="0" w:color="2E75B6"/>
        </w:pBdr>
        <w:shd w:val="clear" w:color="auto" w:fill="1F4E79"/>
        <w:ind w:left="180"/>
      </w:pPr>
      <w:r>
        <w:rPr>
          <w:color w:val="FFFFFF"/>
        </w:rPr>
        <w:t>2. Algorithm: DDPG with LSTM (ARC)</w:t>
      </w:r>
    </w:p>
    <w:p w14:paraId="65055CB4" w14:textId="77777777" w:rsidR="00841EF0" w:rsidRDefault="00841EF0">
      <w:pPr>
        <w:spacing w:before="120" w:after="120"/>
      </w:pPr>
    </w:p>
    <w:p w14:paraId="19C24CDF" w14:textId="77777777" w:rsidR="00841EF0" w:rsidRDefault="00000000">
      <w:pPr>
        <w:pStyle w:val="Heading2"/>
        <w:pBdr>
          <w:bottom w:val="single" w:sz="4" w:space="0" w:color="D6E4F7"/>
        </w:pBdr>
      </w:pPr>
      <w:r>
        <w:rPr>
          <w:color w:val="1F4E79"/>
        </w:rPr>
        <w:t>2.1  Deep Deterministic Policy Gradient (DDPG) Foundation</w:t>
      </w:r>
    </w:p>
    <w:p w14:paraId="4E0BB491" w14:textId="77777777" w:rsidR="00841EF0" w:rsidRDefault="00841EF0">
      <w:pPr>
        <w:spacing w:before="80" w:after="80"/>
      </w:pPr>
    </w:p>
    <w:p w14:paraId="321B094D" w14:textId="77777777" w:rsidR="00841EF0" w:rsidRDefault="00000000">
      <w:pPr>
        <w:spacing w:before="80" w:after="80"/>
      </w:pPr>
      <w:r>
        <w:rPr>
          <w:color w:val="1A1A2E"/>
        </w:rPr>
        <w:t>DDPG is an off-policy, model-free, actor-critic reinforcement learning algorithm suited to continuous action spaces. Unlike discrete DQN agents that output a probability distribution over a finite set of actions, DDPG outputs a single deterministic continuous action at each timestep — in this case, a heading-change angle in the range [-π/20, +π/20] radians.</w:t>
      </w:r>
    </w:p>
    <w:p w14:paraId="524094A8" w14:textId="77777777" w:rsidR="00841EF0" w:rsidRDefault="00841EF0">
      <w:pPr>
        <w:spacing w:before="80" w:after="80"/>
      </w:pPr>
    </w:p>
    <w:p w14:paraId="1293C807" w14:textId="77777777" w:rsidR="00841EF0" w:rsidRDefault="00000000">
      <w:pPr>
        <w:spacing w:before="80" w:after="80"/>
      </w:pPr>
      <w:r>
        <w:rPr>
          <w:color w:val="1A1A2E"/>
        </w:rPr>
        <w:t>DDPG maintains four neural networks simultaneously. The online policy network (actor + LSTM) is the network that is actively trained. The target policy network is a slowly-tracked copy of the online network used to produce stable Q-value targets. There are also an online critic, which estimates the Q-value of state-action pairs, and a target critic, again a slowly-tracked copy for stability. The use of separate target networks is one of DDPG's core innovations: without them, the Q-value targets shift every update step because the same network is being used to both predict and generate targets, causing a kind of feedback loop that destabilises training.</w:t>
      </w:r>
    </w:p>
    <w:p w14:paraId="4A6D6399" w14:textId="77777777" w:rsidR="00841EF0" w:rsidRDefault="00841EF0">
      <w:pPr>
        <w:spacing w:before="80" w:after="80"/>
      </w:pPr>
    </w:p>
    <w:p w14:paraId="6192C11E" w14:textId="77777777" w:rsidR="00841EF0" w:rsidRDefault="00000000">
      <w:pPr>
        <w:spacing w:before="80" w:after="80"/>
      </w:pPr>
      <w:r>
        <w:rPr>
          <w:color w:val="1A1A2E"/>
        </w:rPr>
        <w:t>The Bellman equation used to train the critic is as follows. Given a transition tuple (</w:t>
      </w:r>
      <w:proofErr w:type="spellStart"/>
      <w:r>
        <w:rPr>
          <w:color w:val="1A1A2E"/>
        </w:rPr>
        <w:t>state s</w:t>
      </w:r>
      <w:proofErr w:type="spellEnd"/>
      <w:r>
        <w:rPr>
          <w:color w:val="1A1A2E"/>
        </w:rPr>
        <w:t xml:space="preserve">, action a, reward r, next </w:t>
      </w:r>
      <w:proofErr w:type="spellStart"/>
      <w:r>
        <w:rPr>
          <w:color w:val="1A1A2E"/>
        </w:rPr>
        <w:t>state s</w:t>
      </w:r>
      <w:proofErr w:type="spellEnd"/>
      <w:r>
        <w:rPr>
          <w:color w:val="1A1A2E"/>
        </w:rPr>
        <w:t>', done flag d), the target Q-value is computed as:</w:t>
      </w:r>
    </w:p>
    <w:p w14:paraId="56078240" w14:textId="77777777" w:rsidR="00841EF0" w:rsidRDefault="00841EF0">
      <w:pPr>
        <w:spacing w:before="60" w:after="60"/>
      </w:pPr>
    </w:p>
    <w:p w14:paraId="791CAFBB" w14:textId="77777777" w:rsidR="00841EF0" w:rsidRDefault="00000000">
      <w:pPr>
        <w:shd w:val="clear" w:color="auto" w:fill="F0F4FA"/>
        <w:spacing w:before="20" w:after="20"/>
        <w:ind w:left="360"/>
      </w:pPr>
      <w:proofErr w:type="spellStart"/>
      <w:r>
        <w:rPr>
          <w:rFonts w:ascii="Courier New" w:eastAsia="Courier New" w:hAnsi="Courier New" w:cs="Courier New"/>
          <w:color w:val="003366"/>
          <w:sz w:val="18"/>
          <w:szCs w:val="18"/>
        </w:rPr>
        <w:t>target_Q</w:t>
      </w:r>
      <w:proofErr w:type="spellEnd"/>
      <w:r>
        <w:rPr>
          <w:rFonts w:ascii="Courier New" w:eastAsia="Courier New" w:hAnsi="Courier New" w:cs="Courier New"/>
          <w:color w:val="003366"/>
          <w:sz w:val="18"/>
          <w:szCs w:val="18"/>
        </w:rPr>
        <w:t xml:space="preserve"> = r + (1 - d) × γ × </w:t>
      </w:r>
      <w:proofErr w:type="spellStart"/>
      <w:r>
        <w:rPr>
          <w:rFonts w:ascii="Courier New" w:eastAsia="Courier New" w:hAnsi="Courier New" w:cs="Courier New"/>
          <w:color w:val="003366"/>
          <w:sz w:val="18"/>
          <w:szCs w:val="18"/>
        </w:rPr>
        <w:t>Q_target</w:t>
      </w:r>
      <w:proofErr w:type="spellEnd"/>
      <w:r>
        <w:rPr>
          <w:rFonts w:ascii="Courier New" w:eastAsia="Courier New" w:hAnsi="Courier New" w:cs="Courier New"/>
          <w:color w:val="003366"/>
          <w:sz w:val="18"/>
          <w:szCs w:val="18"/>
        </w:rPr>
        <w:t>(s', π_target(s'))</w:t>
      </w:r>
    </w:p>
    <w:p w14:paraId="5C8E9B02" w14:textId="77777777" w:rsidR="00841EF0" w:rsidRDefault="00841EF0">
      <w:pPr>
        <w:shd w:val="clear" w:color="auto" w:fill="F0F4FA"/>
        <w:spacing w:before="20" w:after="20"/>
        <w:ind w:left="360"/>
      </w:pPr>
    </w:p>
    <w:p w14:paraId="65DD8227" w14:textId="77777777" w:rsidR="00841EF0" w:rsidRDefault="00000000">
      <w:pPr>
        <w:shd w:val="clear" w:color="auto" w:fill="F0F4FA"/>
        <w:spacing w:before="20" w:after="20"/>
        <w:ind w:left="360"/>
      </w:pPr>
      <w:proofErr w:type="spellStart"/>
      <w:r>
        <w:rPr>
          <w:rFonts w:ascii="Courier New" w:eastAsia="Courier New" w:hAnsi="Courier New" w:cs="Courier New"/>
          <w:color w:val="003366"/>
          <w:sz w:val="18"/>
          <w:szCs w:val="18"/>
        </w:rPr>
        <w:t>critic_loss</w:t>
      </w:r>
      <w:proofErr w:type="spellEnd"/>
      <w:r>
        <w:rPr>
          <w:rFonts w:ascii="Courier New" w:eastAsia="Courier New" w:hAnsi="Courier New" w:cs="Courier New"/>
          <w:color w:val="003366"/>
          <w:sz w:val="18"/>
          <w:szCs w:val="18"/>
        </w:rPr>
        <w:t xml:space="preserve"> = MSE(</w:t>
      </w:r>
      <w:proofErr w:type="spellStart"/>
      <w:r>
        <w:rPr>
          <w:rFonts w:ascii="Courier New" w:eastAsia="Courier New" w:hAnsi="Courier New" w:cs="Courier New"/>
          <w:color w:val="003366"/>
          <w:sz w:val="18"/>
          <w:szCs w:val="18"/>
        </w:rPr>
        <w:t>Q_online</w:t>
      </w:r>
      <w:proofErr w:type="spellEnd"/>
      <w:r>
        <w:rPr>
          <w:rFonts w:ascii="Courier New" w:eastAsia="Courier New" w:hAnsi="Courier New" w:cs="Courier New"/>
          <w:color w:val="003366"/>
          <w:sz w:val="18"/>
          <w:szCs w:val="18"/>
        </w:rPr>
        <w:t xml:space="preserve">(s, a), </w:t>
      </w:r>
      <w:proofErr w:type="spellStart"/>
      <w:r>
        <w:rPr>
          <w:rFonts w:ascii="Courier New" w:eastAsia="Courier New" w:hAnsi="Courier New" w:cs="Courier New"/>
          <w:color w:val="003366"/>
          <w:sz w:val="18"/>
          <w:szCs w:val="18"/>
        </w:rPr>
        <w:t>target_Q</w:t>
      </w:r>
      <w:proofErr w:type="spellEnd"/>
      <w:r>
        <w:rPr>
          <w:rFonts w:ascii="Courier New" w:eastAsia="Courier New" w:hAnsi="Courier New" w:cs="Courier New"/>
          <w:color w:val="003366"/>
          <w:sz w:val="18"/>
          <w:szCs w:val="18"/>
        </w:rPr>
        <w:t>)</w:t>
      </w:r>
    </w:p>
    <w:p w14:paraId="7DD6F79E" w14:textId="77777777" w:rsidR="00841EF0" w:rsidRDefault="00000000">
      <w:pPr>
        <w:shd w:val="clear" w:color="auto" w:fill="F0F4FA"/>
        <w:spacing w:before="20" w:after="20"/>
        <w:ind w:left="360"/>
      </w:pPr>
      <w:proofErr w:type="spellStart"/>
      <w:r>
        <w:rPr>
          <w:rFonts w:ascii="Courier New" w:eastAsia="Courier New" w:hAnsi="Courier New" w:cs="Courier New"/>
          <w:color w:val="003366"/>
          <w:sz w:val="18"/>
          <w:szCs w:val="18"/>
        </w:rPr>
        <w:t>actor_loss</w:t>
      </w:r>
      <w:proofErr w:type="spellEnd"/>
      <w:r>
        <w:rPr>
          <w:rFonts w:ascii="Courier New" w:eastAsia="Courier New" w:hAnsi="Courier New" w:cs="Courier New"/>
          <w:color w:val="003366"/>
          <w:sz w:val="18"/>
          <w:szCs w:val="18"/>
        </w:rPr>
        <w:t xml:space="preserve">  = -mean(</w:t>
      </w:r>
      <w:proofErr w:type="spellStart"/>
      <w:r>
        <w:rPr>
          <w:rFonts w:ascii="Courier New" w:eastAsia="Courier New" w:hAnsi="Courier New" w:cs="Courier New"/>
          <w:color w:val="003366"/>
          <w:sz w:val="18"/>
          <w:szCs w:val="18"/>
        </w:rPr>
        <w:t>Q_online</w:t>
      </w:r>
      <w:proofErr w:type="spellEnd"/>
      <w:r>
        <w:rPr>
          <w:rFonts w:ascii="Courier New" w:eastAsia="Courier New" w:hAnsi="Courier New" w:cs="Courier New"/>
          <w:color w:val="003366"/>
          <w:sz w:val="18"/>
          <w:szCs w:val="18"/>
        </w:rPr>
        <w:t>(s, π_online(s)))</w:t>
      </w:r>
    </w:p>
    <w:p w14:paraId="3AE6665B" w14:textId="77777777" w:rsidR="00841EF0" w:rsidRDefault="00841EF0">
      <w:pPr>
        <w:spacing w:before="80" w:after="80"/>
      </w:pPr>
    </w:p>
    <w:p w14:paraId="33F17193" w14:textId="77777777" w:rsidR="00841EF0" w:rsidRDefault="00000000">
      <w:pPr>
        <w:spacing w:before="80" w:after="80"/>
      </w:pPr>
      <w:r>
        <w:rPr>
          <w:color w:val="1A1A2E"/>
        </w:rPr>
        <w:t>The actor is trained to maximise the Q-value as estimated by the online critic. Critically, the critic's parameters are frozen during the actor update (the gradient is not propagated back through the critic into the LSTM). This prevents gradient entanglement between the two components. The LSTM parameters are shared between the actor and critic pathways in the 2D implementation.</w:t>
      </w:r>
    </w:p>
    <w:p w14:paraId="509ED6F0" w14:textId="77777777" w:rsidR="00841EF0" w:rsidRDefault="00841EF0">
      <w:pPr>
        <w:spacing w:before="120" w:after="120"/>
      </w:pPr>
    </w:p>
    <w:p w14:paraId="78A89A6A" w14:textId="77777777" w:rsidR="00841EF0" w:rsidRDefault="00000000">
      <w:pPr>
        <w:pStyle w:val="Heading2"/>
        <w:pBdr>
          <w:bottom w:val="single" w:sz="4" w:space="0" w:color="D6E4F7"/>
        </w:pBdr>
      </w:pPr>
      <w:r>
        <w:rPr>
          <w:color w:val="1F4E79"/>
        </w:rPr>
        <w:t>2.2  The Recurrent Extension: LSTM Feature Extractor</w:t>
      </w:r>
    </w:p>
    <w:p w14:paraId="7738BD8E" w14:textId="77777777" w:rsidR="00841EF0" w:rsidRDefault="00841EF0">
      <w:pPr>
        <w:spacing w:before="80" w:after="80"/>
      </w:pPr>
    </w:p>
    <w:p w14:paraId="56CCE3C0" w14:textId="77777777" w:rsidR="00841EF0" w:rsidRDefault="00000000">
      <w:pPr>
        <w:spacing w:before="80" w:after="80"/>
      </w:pPr>
      <w:r>
        <w:rPr>
          <w:color w:val="1A1A2E"/>
        </w:rPr>
        <w:t>Standard DDPG with fully-connected networks is Markovian — it assumes the current observation fully captures the agent's state. This assumption breaks down in UAV navigation because a single frame of sensor readings cannot tell the agent whether an obstacle is approaching or receding, whether the UAV itself is accelerating or decelerating, or what heading errors have accumulated over the last several timesteps.</w:t>
      </w:r>
    </w:p>
    <w:p w14:paraId="0D4A1DA3" w14:textId="77777777" w:rsidR="00841EF0" w:rsidRDefault="00841EF0">
      <w:pPr>
        <w:spacing w:before="80" w:after="80"/>
      </w:pPr>
    </w:p>
    <w:p w14:paraId="6F5FA45E" w14:textId="77777777" w:rsidR="00841EF0" w:rsidRDefault="00000000">
      <w:pPr>
        <w:spacing w:before="80" w:after="80"/>
      </w:pPr>
      <w:r>
        <w:rPr>
          <w:color w:val="1A1A2E"/>
        </w:rPr>
        <w:t>ARC addresses this with an LSTM network that takes as input not a single observation vector but a sequence of the most recent T observations (called the history window). In the 2D implementation, T = 5, meaning the LSTM processes a tensor of shape (</w:t>
      </w:r>
      <w:proofErr w:type="spellStart"/>
      <w:r>
        <w:rPr>
          <w:color w:val="1A1A2E"/>
        </w:rPr>
        <w:t>batch_size</w:t>
      </w:r>
      <w:proofErr w:type="spellEnd"/>
      <w:r>
        <w:rPr>
          <w:color w:val="1A1A2E"/>
        </w:rPr>
        <w:t xml:space="preserve">, 5, </w:t>
      </w:r>
      <w:proofErr w:type="spellStart"/>
      <w:r>
        <w:rPr>
          <w:color w:val="1A1A2E"/>
        </w:rPr>
        <w:t>obs_dim</w:t>
      </w:r>
      <w:proofErr w:type="spellEnd"/>
      <w:r>
        <w:rPr>
          <w:color w:val="1A1A2E"/>
        </w:rPr>
        <w:t>) and produces a single compressed feature vector of shape (</w:t>
      </w:r>
      <w:proofErr w:type="spellStart"/>
      <w:r>
        <w:rPr>
          <w:color w:val="1A1A2E"/>
        </w:rPr>
        <w:t>batch_size</w:t>
      </w:r>
      <w:proofErr w:type="spellEnd"/>
      <w:r>
        <w:rPr>
          <w:color w:val="1A1A2E"/>
        </w:rPr>
        <w:t>, 128). This feature vector then feeds both the actor and the critic heads.</w:t>
      </w:r>
    </w:p>
    <w:p w14:paraId="4331A628" w14:textId="77777777" w:rsidR="00841EF0" w:rsidRDefault="00841EF0">
      <w:pPr>
        <w:spacing w:before="80" w:after="80"/>
      </w:pPr>
    </w:p>
    <w:p w14:paraId="62C017AF" w14:textId="77777777" w:rsidR="00841EF0" w:rsidRDefault="00000000">
      <w:pPr>
        <w:spacing w:before="80" w:after="80"/>
      </w:pPr>
      <w:r>
        <w:rPr>
          <w:color w:val="1A1A2E"/>
        </w:rPr>
        <w:t>The LSTM gate equations work as follows at each timestep t:</w:t>
      </w:r>
    </w:p>
    <w:p w14:paraId="7E597587" w14:textId="77777777" w:rsidR="00841EF0" w:rsidRDefault="00841EF0">
      <w:pPr>
        <w:spacing w:before="60" w:after="60"/>
      </w:pPr>
    </w:p>
    <w:p w14:paraId="48FEBDE5"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Forget gate:   </w:t>
      </w:r>
      <w:proofErr w:type="spellStart"/>
      <w:r>
        <w:rPr>
          <w:rFonts w:ascii="Courier New" w:eastAsia="Courier New" w:hAnsi="Courier New" w:cs="Courier New"/>
          <w:color w:val="003366"/>
          <w:sz w:val="18"/>
          <w:szCs w:val="18"/>
        </w:rPr>
        <w:t>f_t</w:t>
      </w:r>
      <w:proofErr w:type="spellEnd"/>
      <w:r>
        <w:rPr>
          <w:rFonts w:ascii="Courier New" w:eastAsia="Courier New" w:hAnsi="Courier New" w:cs="Courier New"/>
          <w:color w:val="003366"/>
          <w:sz w:val="18"/>
          <w:szCs w:val="18"/>
        </w:rPr>
        <w:t xml:space="preserve"> = σ(</w:t>
      </w:r>
      <w:proofErr w:type="spellStart"/>
      <w:r>
        <w:rPr>
          <w:rFonts w:ascii="Courier New" w:eastAsia="Courier New" w:hAnsi="Courier New" w:cs="Courier New"/>
          <w:color w:val="003366"/>
          <w:sz w:val="18"/>
          <w:szCs w:val="18"/>
        </w:rPr>
        <w:t>W_f</w:t>
      </w:r>
      <w:proofErr w:type="spellEnd"/>
      <w:r>
        <w:rPr>
          <w:rFonts w:ascii="Courier New" w:eastAsia="Courier New" w:hAnsi="Courier New" w:cs="Courier New"/>
          <w:color w:val="003366"/>
          <w:sz w:val="18"/>
          <w:szCs w:val="18"/>
        </w:rPr>
        <w:t xml:space="preserve"> · [h_{t-1}, </w:t>
      </w:r>
      <w:proofErr w:type="spellStart"/>
      <w:r>
        <w:rPr>
          <w:rFonts w:ascii="Courier New" w:eastAsia="Courier New" w:hAnsi="Courier New" w:cs="Courier New"/>
          <w:color w:val="003366"/>
          <w:sz w:val="18"/>
          <w:szCs w:val="18"/>
        </w:rPr>
        <w:t>x_t</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b_f</w:t>
      </w:r>
      <w:proofErr w:type="spellEnd"/>
      <w:r>
        <w:rPr>
          <w:rFonts w:ascii="Courier New" w:eastAsia="Courier New" w:hAnsi="Courier New" w:cs="Courier New"/>
          <w:color w:val="003366"/>
          <w:sz w:val="18"/>
          <w:szCs w:val="18"/>
        </w:rPr>
        <w:t>)</w:t>
      </w:r>
    </w:p>
    <w:p w14:paraId="6FC7CBC9"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Input gate:    </w:t>
      </w:r>
      <w:proofErr w:type="spellStart"/>
      <w:r>
        <w:rPr>
          <w:rFonts w:ascii="Courier New" w:eastAsia="Courier New" w:hAnsi="Courier New" w:cs="Courier New"/>
          <w:color w:val="003366"/>
          <w:sz w:val="18"/>
          <w:szCs w:val="18"/>
        </w:rPr>
        <w:t>i_t</w:t>
      </w:r>
      <w:proofErr w:type="spellEnd"/>
      <w:r>
        <w:rPr>
          <w:rFonts w:ascii="Courier New" w:eastAsia="Courier New" w:hAnsi="Courier New" w:cs="Courier New"/>
          <w:color w:val="003366"/>
          <w:sz w:val="18"/>
          <w:szCs w:val="18"/>
        </w:rPr>
        <w:t xml:space="preserve"> = σ(</w:t>
      </w:r>
      <w:proofErr w:type="spellStart"/>
      <w:r>
        <w:rPr>
          <w:rFonts w:ascii="Courier New" w:eastAsia="Courier New" w:hAnsi="Courier New" w:cs="Courier New"/>
          <w:color w:val="003366"/>
          <w:sz w:val="18"/>
          <w:szCs w:val="18"/>
        </w:rPr>
        <w:t>W_i</w:t>
      </w:r>
      <w:proofErr w:type="spellEnd"/>
      <w:r>
        <w:rPr>
          <w:rFonts w:ascii="Courier New" w:eastAsia="Courier New" w:hAnsi="Courier New" w:cs="Courier New"/>
          <w:color w:val="003366"/>
          <w:sz w:val="18"/>
          <w:szCs w:val="18"/>
        </w:rPr>
        <w:t xml:space="preserve"> · [h_{t-1}, </w:t>
      </w:r>
      <w:proofErr w:type="spellStart"/>
      <w:r>
        <w:rPr>
          <w:rFonts w:ascii="Courier New" w:eastAsia="Courier New" w:hAnsi="Courier New" w:cs="Courier New"/>
          <w:color w:val="003366"/>
          <w:sz w:val="18"/>
          <w:szCs w:val="18"/>
        </w:rPr>
        <w:t>x_t</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b_i</w:t>
      </w:r>
      <w:proofErr w:type="spellEnd"/>
      <w:r>
        <w:rPr>
          <w:rFonts w:ascii="Courier New" w:eastAsia="Courier New" w:hAnsi="Courier New" w:cs="Courier New"/>
          <w:color w:val="003366"/>
          <w:sz w:val="18"/>
          <w:szCs w:val="18"/>
        </w:rPr>
        <w:t>)</w:t>
      </w:r>
    </w:p>
    <w:p w14:paraId="5EE1D6CD"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Cell update:  </w:t>
      </w:r>
      <w:proofErr w:type="spellStart"/>
      <w:r>
        <w:rPr>
          <w:rFonts w:ascii="Courier New" w:eastAsia="Courier New" w:hAnsi="Courier New" w:cs="Courier New"/>
          <w:color w:val="003366"/>
          <w:sz w:val="18"/>
          <w:szCs w:val="18"/>
        </w:rPr>
        <w:t>C̃_t</w:t>
      </w:r>
      <w:proofErr w:type="spellEnd"/>
      <w:r>
        <w:rPr>
          <w:rFonts w:ascii="Courier New" w:eastAsia="Courier New" w:hAnsi="Courier New" w:cs="Courier New"/>
          <w:color w:val="003366"/>
          <w:sz w:val="18"/>
          <w:szCs w:val="18"/>
        </w:rPr>
        <w:t xml:space="preserve"> = tanh(W_C · [h_{t-1}, </w:t>
      </w:r>
      <w:proofErr w:type="spellStart"/>
      <w:r>
        <w:rPr>
          <w:rFonts w:ascii="Courier New" w:eastAsia="Courier New" w:hAnsi="Courier New" w:cs="Courier New"/>
          <w:color w:val="003366"/>
          <w:sz w:val="18"/>
          <w:szCs w:val="18"/>
        </w:rPr>
        <w:t>x_t</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b_C</w:t>
      </w:r>
      <w:proofErr w:type="spellEnd"/>
      <w:r>
        <w:rPr>
          <w:rFonts w:ascii="Courier New" w:eastAsia="Courier New" w:hAnsi="Courier New" w:cs="Courier New"/>
          <w:color w:val="003366"/>
          <w:sz w:val="18"/>
          <w:szCs w:val="18"/>
        </w:rPr>
        <w:t>)</w:t>
      </w:r>
    </w:p>
    <w:p w14:paraId="18FA6F2F"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Cell state:    </w:t>
      </w:r>
      <w:proofErr w:type="spellStart"/>
      <w:r>
        <w:rPr>
          <w:rFonts w:ascii="Courier New" w:eastAsia="Courier New" w:hAnsi="Courier New" w:cs="Courier New"/>
          <w:color w:val="003366"/>
          <w:sz w:val="18"/>
          <w:szCs w:val="18"/>
        </w:rPr>
        <w:t>C_t</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f_t</w:t>
      </w:r>
      <w:proofErr w:type="spellEnd"/>
      <w:r>
        <w:rPr>
          <w:rFonts w:ascii="Courier New" w:eastAsia="Courier New" w:hAnsi="Courier New" w:cs="Courier New"/>
          <w:color w:val="003366"/>
          <w:sz w:val="18"/>
          <w:szCs w:val="18"/>
        </w:rPr>
        <w:t xml:space="preserve"> * C_{t-1} + </w:t>
      </w:r>
      <w:proofErr w:type="spellStart"/>
      <w:r>
        <w:rPr>
          <w:rFonts w:ascii="Courier New" w:eastAsia="Courier New" w:hAnsi="Courier New" w:cs="Courier New"/>
          <w:color w:val="003366"/>
          <w:sz w:val="18"/>
          <w:szCs w:val="18"/>
        </w:rPr>
        <w:t>i_t</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C̃_t</w:t>
      </w:r>
      <w:proofErr w:type="spellEnd"/>
    </w:p>
    <w:p w14:paraId="5A882973"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Output gate:   </w:t>
      </w:r>
      <w:proofErr w:type="spellStart"/>
      <w:r>
        <w:rPr>
          <w:rFonts w:ascii="Courier New" w:eastAsia="Courier New" w:hAnsi="Courier New" w:cs="Courier New"/>
          <w:color w:val="003366"/>
          <w:sz w:val="18"/>
          <w:szCs w:val="18"/>
        </w:rPr>
        <w:t>o_t</w:t>
      </w:r>
      <w:proofErr w:type="spellEnd"/>
      <w:r>
        <w:rPr>
          <w:rFonts w:ascii="Courier New" w:eastAsia="Courier New" w:hAnsi="Courier New" w:cs="Courier New"/>
          <w:color w:val="003366"/>
          <w:sz w:val="18"/>
          <w:szCs w:val="18"/>
        </w:rPr>
        <w:t xml:space="preserve"> = σ(</w:t>
      </w:r>
      <w:proofErr w:type="spellStart"/>
      <w:r>
        <w:rPr>
          <w:rFonts w:ascii="Courier New" w:eastAsia="Courier New" w:hAnsi="Courier New" w:cs="Courier New"/>
          <w:color w:val="003366"/>
          <w:sz w:val="18"/>
          <w:szCs w:val="18"/>
        </w:rPr>
        <w:t>W_o</w:t>
      </w:r>
      <w:proofErr w:type="spellEnd"/>
      <w:r>
        <w:rPr>
          <w:rFonts w:ascii="Courier New" w:eastAsia="Courier New" w:hAnsi="Courier New" w:cs="Courier New"/>
          <w:color w:val="003366"/>
          <w:sz w:val="18"/>
          <w:szCs w:val="18"/>
        </w:rPr>
        <w:t xml:space="preserve"> · [h_{t-1}, </w:t>
      </w:r>
      <w:proofErr w:type="spellStart"/>
      <w:r>
        <w:rPr>
          <w:rFonts w:ascii="Courier New" w:eastAsia="Courier New" w:hAnsi="Courier New" w:cs="Courier New"/>
          <w:color w:val="003366"/>
          <w:sz w:val="18"/>
          <w:szCs w:val="18"/>
        </w:rPr>
        <w:t>x_t</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b_o</w:t>
      </w:r>
      <w:proofErr w:type="spellEnd"/>
      <w:r>
        <w:rPr>
          <w:rFonts w:ascii="Courier New" w:eastAsia="Courier New" w:hAnsi="Courier New" w:cs="Courier New"/>
          <w:color w:val="003366"/>
          <w:sz w:val="18"/>
          <w:szCs w:val="18"/>
        </w:rPr>
        <w:t>)</w:t>
      </w:r>
    </w:p>
    <w:p w14:paraId="34AB16A4"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Hidden state:  </w:t>
      </w:r>
      <w:proofErr w:type="spellStart"/>
      <w:r>
        <w:rPr>
          <w:rFonts w:ascii="Courier New" w:eastAsia="Courier New" w:hAnsi="Courier New" w:cs="Courier New"/>
          <w:color w:val="003366"/>
          <w:sz w:val="18"/>
          <w:szCs w:val="18"/>
        </w:rPr>
        <w:t>h_t</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o_t</w:t>
      </w:r>
      <w:proofErr w:type="spellEnd"/>
      <w:r>
        <w:rPr>
          <w:rFonts w:ascii="Courier New" w:eastAsia="Courier New" w:hAnsi="Courier New" w:cs="Courier New"/>
          <w:color w:val="003366"/>
          <w:sz w:val="18"/>
          <w:szCs w:val="18"/>
        </w:rPr>
        <w:t xml:space="preserve"> * tanh(</w:t>
      </w:r>
      <w:proofErr w:type="spellStart"/>
      <w:r>
        <w:rPr>
          <w:rFonts w:ascii="Courier New" w:eastAsia="Courier New" w:hAnsi="Courier New" w:cs="Courier New"/>
          <w:color w:val="003366"/>
          <w:sz w:val="18"/>
          <w:szCs w:val="18"/>
        </w:rPr>
        <w:t>C_t</w:t>
      </w:r>
      <w:proofErr w:type="spellEnd"/>
      <w:r>
        <w:rPr>
          <w:rFonts w:ascii="Courier New" w:eastAsia="Courier New" w:hAnsi="Courier New" w:cs="Courier New"/>
          <w:color w:val="003366"/>
          <w:sz w:val="18"/>
          <w:szCs w:val="18"/>
        </w:rPr>
        <w:t>)</w:t>
      </w:r>
    </w:p>
    <w:p w14:paraId="229060B4" w14:textId="77777777" w:rsidR="00841EF0" w:rsidRDefault="00841EF0">
      <w:pPr>
        <w:spacing w:before="80" w:after="80"/>
      </w:pPr>
    </w:p>
    <w:p w14:paraId="17DAAC0A" w14:textId="77777777" w:rsidR="00841EF0" w:rsidRDefault="00000000">
      <w:pPr>
        <w:spacing w:before="80" w:after="80"/>
      </w:pPr>
      <w:r>
        <w:rPr>
          <w:color w:val="1A1A2E"/>
        </w:rPr>
        <w:t>After processing the full history sequence, ARC discards all intermediate hidden states and uses only the final LSTM output — the representation of the most recent observation conditioned on all prior context. This is the vector passed to both the actor and critic FC heads.</w:t>
      </w:r>
    </w:p>
    <w:p w14:paraId="3B06BC85"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1EF0" w14:paraId="6A7BC049" w14:textId="77777777">
        <w:tblPrEx>
          <w:tblCellMar>
            <w:top w:w="0" w:type="dxa"/>
            <w:bottom w:w="0" w:type="dxa"/>
          </w:tblCellMar>
        </w:tblPrEx>
        <w:tc>
          <w:tcPr>
            <w:tcW w:w="9360" w:type="dxa"/>
            <w:shd w:val="clear" w:color="auto" w:fill="D6E4F7"/>
            <w:tcMar>
              <w:top w:w="120" w:type="dxa"/>
              <w:left w:w="180" w:type="dxa"/>
              <w:bottom w:w="60" w:type="dxa"/>
              <w:right w:w="180" w:type="dxa"/>
            </w:tcMar>
          </w:tcPr>
          <w:p w14:paraId="0C7B1FB3" w14:textId="77777777" w:rsidR="00841EF0" w:rsidRDefault="00000000">
            <w:r>
              <w:rPr>
                <w:b/>
                <w:bCs/>
                <w:color w:val="1F4E79"/>
              </w:rPr>
              <w:t>Architecture Summary: 2D ARC Network</w:t>
            </w:r>
          </w:p>
        </w:tc>
      </w:tr>
      <w:tr w:rsidR="00841EF0" w14:paraId="35341F9C"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288C9B72" w14:textId="77777777" w:rsidR="00841EF0" w:rsidRDefault="00000000">
            <w:r>
              <w:rPr>
                <w:color w:val="1A1A2E"/>
              </w:rPr>
              <w:t xml:space="preserve">Input: Observation history tensor → shape (batch, 5, </w:t>
            </w:r>
            <w:proofErr w:type="spellStart"/>
            <w:r>
              <w:rPr>
                <w:color w:val="1A1A2E"/>
              </w:rPr>
              <w:t>obs_dim</w:t>
            </w:r>
            <w:proofErr w:type="spellEnd"/>
            <w:r>
              <w:rPr>
                <w:color w:val="1A1A2E"/>
              </w:rPr>
              <w:t xml:space="preserve">)  where </w:t>
            </w:r>
            <w:proofErr w:type="spellStart"/>
            <w:r>
              <w:rPr>
                <w:color w:val="1A1A2E"/>
              </w:rPr>
              <w:t>obs_dim</w:t>
            </w:r>
            <w:proofErr w:type="spellEnd"/>
            <w:r>
              <w:rPr>
                <w:color w:val="1A1A2E"/>
              </w:rPr>
              <w:t xml:space="preserve"> = 12 (3 heading + 9 sensors)</w:t>
            </w:r>
          </w:p>
        </w:tc>
      </w:tr>
      <w:tr w:rsidR="00841EF0" w14:paraId="36CF3DA1"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2BAD6A2E" w14:textId="77777777" w:rsidR="00841EF0" w:rsidRDefault="00000000">
            <w:r>
              <w:rPr>
                <w:color w:val="1A1A2E"/>
              </w:rPr>
              <w:t xml:space="preserve">LSTM Layer: 1-layer LSTM, </w:t>
            </w:r>
            <w:proofErr w:type="spellStart"/>
            <w:r>
              <w:rPr>
                <w:color w:val="1A1A2E"/>
              </w:rPr>
              <w:t>hidden_size</w:t>
            </w:r>
            <w:proofErr w:type="spellEnd"/>
            <w:r>
              <w:rPr>
                <w:color w:val="1A1A2E"/>
              </w:rPr>
              <w:t>=128 → output shape (batch, 128)</w:t>
            </w:r>
          </w:p>
        </w:tc>
      </w:tr>
      <w:tr w:rsidR="00841EF0" w14:paraId="7EAF32D7"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477C17F0" w14:textId="77777777" w:rsidR="00841EF0" w:rsidRDefault="00000000">
            <w:r>
              <w:rPr>
                <w:color w:val="1A1A2E"/>
              </w:rPr>
              <w:lastRenderedPageBreak/>
              <w:t>Actor Head: Linear(128 → 256) → ReLU → Linear(256 → 256) → ReLU → Linear(256 → 1) → Tanh</w:t>
            </w:r>
          </w:p>
        </w:tc>
      </w:tr>
      <w:tr w:rsidR="00841EF0" w14:paraId="501FED7F"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223E6E73" w14:textId="77777777" w:rsidR="00841EF0" w:rsidRDefault="00000000">
            <w:r>
              <w:rPr>
                <w:color w:val="1A1A2E"/>
              </w:rPr>
              <w:t>Critic Head: Linear(128+1 → 256) → ReLU → Linear(256 → 256) → ReLU → Linear(256 → 1)</w:t>
            </w:r>
          </w:p>
        </w:tc>
      </w:tr>
      <w:tr w:rsidR="00841EF0" w14:paraId="7DE109E1"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73E6F20E" w14:textId="77777777" w:rsidR="00841EF0" w:rsidRDefault="00000000">
            <w:r>
              <w:rPr>
                <w:color w:val="1A1A2E"/>
              </w:rPr>
              <w:t xml:space="preserve">Optimiser: RMSprop for both actor and critic, </w:t>
            </w:r>
            <w:proofErr w:type="spellStart"/>
            <w:r>
              <w:rPr>
                <w:color w:val="1A1A2E"/>
              </w:rPr>
              <w:t>lr</w:t>
            </w:r>
            <w:proofErr w:type="spellEnd"/>
            <w:r>
              <w:rPr>
                <w:color w:val="1A1A2E"/>
              </w:rPr>
              <w:t xml:space="preserve"> = 1e-3</w:t>
            </w:r>
          </w:p>
        </w:tc>
      </w:tr>
      <w:tr w:rsidR="00841EF0" w14:paraId="195B0A4D"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3D44F440" w14:textId="77777777" w:rsidR="00841EF0" w:rsidRDefault="00000000">
            <w:r>
              <w:rPr>
                <w:color w:val="1A1A2E"/>
              </w:rPr>
              <w:t xml:space="preserve">Target Networks: Hard-copy at </w:t>
            </w:r>
            <w:proofErr w:type="spellStart"/>
            <w:r>
              <w:rPr>
                <w:color w:val="1A1A2E"/>
              </w:rPr>
              <w:t>init</w:t>
            </w:r>
            <w:proofErr w:type="spellEnd"/>
            <w:r>
              <w:rPr>
                <w:color w:val="1A1A2E"/>
              </w:rPr>
              <w:t>, soft-updated each step with τ = 0.01</w:t>
            </w:r>
          </w:p>
        </w:tc>
      </w:tr>
    </w:tbl>
    <w:p w14:paraId="54A6F7A6" w14:textId="77777777" w:rsidR="00841EF0" w:rsidRDefault="00841EF0">
      <w:pPr>
        <w:spacing w:before="120" w:after="120"/>
      </w:pPr>
    </w:p>
    <w:p w14:paraId="247786AE" w14:textId="77777777" w:rsidR="00841EF0" w:rsidRDefault="00000000">
      <w:pPr>
        <w:pStyle w:val="Heading2"/>
        <w:pBdr>
          <w:bottom w:val="single" w:sz="4" w:space="0" w:color="D6E4F7"/>
        </w:pBdr>
      </w:pPr>
      <w:r>
        <w:rPr>
          <w:color w:val="1F4E79"/>
        </w:rPr>
        <w:t>2.3  Observation Space and Ray-Cast Sensor Model</w:t>
      </w:r>
    </w:p>
    <w:p w14:paraId="18767FDB" w14:textId="77777777" w:rsidR="00841EF0" w:rsidRDefault="00841EF0">
      <w:pPr>
        <w:spacing w:before="80" w:after="80"/>
      </w:pPr>
    </w:p>
    <w:p w14:paraId="1513A258" w14:textId="77777777" w:rsidR="00841EF0" w:rsidRDefault="00000000">
      <w:pPr>
        <w:spacing w:before="80" w:after="80"/>
      </w:pPr>
      <w:r>
        <w:rPr>
          <w:color w:val="1A1A2E"/>
        </w:rPr>
        <w:t>Each observation vector has dimensionality 12: three navigational scalars plus nine ray-cast sensor readings. The three navigational scalars are the relative bearing to the target (ψ), the heading error angle (χ), and the normalised Euclidean distance to the target (d₀). These give the agent a compact goal-directed signal that does not require global coordinates.</w:t>
      </w:r>
    </w:p>
    <w:p w14:paraId="2D47BCC6" w14:textId="77777777" w:rsidR="00841EF0" w:rsidRDefault="00841EF0">
      <w:pPr>
        <w:spacing w:before="80" w:after="80"/>
      </w:pPr>
    </w:p>
    <w:p w14:paraId="3421B140" w14:textId="77777777" w:rsidR="00841EF0" w:rsidRDefault="00000000">
      <w:pPr>
        <w:spacing w:before="80" w:after="80"/>
      </w:pPr>
      <w:r>
        <w:rPr>
          <w:color w:val="1A1A2E"/>
        </w:rPr>
        <w:t>The nine sensor readings are the outputs of a circular ray-cast array. Nine rays are cast radially from the UAV's current position at evenly-spaced angles around the full 360-degree field of view. Each ray travels outward until it either hits an obstacle boundary or reaches the maximum sensor range of 50 metres. The returned value is the normalised distance to the first intersection point. If no obstacle is within range, the sensor returns 1.0 (maximum normalised distance). If the ray intersects an obstacle boundary within the minimum collision threshold of 5 metres, the sensor returns 0.0.</w:t>
      </w:r>
    </w:p>
    <w:p w14:paraId="0B99BC5F" w14:textId="77777777" w:rsidR="00841EF0" w:rsidRDefault="00841EF0">
      <w:pPr>
        <w:spacing w:before="80" w:after="80"/>
      </w:pPr>
    </w:p>
    <w:p w14:paraId="23DC2D01" w14:textId="77777777" w:rsidR="00841EF0" w:rsidRDefault="00000000">
      <w:pPr>
        <w:spacing w:before="80" w:after="80"/>
      </w:pPr>
      <w:r>
        <w:rPr>
          <w:color w:val="1A1A2E"/>
        </w:rPr>
        <w:t>Ray-cast intersection is performed analytically for both circular and polygonal obstacles. For a circle, the ray-circle intersection formula provides the exact hit distance. For a polygon, the ray is tested against each edge using parametric line-segment intersection. The minimum distance across all obstacle tests for that ray is the returned sensor value.</w:t>
      </w:r>
    </w:p>
    <w:p w14:paraId="50B74472" w14:textId="77777777" w:rsidR="00841EF0" w:rsidRDefault="00841EF0">
      <w:pPr>
        <w:spacing w:before="80" w:after="80"/>
      </w:pPr>
    </w:p>
    <w:p w14:paraId="21C9B563" w14:textId="77777777" w:rsidR="00841EF0" w:rsidRDefault="00000000">
      <w:pPr>
        <w:spacing w:before="80" w:after="80"/>
      </w:pPr>
      <w:r>
        <w:rPr>
          <w:color w:val="1A1A2E"/>
        </w:rPr>
        <w:t>This sensor design has a key design benefit: the observation vector is rotation-invariant with respect to the world frame. Because the three navigational scalars are expressed in the UAV's local heading frame (not absolute world coordinates), the same trained policy generalises to UAV starts in any orientation and any region of the arena. The LSTM further smooths over sensor noise inherent in discrete ray-casting.</w:t>
      </w:r>
    </w:p>
    <w:p w14:paraId="524066FD" w14:textId="77777777" w:rsidR="00841EF0" w:rsidRDefault="00841EF0">
      <w:pPr>
        <w:spacing w:before="120" w:after="120"/>
      </w:pPr>
    </w:p>
    <w:p w14:paraId="0BBBD174" w14:textId="77777777" w:rsidR="00841EF0" w:rsidRDefault="00000000">
      <w:pPr>
        <w:pStyle w:val="Heading2"/>
        <w:pBdr>
          <w:bottom w:val="single" w:sz="4" w:space="0" w:color="D6E4F7"/>
        </w:pBdr>
      </w:pPr>
      <w:r>
        <w:rPr>
          <w:color w:val="1F4E79"/>
        </w:rPr>
        <w:t>2.4  Action Space</w:t>
      </w:r>
    </w:p>
    <w:p w14:paraId="3F5F04F1" w14:textId="77777777" w:rsidR="00841EF0" w:rsidRDefault="00841EF0">
      <w:pPr>
        <w:spacing w:before="80" w:after="80"/>
      </w:pPr>
    </w:p>
    <w:p w14:paraId="3B4D5510" w14:textId="77777777" w:rsidR="00841EF0" w:rsidRDefault="00000000">
      <w:pPr>
        <w:spacing w:before="80" w:after="80"/>
      </w:pPr>
      <w:r>
        <w:rPr>
          <w:color w:val="1A1A2E"/>
        </w:rPr>
        <w:t xml:space="preserve">The action space in 2D ARC is a single scalar: the heading change </w:t>
      </w:r>
      <w:proofErr w:type="spellStart"/>
      <w:r>
        <w:rPr>
          <w:color w:val="1A1A2E"/>
        </w:rPr>
        <w:t>Δψ</w:t>
      </w:r>
      <w:proofErr w:type="spellEnd"/>
      <w:r>
        <w:rPr>
          <w:color w:val="1A1A2E"/>
        </w:rPr>
        <w:t xml:space="preserve"> per timestep. The actor outputs a value in the range [-1, +1] via the tanh activation, which is then scaled to the physical action range of [-π/20, +π/20] radians (approximately ±9 degrees). At a UAV speed of 3.0 m/s with a sampling interval of 1.0 second, this translates to a maximum lateral displacement of roughly 0.47 metres per step, providing smooth, physically realistic trajectories.</w:t>
      </w:r>
    </w:p>
    <w:p w14:paraId="20C5138B" w14:textId="77777777" w:rsidR="00841EF0" w:rsidRDefault="00841EF0">
      <w:pPr>
        <w:spacing w:before="80" w:after="80"/>
      </w:pPr>
    </w:p>
    <w:p w14:paraId="438B6EF9" w14:textId="77777777" w:rsidR="00841EF0" w:rsidRDefault="00000000">
      <w:pPr>
        <w:spacing w:before="80" w:after="80"/>
      </w:pPr>
      <w:r>
        <w:rPr>
          <w:color w:val="1A1A2E"/>
        </w:rPr>
        <w:lastRenderedPageBreak/>
        <w:t>The scalar action space is one of the defining simplifications of the 2D formulation. Speed is fixed — the agent cannot choose how fast to fly. Altitude is fixed — vertical motion does not exist. The only degree of freedom is heading angle. This makes the credit assignment problem tractable for DDPG: the critic needs to learn a Q-function over only one continuous action dimension.</w:t>
      </w:r>
    </w:p>
    <w:p w14:paraId="572D1821" w14:textId="77777777" w:rsidR="00841EF0" w:rsidRDefault="00841EF0">
      <w:pPr>
        <w:spacing w:before="120" w:after="120"/>
      </w:pPr>
    </w:p>
    <w:p w14:paraId="78038360" w14:textId="7B2E69DC" w:rsidR="00841EF0" w:rsidRDefault="00000000">
      <w:pPr>
        <w:pStyle w:val="Heading1"/>
        <w:pBdr>
          <w:bottom w:val="single" w:sz="6" w:space="0" w:color="2E75B6"/>
        </w:pBdr>
        <w:shd w:val="clear" w:color="auto" w:fill="1F4E79"/>
        <w:ind w:left="180"/>
      </w:pPr>
      <w:r>
        <w:rPr>
          <w:color w:val="FFFFFF"/>
        </w:rPr>
        <w:t>3. Reward Shaping</w:t>
      </w:r>
    </w:p>
    <w:p w14:paraId="51D0C626" w14:textId="2C2B30A1" w:rsidR="00841EF0" w:rsidRDefault="00841EF0">
      <w:pPr>
        <w:spacing w:before="120" w:after="120"/>
      </w:pPr>
    </w:p>
    <w:p w14:paraId="514E7A2B" w14:textId="5292E5FE" w:rsidR="00841EF0" w:rsidRDefault="00000000">
      <w:pPr>
        <w:pStyle w:val="Heading2"/>
        <w:pBdr>
          <w:bottom w:val="single" w:sz="4" w:space="0" w:color="D6E4F7"/>
        </w:pBdr>
      </w:pPr>
      <w:r>
        <w:rPr>
          <w:color w:val="1F4E79"/>
        </w:rPr>
        <w:t>3.</w:t>
      </w:r>
      <w:r w:rsidR="006155B2">
        <w:rPr>
          <w:color w:val="1F4E79"/>
        </w:rPr>
        <w:t>1</w:t>
      </w:r>
      <w:r>
        <w:rPr>
          <w:color w:val="1F4E79"/>
        </w:rPr>
        <w:t xml:space="preserve">  Reward Function Components</w:t>
      </w:r>
    </w:p>
    <w:p w14:paraId="4AB19FB5" w14:textId="77777777" w:rsidR="00841EF0" w:rsidRDefault="00841EF0">
      <w:pPr>
        <w:spacing w:before="80" w:after="80"/>
      </w:pPr>
    </w:p>
    <w:p w14:paraId="1B48C5A9" w14:textId="77777777" w:rsidR="00841EF0" w:rsidRDefault="00000000">
      <w:pPr>
        <w:spacing w:before="80" w:after="80"/>
      </w:pPr>
      <w:r>
        <w:rPr>
          <w:color w:val="1A1A2E"/>
        </w:rPr>
        <w:t>The 2D ARC reward function has four components: a line-of-sight (LOS) reward, an obstacle proximity penalty, a terminal reward/penalty, and an action smoothness penalty.</w:t>
      </w:r>
    </w:p>
    <w:p w14:paraId="51D3B53E" w14:textId="77777777" w:rsidR="00841EF0" w:rsidRDefault="00841EF0">
      <w:pPr>
        <w:spacing w:before="120" w:after="120"/>
      </w:pPr>
    </w:p>
    <w:p w14:paraId="41DCE4FD" w14:textId="77777777" w:rsidR="00841EF0" w:rsidRDefault="00000000">
      <w:pPr>
        <w:pStyle w:val="Heading3"/>
      </w:pPr>
      <w:r>
        <w:rPr>
          <w:color w:val="2E75B6"/>
        </w:rPr>
        <w:t>Line-of-Sight (LOS) Reward</w:t>
      </w:r>
    </w:p>
    <w:p w14:paraId="5249931A" w14:textId="77777777" w:rsidR="00841EF0" w:rsidRDefault="00000000">
      <w:pPr>
        <w:spacing w:before="80" w:after="80"/>
      </w:pPr>
      <w:r>
        <w:rPr>
          <w:color w:val="1A1A2E"/>
        </w:rPr>
        <w:t xml:space="preserve">The primary dense reward signal is the LOS term, weighted by </w:t>
      </w:r>
      <w:proofErr w:type="spellStart"/>
      <w:r>
        <w:rPr>
          <w:color w:val="1A1A2E"/>
        </w:rPr>
        <w:t>λ_LOS</w:t>
      </w:r>
      <w:proofErr w:type="spellEnd"/>
      <w:r>
        <w:rPr>
          <w:color w:val="1A1A2E"/>
        </w:rPr>
        <w:t xml:space="preserve"> = 1.0. At each timestep, a straight line is drawn from the UAV's current position to the target. If this line is unobstructed (no obstacle intersects it), the agent receives a positive reward proportional to its progress along the LOS direction. Formally, the reward is proportional to the dot product of the UAV's displacement vector with the normalised unit vector pointing from the current position to the target. A UAV flying directly toward the target with no obstacles in between earns the maximum LOS reward. A UAV flying perpendicular to the LOS direction earns zero. A UAV flying away earns a negative LOS contribution.</w:t>
      </w:r>
    </w:p>
    <w:p w14:paraId="6B9D3A70" w14:textId="77777777" w:rsidR="00841EF0" w:rsidRDefault="00841EF0">
      <w:pPr>
        <w:spacing w:before="80" w:after="80"/>
      </w:pPr>
    </w:p>
    <w:p w14:paraId="09D7CD68" w14:textId="77777777" w:rsidR="00841EF0" w:rsidRDefault="00000000">
      <w:pPr>
        <w:spacing w:before="80" w:after="80"/>
      </w:pPr>
      <w:r>
        <w:rPr>
          <w:color w:val="1A1A2E"/>
        </w:rPr>
        <w:t>The LOS check is computationally efficient: it performs ray-segment intersection tests from the UAV position to the target against all obstacle shapes. If any test returns a hit distance less than the total UAV-to-target distance, the LOS is considered blocked and the LOS reward is suppressed. This forces the agent to prefer paths that maintain visual contact with the target, an important proxy for communication-relevant UAV scenarios.</w:t>
      </w:r>
    </w:p>
    <w:p w14:paraId="36EFC5DB" w14:textId="77777777" w:rsidR="00841EF0" w:rsidRDefault="00841EF0">
      <w:pPr>
        <w:spacing w:before="120" w:after="120"/>
      </w:pPr>
    </w:p>
    <w:p w14:paraId="27862971" w14:textId="77777777" w:rsidR="00841EF0" w:rsidRDefault="00000000">
      <w:pPr>
        <w:pStyle w:val="Heading3"/>
      </w:pPr>
      <w:r>
        <w:rPr>
          <w:color w:val="2E75B6"/>
        </w:rPr>
        <w:t>Obstacle Proximity Penalty</w:t>
      </w:r>
    </w:p>
    <w:p w14:paraId="60F0A772" w14:textId="77777777" w:rsidR="00841EF0" w:rsidRDefault="00000000">
      <w:pPr>
        <w:spacing w:before="80" w:after="80"/>
      </w:pPr>
      <w:r>
        <w:rPr>
          <w:color w:val="1A1A2E"/>
        </w:rPr>
        <w:t xml:space="preserve">The obstacle penalty term is controlled by </w:t>
      </w:r>
      <w:proofErr w:type="spellStart"/>
      <w:r>
        <w:rPr>
          <w:color w:val="1A1A2E"/>
        </w:rPr>
        <w:t>σ_obstacle</w:t>
      </w:r>
      <w:proofErr w:type="spellEnd"/>
      <w:r>
        <w:rPr>
          <w:color w:val="1A1A2E"/>
        </w:rPr>
        <w:t xml:space="preserve"> = -0.1. This term fires when any ray-cast sensor reading falls below a safety threshold, penalising the agent proportionally to how close it is to an obstacle. The penalty increases as the sensor reading decreases toward zero, creating a repulsive potential gradient around obstacle boundaries. This directly mirrors the repulsive term of APF methods.</w:t>
      </w:r>
    </w:p>
    <w:p w14:paraId="0B54A0A0" w14:textId="77777777" w:rsidR="00841EF0" w:rsidRDefault="00841EF0">
      <w:pPr>
        <w:spacing w:before="80" w:after="80"/>
      </w:pPr>
    </w:p>
    <w:p w14:paraId="48A2D64B" w14:textId="77777777" w:rsidR="00841EF0" w:rsidRDefault="00000000">
      <w:pPr>
        <w:spacing w:before="80" w:after="80"/>
      </w:pPr>
      <w:r>
        <w:rPr>
          <w:color w:val="1A1A2E"/>
        </w:rPr>
        <w:t>The penalty is deliberately mild (-0.1 weight) to avoid over-conservatism: if the obstacle penalty were too large, the agent would learn to hover in open space far from any obstacles rather than navigating toward the target. The balance between the attractive LOS reward and the repulsive obstacle penalty is the core of the APF analogy.</w:t>
      </w:r>
    </w:p>
    <w:p w14:paraId="2A03CF9E" w14:textId="77777777" w:rsidR="00841EF0" w:rsidRDefault="00841EF0">
      <w:pPr>
        <w:spacing w:before="120" w:after="120"/>
      </w:pPr>
    </w:p>
    <w:p w14:paraId="6F40A81A" w14:textId="77777777" w:rsidR="00841EF0" w:rsidRDefault="00000000">
      <w:pPr>
        <w:pStyle w:val="Heading3"/>
      </w:pPr>
      <w:r>
        <w:rPr>
          <w:color w:val="2E75B6"/>
        </w:rPr>
        <w:t>Terminal Rewards and Penalties</w:t>
      </w:r>
    </w:p>
    <w:p w14:paraId="1E7DE722" w14:textId="77777777" w:rsidR="00841EF0" w:rsidRDefault="00000000">
      <w:pPr>
        <w:spacing w:before="80" w:after="80"/>
      </w:pPr>
      <w:r>
        <w:rPr>
          <w:color w:val="1A1A2E"/>
        </w:rPr>
        <w:t xml:space="preserve">The terminal scalar </w:t>
      </w:r>
      <w:proofErr w:type="spellStart"/>
      <w:r>
        <w:rPr>
          <w:color w:val="1A1A2E"/>
        </w:rPr>
        <w:t>k_terminal</w:t>
      </w:r>
      <w:proofErr w:type="spellEnd"/>
      <w:r>
        <w:rPr>
          <w:color w:val="1A1A2E"/>
        </w:rPr>
        <w:t xml:space="preserve"> = 100.0 governs both the success reward and the collision penalty. On successful target reach (distance less than </w:t>
      </w:r>
      <w:proofErr w:type="spellStart"/>
      <w:r>
        <w:rPr>
          <w:color w:val="1A1A2E"/>
        </w:rPr>
        <w:t>d_min_target</w:t>
      </w:r>
      <w:proofErr w:type="spellEnd"/>
      <w:r>
        <w:rPr>
          <w:color w:val="1A1A2E"/>
        </w:rPr>
        <w:t xml:space="preserve"> = 10 metres), the agent receives +100. On collision (distance to any obstacle less than </w:t>
      </w:r>
      <w:proofErr w:type="spellStart"/>
      <w:r>
        <w:rPr>
          <w:color w:val="1A1A2E"/>
        </w:rPr>
        <w:t>d_min_obstacle</w:t>
      </w:r>
      <w:proofErr w:type="spellEnd"/>
      <w:r>
        <w:rPr>
          <w:color w:val="1A1A2E"/>
        </w:rPr>
        <w:t xml:space="preserve"> = 5 metres), the agent receives -100. The magnitude of these terminal signals dominates the total episode return, ensuring the agent has a strong long-term incentive to reach the target and an equally strong disincentive to collide. The discount factor γ = 0.9 means that terminal rewards many steps in the future are substantially discounted, creating pressure to reach the target quickly.</w:t>
      </w:r>
    </w:p>
    <w:p w14:paraId="5F18B63A" w14:textId="77777777" w:rsidR="00841EF0" w:rsidRDefault="00841EF0">
      <w:pPr>
        <w:spacing w:before="120" w:after="120"/>
      </w:pPr>
    </w:p>
    <w:p w14:paraId="5213B5B9" w14:textId="77777777" w:rsidR="00841EF0" w:rsidRDefault="00000000">
      <w:pPr>
        <w:pStyle w:val="Heading3"/>
      </w:pPr>
      <w:r>
        <w:rPr>
          <w:color w:val="2E75B6"/>
        </w:rPr>
        <w:t>Action Smoothness Penalty</w:t>
      </w:r>
    </w:p>
    <w:p w14:paraId="592F4E33" w14:textId="77777777" w:rsidR="00841EF0" w:rsidRDefault="00000000">
      <w:pPr>
        <w:spacing w:before="80" w:after="80"/>
      </w:pPr>
      <w:r>
        <w:rPr>
          <w:color w:val="1A1A2E"/>
        </w:rPr>
        <w:t>The action smoothness penalty α_action = -0.01 penalises large heading changes. This prevents the policy from converging to rapid oscillatory heading changes (a degenerate behaviour sometimes called chattering) that might result in locally high Q-values but produce physically unrealistic trajectories. The penalty is quadratic in the action magnitude, meaning small adjustments are barely penalised while large jerking movements incur meaningful cost.</w:t>
      </w:r>
    </w:p>
    <w:p w14:paraId="06D7EC1F" w14:textId="77777777" w:rsidR="00841EF0" w:rsidRDefault="00841EF0">
      <w:pPr>
        <w:spacing w:before="120" w:after="120"/>
      </w:pPr>
    </w:p>
    <w:p w14:paraId="248A22D3" w14:textId="2F2E93A6" w:rsidR="00841EF0" w:rsidRDefault="00000000">
      <w:pPr>
        <w:pStyle w:val="Heading2"/>
        <w:pBdr>
          <w:bottom w:val="single" w:sz="4" w:space="0" w:color="D6E4F7"/>
        </w:pBdr>
      </w:pPr>
      <w:r>
        <w:rPr>
          <w:color w:val="1F4E79"/>
        </w:rPr>
        <w:t>3.</w:t>
      </w:r>
      <w:r w:rsidR="006155B2">
        <w:rPr>
          <w:color w:val="1F4E79"/>
        </w:rPr>
        <w:t>2</w:t>
      </w:r>
      <w:r>
        <w:rPr>
          <w:color w:val="1F4E79"/>
        </w:rPr>
        <w:t xml:space="preserve">  Full Reward Equation</w:t>
      </w:r>
    </w:p>
    <w:p w14:paraId="6266D004" w14:textId="77777777" w:rsidR="00841EF0" w:rsidRDefault="00841EF0">
      <w:pPr>
        <w:spacing w:before="80" w:after="80"/>
      </w:pPr>
    </w:p>
    <w:p w14:paraId="1D4721B7" w14:textId="77777777" w:rsidR="00841EF0" w:rsidRDefault="00000000">
      <w:pPr>
        <w:shd w:val="clear" w:color="auto" w:fill="F0F4FA"/>
        <w:spacing w:before="20" w:after="20"/>
        <w:ind w:left="360"/>
      </w:pPr>
      <w:proofErr w:type="spellStart"/>
      <w:r>
        <w:rPr>
          <w:rFonts w:ascii="Courier New" w:eastAsia="Courier New" w:hAnsi="Courier New" w:cs="Courier New"/>
          <w:color w:val="003366"/>
          <w:sz w:val="18"/>
          <w:szCs w:val="18"/>
        </w:rPr>
        <w:t>r_t</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λ_LOS</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r_LOS</w:t>
      </w:r>
      <w:proofErr w:type="spellEnd"/>
      <w:r>
        <w:rPr>
          <w:rFonts w:ascii="Courier New" w:eastAsia="Courier New" w:hAnsi="Courier New" w:cs="Courier New"/>
          <w:color w:val="003366"/>
          <w:sz w:val="18"/>
          <w:szCs w:val="18"/>
        </w:rPr>
        <w:t>(</w:t>
      </w:r>
      <w:proofErr w:type="spellStart"/>
      <w:r>
        <w:rPr>
          <w:rFonts w:ascii="Courier New" w:eastAsia="Courier New" w:hAnsi="Courier New" w:cs="Courier New"/>
          <w:color w:val="003366"/>
          <w:sz w:val="18"/>
          <w:szCs w:val="18"/>
        </w:rPr>
        <w:t>s_t</w:t>
      </w:r>
      <w:proofErr w:type="spellEnd"/>
      <w:r>
        <w:rPr>
          <w:rFonts w:ascii="Courier New" w:eastAsia="Courier New" w:hAnsi="Courier New" w:cs="Courier New"/>
          <w:color w:val="003366"/>
          <w:sz w:val="18"/>
          <w:szCs w:val="18"/>
        </w:rPr>
        <w:t xml:space="preserve">, </w:t>
      </w:r>
      <w:proofErr w:type="spellStart"/>
      <w:r>
        <w:rPr>
          <w:rFonts w:ascii="Courier New" w:eastAsia="Courier New" w:hAnsi="Courier New" w:cs="Courier New"/>
          <w:color w:val="003366"/>
          <w:sz w:val="18"/>
          <w:szCs w:val="18"/>
        </w:rPr>
        <w:t>a_t</w:t>
      </w:r>
      <w:proofErr w:type="spellEnd"/>
      <w:r>
        <w:rPr>
          <w:rFonts w:ascii="Courier New" w:eastAsia="Courier New" w:hAnsi="Courier New" w:cs="Courier New"/>
          <w:color w:val="003366"/>
          <w:sz w:val="18"/>
          <w:szCs w:val="18"/>
        </w:rPr>
        <w:t>)</w:t>
      </w:r>
    </w:p>
    <w:p w14:paraId="4CE53169"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σ_obstacle</w:t>
      </w:r>
      <w:proofErr w:type="spellEnd"/>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penalty_obstacle</w:t>
      </w:r>
      <w:proofErr w:type="spellEnd"/>
      <w:r>
        <w:rPr>
          <w:rFonts w:ascii="Courier New" w:eastAsia="Courier New" w:hAnsi="Courier New" w:cs="Courier New"/>
          <w:color w:val="003366"/>
          <w:sz w:val="18"/>
          <w:szCs w:val="18"/>
        </w:rPr>
        <w:t>(</w:t>
      </w:r>
      <w:proofErr w:type="spellStart"/>
      <w:r>
        <w:rPr>
          <w:rFonts w:ascii="Courier New" w:eastAsia="Courier New" w:hAnsi="Courier New" w:cs="Courier New"/>
          <w:color w:val="003366"/>
          <w:sz w:val="18"/>
          <w:szCs w:val="18"/>
        </w:rPr>
        <w:t>s_t</w:t>
      </w:r>
      <w:proofErr w:type="spellEnd"/>
      <w:r>
        <w:rPr>
          <w:rFonts w:ascii="Courier New" w:eastAsia="Courier New" w:hAnsi="Courier New" w:cs="Courier New"/>
          <w:color w:val="003366"/>
          <w:sz w:val="18"/>
          <w:szCs w:val="18"/>
        </w:rPr>
        <w:t>)</w:t>
      </w:r>
    </w:p>
    <w:p w14:paraId="0FA57160"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    + α_action · |a_t|²</w:t>
      </w:r>
    </w:p>
    <w:p w14:paraId="58FB1663"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    + </w:t>
      </w:r>
      <w:proofErr w:type="spellStart"/>
      <w:r>
        <w:rPr>
          <w:rFonts w:ascii="Courier New" w:eastAsia="Courier New" w:hAnsi="Courier New" w:cs="Courier New"/>
          <w:color w:val="003366"/>
          <w:sz w:val="18"/>
          <w:szCs w:val="18"/>
        </w:rPr>
        <w:t>k_terminal</w:t>
      </w:r>
      <w:proofErr w:type="spellEnd"/>
      <w:r>
        <w:rPr>
          <w:rFonts w:ascii="Courier New" w:eastAsia="Courier New" w:hAnsi="Courier New" w:cs="Courier New"/>
          <w:color w:val="003366"/>
          <w:sz w:val="18"/>
          <w:szCs w:val="18"/>
        </w:rPr>
        <w:t xml:space="preserve"> · [+1 if success, -1 if collision]  (terminal step only)</w:t>
      </w:r>
    </w:p>
    <w:p w14:paraId="3396BBBE" w14:textId="77777777" w:rsidR="00841EF0" w:rsidRDefault="00841EF0">
      <w:pPr>
        <w:spacing w:before="120" w:after="120"/>
      </w:pPr>
    </w:p>
    <w:p w14:paraId="38AD3174" w14:textId="77777777" w:rsidR="00841EF0" w:rsidRDefault="00000000">
      <w:pPr>
        <w:pStyle w:val="Heading1"/>
        <w:pBdr>
          <w:bottom w:val="single" w:sz="6" w:space="0" w:color="2E75B6"/>
        </w:pBdr>
        <w:shd w:val="clear" w:color="auto" w:fill="1F4E79"/>
        <w:ind w:left="180"/>
      </w:pPr>
      <w:r>
        <w:rPr>
          <w:color w:val="FFFFFF"/>
        </w:rPr>
        <w:t>4. Multi-UAV Parallel Rollout</w:t>
      </w:r>
    </w:p>
    <w:p w14:paraId="674F0947" w14:textId="77777777" w:rsidR="00841EF0" w:rsidRDefault="00841EF0">
      <w:pPr>
        <w:spacing w:before="120" w:after="120"/>
      </w:pPr>
    </w:p>
    <w:p w14:paraId="5E23D656" w14:textId="77777777" w:rsidR="00841EF0" w:rsidRDefault="00000000">
      <w:pPr>
        <w:spacing w:before="80" w:after="80"/>
      </w:pPr>
      <w:r>
        <w:rPr>
          <w:color w:val="1A1A2E"/>
        </w:rPr>
        <w:t xml:space="preserve">The 2D ARC system uses a multi-UAV exploring starts strategy. In each training episode, </w:t>
      </w:r>
      <w:proofErr w:type="spellStart"/>
      <w:r>
        <w:rPr>
          <w:color w:val="1A1A2E"/>
        </w:rPr>
        <w:t>num_uavs</w:t>
      </w:r>
      <w:proofErr w:type="spellEnd"/>
      <w:r>
        <w:rPr>
          <w:color w:val="1A1A2E"/>
        </w:rPr>
        <w:t xml:space="preserve"> = 5 independent UAVs are simulated in parallel. All five share the same single ARC agent (identical network weights) and the same single replay buffer. Each UAV starts from a different randomly sampled initial position (within </w:t>
      </w:r>
      <w:proofErr w:type="spellStart"/>
      <w:r>
        <w:rPr>
          <w:color w:val="1A1A2E"/>
        </w:rPr>
        <w:t>uav_start_range</w:t>
      </w:r>
      <w:proofErr w:type="spellEnd"/>
      <w:r>
        <w:rPr>
          <w:color w:val="1A1A2E"/>
        </w:rPr>
        <w:t xml:space="preserve">) and runs its own independent episode rollout. After each step, all UAVs push their individual transitions into the shared replay buffer. Once any UAV's episode terminates (success, collision, or </w:t>
      </w:r>
      <w:proofErr w:type="spellStart"/>
      <w:r>
        <w:rPr>
          <w:color w:val="1A1A2E"/>
        </w:rPr>
        <w:t>max_steps</w:t>
      </w:r>
      <w:proofErr w:type="spellEnd"/>
      <w:r>
        <w:rPr>
          <w:color w:val="1A1A2E"/>
        </w:rPr>
        <w:t xml:space="preserve"> reached), it is immediately reset to a new random start.</w:t>
      </w:r>
    </w:p>
    <w:p w14:paraId="1FE29083" w14:textId="77777777" w:rsidR="00841EF0" w:rsidRDefault="00841EF0">
      <w:pPr>
        <w:spacing w:before="80" w:after="80"/>
      </w:pPr>
    </w:p>
    <w:p w14:paraId="51CEC150" w14:textId="28DAE3E3" w:rsidR="00841EF0" w:rsidRDefault="00000000">
      <w:pPr>
        <w:spacing w:before="80" w:after="80"/>
      </w:pPr>
      <w:r>
        <w:rPr>
          <w:color w:val="1A1A2E"/>
        </w:rPr>
        <w:t xml:space="preserve">This parallel rollout design serves several purposes. First, it dramatically increases the diversity of the replay buffer: the buffer receives experience from 5 different regions of the state space simultaneously, preventing the pathological case where the buffer is filled entirely with transitions from a single unsuccessful rollout. Second, it provides a form of implicit data augmentation through exploring starts </w:t>
      </w:r>
      <w:r w:rsidR="006155B2">
        <w:rPr>
          <w:color w:val="1A1A2E"/>
        </w:rPr>
        <w:t>,</w:t>
      </w:r>
      <w:r>
        <w:rPr>
          <w:color w:val="1A1A2E"/>
        </w:rPr>
        <w:t xml:space="preserve"> the agent is forced to learn to navigate from many different initial positions, which reduces overfitting to a single start configuration. Third, it increases the wall-clock efficiency of data collection: 5 UAV-steps are added to the buffer for every physical simulation timestep.</w:t>
      </w:r>
    </w:p>
    <w:p w14:paraId="03DAFE19" w14:textId="77777777" w:rsidR="00841EF0" w:rsidRDefault="00841EF0">
      <w:pPr>
        <w:spacing w:before="80" w:after="80"/>
      </w:pPr>
    </w:p>
    <w:p w14:paraId="0352A501" w14:textId="77777777" w:rsidR="00841EF0" w:rsidRDefault="00000000">
      <w:pPr>
        <w:spacing w:before="80" w:after="80"/>
      </w:pPr>
      <w:r>
        <w:rPr>
          <w:color w:val="1A1A2E"/>
        </w:rPr>
        <w:t>Despite the parallel rollout, all network weight updates are still performed sequentially. After each full episode (when all 5 UAVs have finished), the training loop samples a batch from the shared replay buffer and performs one DDPG update step. The network update frequency is therefore once per episode, not once per step. This ratio of 1 update per episode is typical for small replay buffers and low data regimes.</w:t>
      </w:r>
    </w:p>
    <w:p w14:paraId="1490D961" w14:textId="77777777" w:rsidR="00841EF0" w:rsidRDefault="00841EF0">
      <w:pPr>
        <w:spacing w:before="120" w:after="120"/>
      </w:pPr>
    </w:p>
    <w:p w14:paraId="13F012B2" w14:textId="77777777" w:rsidR="00841EF0" w:rsidRDefault="00000000">
      <w:pPr>
        <w:pStyle w:val="Heading1"/>
        <w:pBdr>
          <w:bottom w:val="single" w:sz="6" w:space="0" w:color="2E75B6"/>
        </w:pBdr>
        <w:shd w:val="clear" w:color="auto" w:fill="1F4E79"/>
        <w:ind w:left="180"/>
      </w:pPr>
      <w:r>
        <w:rPr>
          <w:color w:val="FFFFFF"/>
        </w:rPr>
        <w:t>5. Full Configuration Reference</w:t>
      </w:r>
    </w:p>
    <w:p w14:paraId="7C09E079" w14:textId="77777777" w:rsidR="00841EF0" w:rsidRDefault="00841EF0">
      <w:pPr>
        <w:spacing w:before="120" w:after="120"/>
      </w:pPr>
    </w:p>
    <w:p w14:paraId="21F5696F" w14:textId="77777777" w:rsidR="00841EF0" w:rsidRDefault="00000000">
      <w:pPr>
        <w:pStyle w:val="Heading2"/>
        <w:pBdr>
          <w:bottom w:val="single" w:sz="4" w:space="0" w:color="D6E4F7"/>
        </w:pBdr>
      </w:pPr>
      <w:r>
        <w:rPr>
          <w:color w:val="1F4E79"/>
        </w:rPr>
        <w:t>5.1  Environment Configuration</w:t>
      </w:r>
    </w:p>
    <w:p w14:paraId="5EDA9B51"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841EF0" w14:paraId="2CE8293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856405" w14:textId="77777777" w:rsidR="00841EF0"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5AD561" w14:textId="77777777" w:rsidR="00841EF0" w:rsidRDefault="00000000">
            <w:r>
              <w:rPr>
                <w:b/>
                <w:bCs/>
                <w:color w:val="FFFFFF"/>
                <w:sz w:val="20"/>
                <w:szCs w:val="20"/>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8C19B" w14:textId="77777777" w:rsidR="00841EF0" w:rsidRDefault="00000000">
            <w:r>
              <w:rPr>
                <w:b/>
                <w:bCs/>
                <w:color w:val="FFFFFF"/>
                <w:sz w:val="20"/>
                <w:szCs w:val="20"/>
              </w:rPr>
              <w:t>Description</w:t>
            </w:r>
          </w:p>
        </w:tc>
      </w:tr>
      <w:tr w:rsidR="00841EF0" w14:paraId="3ED18B9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819E2F" w14:textId="77777777" w:rsidR="00841EF0" w:rsidRDefault="00000000">
            <w:r>
              <w:rPr>
                <w:rFonts w:ascii="Courier New" w:eastAsia="Courier New" w:hAnsi="Courier New" w:cs="Courier New"/>
                <w:b/>
                <w:bCs/>
                <w:color w:val="0066CC"/>
                <w:sz w:val="20"/>
                <w:szCs w:val="20"/>
              </w:rPr>
              <w:t>width / height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9E594D" w14:textId="77777777" w:rsidR="00841EF0" w:rsidRDefault="00000000">
            <w:r>
              <w:rPr>
                <w:rFonts w:ascii="Courier New" w:eastAsia="Courier New" w:hAnsi="Courier New" w:cs="Courier New"/>
                <w:b/>
                <w:bCs/>
                <w:color w:val="006600"/>
                <w:sz w:val="20"/>
                <w:szCs w:val="20"/>
              </w:rPr>
              <w:t>500 m</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D4ABDA" w14:textId="77777777" w:rsidR="00841EF0" w:rsidRDefault="00000000">
            <w:r>
              <w:rPr>
                <w:color w:val="1A1A2E"/>
                <w:sz w:val="20"/>
                <w:szCs w:val="20"/>
              </w:rPr>
              <w:t>Arena size. Large enough to include diverse obstacle configurations.</w:t>
            </w:r>
          </w:p>
        </w:tc>
      </w:tr>
      <w:tr w:rsidR="00841EF0" w14:paraId="2F4896C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5A91B" w14:textId="77777777" w:rsidR="00841EF0" w:rsidRDefault="00000000">
            <w:proofErr w:type="spellStart"/>
            <w:r>
              <w:rPr>
                <w:rFonts w:ascii="Courier New" w:eastAsia="Courier New" w:hAnsi="Courier New" w:cs="Courier New"/>
                <w:b/>
                <w:bCs/>
                <w:color w:val="0066CC"/>
                <w:sz w:val="20"/>
                <w:szCs w:val="20"/>
              </w:rPr>
              <w:t>uav_speed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2496" w14:textId="77777777" w:rsidR="00841EF0" w:rsidRDefault="00000000">
            <w:r>
              <w:rPr>
                <w:rFonts w:ascii="Courier New" w:eastAsia="Courier New" w:hAnsi="Courier New" w:cs="Courier New"/>
                <w:b/>
                <w:bCs/>
                <w:color w:val="006600"/>
                <w:sz w:val="20"/>
                <w:szCs w:val="20"/>
              </w:rPr>
              <w:t>3.0 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55AD" w14:textId="77777777" w:rsidR="00841EF0" w:rsidRDefault="00000000">
            <w:r>
              <w:rPr>
                <w:color w:val="1A1A2E"/>
                <w:sz w:val="20"/>
                <w:szCs w:val="20"/>
              </w:rPr>
              <w:t>Fixed flight speed. Speed is not a controllable action.</w:t>
            </w:r>
          </w:p>
        </w:tc>
      </w:tr>
      <w:tr w:rsidR="00841EF0" w14:paraId="6A1EE3F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C39D7" w14:textId="77777777" w:rsidR="00841EF0" w:rsidRDefault="00000000">
            <w:proofErr w:type="spellStart"/>
            <w:r>
              <w:rPr>
                <w:rFonts w:ascii="Courier New" w:eastAsia="Courier New" w:hAnsi="Courier New" w:cs="Courier New"/>
                <w:b/>
                <w:bCs/>
                <w:color w:val="0066CC"/>
                <w:sz w:val="20"/>
                <w:szCs w:val="20"/>
              </w:rPr>
              <w:t>target_speed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D3AAC5" w14:textId="77777777" w:rsidR="00841EF0" w:rsidRDefault="00000000">
            <w:r>
              <w:rPr>
                <w:rFonts w:ascii="Courier New" w:eastAsia="Courier New" w:hAnsi="Courier New" w:cs="Courier New"/>
                <w:b/>
                <w:bCs/>
                <w:color w:val="006600"/>
                <w:sz w:val="20"/>
                <w:szCs w:val="20"/>
              </w:rPr>
              <w:t>0–1.35 m/s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B3437" w14:textId="77777777" w:rsidR="00841EF0" w:rsidRDefault="00000000">
            <w:r>
              <w:rPr>
                <w:color w:val="1A1A2E"/>
                <w:sz w:val="20"/>
                <w:szCs w:val="20"/>
              </w:rPr>
              <w:t xml:space="preserve">Target entity speed. 0 for stationary </w:t>
            </w:r>
            <w:proofErr w:type="spellStart"/>
            <w:r>
              <w:rPr>
                <w:color w:val="1A1A2E"/>
                <w:sz w:val="20"/>
                <w:szCs w:val="20"/>
              </w:rPr>
              <w:t>envs</w:t>
            </w:r>
            <w:proofErr w:type="spellEnd"/>
            <w:r>
              <w:rPr>
                <w:color w:val="1A1A2E"/>
                <w:sz w:val="20"/>
                <w:szCs w:val="20"/>
              </w:rPr>
              <w:t xml:space="preserve">, non-zero for dynamic </w:t>
            </w:r>
            <w:proofErr w:type="spellStart"/>
            <w:r>
              <w:rPr>
                <w:color w:val="1A1A2E"/>
                <w:sz w:val="20"/>
                <w:szCs w:val="20"/>
              </w:rPr>
              <w:t>envs</w:t>
            </w:r>
            <w:proofErr w:type="spellEnd"/>
            <w:r>
              <w:rPr>
                <w:color w:val="1A1A2E"/>
                <w:sz w:val="20"/>
                <w:szCs w:val="20"/>
              </w:rPr>
              <w:t>.</w:t>
            </w:r>
          </w:p>
        </w:tc>
      </w:tr>
      <w:tr w:rsidR="00841EF0" w14:paraId="1265DBC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D6216" w14:textId="77777777" w:rsidR="00841EF0" w:rsidRDefault="00000000">
            <w:proofErr w:type="spellStart"/>
            <w:r>
              <w:rPr>
                <w:rFonts w:ascii="Courier New" w:eastAsia="Courier New" w:hAnsi="Courier New" w:cs="Courier New"/>
                <w:b/>
                <w:bCs/>
                <w:color w:val="0066CC"/>
                <w:sz w:val="20"/>
                <w:szCs w:val="20"/>
              </w:rPr>
              <w:t>sampling_interval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C588" w14:textId="77777777" w:rsidR="00841EF0" w:rsidRDefault="00000000">
            <w:r>
              <w:rPr>
                <w:rFonts w:ascii="Courier New" w:eastAsia="Courier New" w:hAnsi="Courier New" w:cs="Courier New"/>
                <w:b/>
                <w:bCs/>
                <w:color w:val="006600"/>
                <w:sz w:val="20"/>
                <w:szCs w:val="20"/>
              </w:rPr>
              <w:t>1.0 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E9638" w14:textId="77777777" w:rsidR="00841EF0" w:rsidRDefault="00000000">
            <w:r>
              <w:rPr>
                <w:color w:val="1A1A2E"/>
                <w:sz w:val="20"/>
                <w:szCs w:val="20"/>
              </w:rPr>
              <w:t xml:space="preserve">Simulation timestep. Combined with </w:t>
            </w:r>
            <w:proofErr w:type="spellStart"/>
            <w:r>
              <w:rPr>
                <w:color w:val="1A1A2E"/>
                <w:sz w:val="20"/>
                <w:szCs w:val="20"/>
              </w:rPr>
              <w:t>uav_speed</w:t>
            </w:r>
            <w:proofErr w:type="spellEnd"/>
            <w:r>
              <w:rPr>
                <w:color w:val="1A1A2E"/>
                <w:sz w:val="20"/>
                <w:szCs w:val="20"/>
              </w:rPr>
              <w:t xml:space="preserve"> determines step distance.</w:t>
            </w:r>
          </w:p>
        </w:tc>
      </w:tr>
      <w:tr w:rsidR="00841EF0" w14:paraId="09E9301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AE323E" w14:textId="77777777" w:rsidR="00841EF0" w:rsidRDefault="00000000">
            <w:proofErr w:type="spellStart"/>
            <w:r>
              <w:rPr>
                <w:rFonts w:ascii="Courier New" w:eastAsia="Courier New" w:hAnsi="Courier New" w:cs="Courier New"/>
                <w:b/>
                <w:bCs/>
                <w:color w:val="0066CC"/>
                <w:sz w:val="20"/>
                <w:szCs w:val="20"/>
              </w:rPr>
              <w:t>max_steps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A6E81" w14:textId="77777777" w:rsidR="00841EF0" w:rsidRDefault="00000000">
            <w:r>
              <w:rPr>
                <w:rFonts w:ascii="Courier New" w:eastAsia="Courier New" w:hAnsi="Courier New" w:cs="Courier New"/>
                <w:b/>
                <w:bCs/>
                <w:color w:val="006600"/>
                <w:sz w:val="20"/>
                <w:szCs w:val="20"/>
              </w:rPr>
              <w:t>500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E3FFA" w14:textId="77777777" w:rsidR="00841EF0" w:rsidRDefault="00000000">
            <w:r>
              <w:rPr>
                <w:color w:val="1A1A2E"/>
                <w:sz w:val="20"/>
                <w:szCs w:val="20"/>
              </w:rPr>
              <w:t>Episode hard cutoff. At 3m/step, covers up to 1500m total path length.</w:t>
            </w:r>
          </w:p>
        </w:tc>
      </w:tr>
      <w:tr w:rsidR="00841EF0" w14:paraId="6EF818F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5B246" w14:textId="77777777" w:rsidR="00841EF0" w:rsidRDefault="00000000">
            <w:proofErr w:type="spellStart"/>
            <w:r>
              <w:rPr>
                <w:rFonts w:ascii="Courier New" w:eastAsia="Courier New" w:hAnsi="Courier New" w:cs="Courier New"/>
                <w:b/>
                <w:bCs/>
                <w:color w:val="0066CC"/>
                <w:sz w:val="20"/>
                <w:szCs w:val="20"/>
              </w:rPr>
              <w:t>num_sensors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506D0" w14:textId="77777777" w:rsidR="00841EF0" w:rsidRDefault="00000000">
            <w:r>
              <w:rPr>
                <w:rFonts w:ascii="Courier New" w:eastAsia="Courier New" w:hAnsi="Courier New" w:cs="Courier New"/>
                <w:b/>
                <w:bCs/>
                <w:color w:val="006600"/>
                <w:sz w:val="20"/>
                <w:szCs w:val="20"/>
              </w:rPr>
              <w:t>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33C2C" w14:textId="77777777" w:rsidR="00841EF0" w:rsidRDefault="00000000">
            <w:r>
              <w:rPr>
                <w:color w:val="1A1A2E"/>
                <w:sz w:val="20"/>
                <w:szCs w:val="20"/>
              </w:rPr>
              <w:t>Ray-cast sensors distributed at 40° intervals around full 360° arc.</w:t>
            </w:r>
          </w:p>
        </w:tc>
      </w:tr>
      <w:tr w:rsidR="00841EF0" w14:paraId="48A0C36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E258F4" w14:textId="77777777" w:rsidR="00841EF0" w:rsidRDefault="00000000">
            <w:proofErr w:type="spellStart"/>
            <w:r>
              <w:rPr>
                <w:rFonts w:ascii="Courier New" w:eastAsia="Courier New" w:hAnsi="Courier New" w:cs="Courier New"/>
                <w:b/>
                <w:bCs/>
                <w:color w:val="0066CC"/>
                <w:sz w:val="20"/>
                <w:szCs w:val="20"/>
              </w:rPr>
              <w:t>sensor_range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B5C57" w14:textId="77777777" w:rsidR="00841EF0" w:rsidRDefault="00000000">
            <w:r>
              <w:rPr>
                <w:rFonts w:ascii="Courier New" w:eastAsia="Courier New" w:hAnsi="Courier New" w:cs="Courier New"/>
                <w:b/>
                <w:bCs/>
                <w:color w:val="006600"/>
                <w:sz w:val="20"/>
                <w:szCs w:val="20"/>
              </w:rPr>
              <w:t>50.0 m</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224F5" w14:textId="77777777" w:rsidR="00841EF0" w:rsidRDefault="00000000">
            <w:r>
              <w:rPr>
                <w:color w:val="1A1A2E"/>
                <w:sz w:val="20"/>
                <w:szCs w:val="20"/>
              </w:rPr>
              <w:t>Maximum ray-cast detection distance. Beyond this, obstacles are invisible.</w:t>
            </w:r>
          </w:p>
        </w:tc>
      </w:tr>
      <w:tr w:rsidR="00841EF0" w14:paraId="687159D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8F73" w14:textId="77777777" w:rsidR="00841EF0" w:rsidRDefault="00000000">
            <w:proofErr w:type="spellStart"/>
            <w:r>
              <w:rPr>
                <w:rFonts w:ascii="Courier New" w:eastAsia="Courier New" w:hAnsi="Courier New" w:cs="Courier New"/>
                <w:b/>
                <w:bCs/>
                <w:color w:val="0066CC"/>
                <w:sz w:val="20"/>
                <w:szCs w:val="20"/>
              </w:rPr>
              <w:t>d_min_obstacle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D15BA" w14:textId="77777777" w:rsidR="00841EF0" w:rsidRDefault="00000000">
            <w:r>
              <w:rPr>
                <w:rFonts w:ascii="Courier New" w:eastAsia="Courier New" w:hAnsi="Courier New" w:cs="Courier New"/>
                <w:b/>
                <w:bCs/>
                <w:color w:val="006600"/>
                <w:sz w:val="20"/>
                <w:szCs w:val="20"/>
              </w:rPr>
              <w:t>5.0 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7070" w14:textId="77777777" w:rsidR="00841EF0" w:rsidRDefault="00000000">
            <w:r>
              <w:rPr>
                <w:color w:val="1A1A2E"/>
                <w:sz w:val="20"/>
                <w:szCs w:val="20"/>
              </w:rPr>
              <w:t>Collision threshold. Episode terminates with penalty if breached.</w:t>
            </w:r>
          </w:p>
        </w:tc>
      </w:tr>
      <w:tr w:rsidR="00841EF0" w14:paraId="464BC25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18A1D" w14:textId="77777777" w:rsidR="00841EF0" w:rsidRDefault="00000000">
            <w:proofErr w:type="spellStart"/>
            <w:r>
              <w:rPr>
                <w:rFonts w:ascii="Courier New" w:eastAsia="Courier New" w:hAnsi="Courier New" w:cs="Courier New"/>
                <w:b/>
                <w:bCs/>
                <w:color w:val="0066CC"/>
                <w:sz w:val="20"/>
                <w:szCs w:val="20"/>
              </w:rPr>
              <w:t>d_min_target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6C6D06" w14:textId="77777777" w:rsidR="00841EF0" w:rsidRDefault="00000000">
            <w:r>
              <w:rPr>
                <w:rFonts w:ascii="Courier New" w:eastAsia="Courier New" w:hAnsi="Courier New" w:cs="Courier New"/>
                <w:b/>
                <w:bCs/>
                <w:color w:val="006600"/>
                <w:sz w:val="20"/>
                <w:szCs w:val="20"/>
              </w:rPr>
              <w:t>10.0 m</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F6DFF" w14:textId="77777777" w:rsidR="00841EF0" w:rsidRDefault="00000000">
            <w:r>
              <w:rPr>
                <w:color w:val="1A1A2E"/>
                <w:sz w:val="20"/>
                <w:szCs w:val="20"/>
              </w:rPr>
              <w:t>Target reach threshold. Episode terminates with reward if reached.</w:t>
            </w:r>
          </w:p>
        </w:tc>
      </w:tr>
      <w:tr w:rsidR="00841EF0" w14:paraId="6D6D600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BD421" w14:textId="77777777" w:rsidR="00841EF0" w:rsidRDefault="00000000">
            <w:proofErr w:type="spellStart"/>
            <w:r>
              <w:rPr>
                <w:rFonts w:ascii="Courier New" w:eastAsia="Courier New" w:hAnsi="Courier New" w:cs="Courier New"/>
                <w:b/>
                <w:bCs/>
                <w:color w:val="0066CC"/>
                <w:sz w:val="20"/>
                <w:szCs w:val="20"/>
              </w:rPr>
              <w:t>num_uavs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E33C" w14:textId="77777777" w:rsidR="00841EF0" w:rsidRDefault="00000000">
            <w:r>
              <w:rPr>
                <w:rFonts w:ascii="Courier New" w:eastAsia="Courier New" w:hAnsi="Courier New" w:cs="Courier New"/>
                <w:b/>
                <w:bCs/>
                <w:color w:val="006600"/>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B4831" w14:textId="77777777" w:rsidR="00841EF0" w:rsidRDefault="00000000">
            <w:r>
              <w:rPr>
                <w:color w:val="1A1A2E"/>
                <w:sz w:val="20"/>
                <w:szCs w:val="20"/>
              </w:rPr>
              <w:t>Parallel UAVs sharing one agent. Increases buffer diversity per episode.</w:t>
            </w:r>
          </w:p>
        </w:tc>
      </w:tr>
    </w:tbl>
    <w:p w14:paraId="18090F43" w14:textId="77777777" w:rsidR="00841EF0" w:rsidRDefault="00841EF0">
      <w:pPr>
        <w:spacing w:before="120" w:after="120"/>
      </w:pPr>
    </w:p>
    <w:p w14:paraId="2E9B2B6C" w14:textId="77777777" w:rsidR="00841EF0" w:rsidRDefault="00000000">
      <w:pPr>
        <w:pStyle w:val="Heading2"/>
        <w:pBdr>
          <w:bottom w:val="single" w:sz="4" w:space="0" w:color="D6E4F7"/>
        </w:pBdr>
      </w:pPr>
      <w:r>
        <w:rPr>
          <w:color w:val="1F4E79"/>
        </w:rPr>
        <w:t>5.2  Network Configuration</w:t>
      </w:r>
    </w:p>
    <w:p w14:paraId="11DD9CEA"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841EF0" w14:paraId="5D2CD13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D965D7" w14:textId="77777777" w:rsidR="00841EF0"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24E916" w14:textId="77777777" w:rsidR="00841EF0" w:rsidRDefault="00000000">
            <w:r>
              <w:rPr>
                <w:b/>
                <w:bCs/>
                <w:color w:val="FFFFFF"/>
                <w:sz w:val="20"/>
                <w:szCs w:val="20"/>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0EADC2" w14:textId="77777777" w:rsidR="00841EF0" w:rsidRDefault="00000000">
            <w:r>
              <w:rPr>
                <w:b/>
                <w:bCs/>
                <w:color w:val="FFFFFF"/>
                <w:sz w:val="20"/>
                <w:szCs w:val="20"/>
              </w:rPr>
              <w:t>Description</w:t>
            </w:r>
          </w:p>
        </w:tc>
      </w:tr>
      <w:tr w:rsidR="00841EF0" w14:paraId="3DCAC07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63918A" w14:textId="77777777" w:rsidR="00841EF0" w:rsidRDefault="00000000">
            <w:proofErr w:type="spellStart"/>
            <w:r>
              <w:rPr>
                <w:rFonts w:ascii="Courier New" w:eastAsia="Courier New" w:hAnsi="Courier New" w:cs="Courier New"/>
                <w:b/>
                <w:bCs/>
                <w:color w:val="0066CC"/>
                <w:sz w:val="20"/>
                <w:szCs w:val="20"/>
              </w:rPr>
              <w:lastRenderedPageBreak/>
              <w:t>lstm_hidden_size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D30B16" w14:textId="77777777" w:rsidR="00841EF0" w:rsidRDefault="00000000">
            <w:r>
              <w:rPr>
                <w:rFonts w:ascii="Courier New" w:eastAsia="Courier New" w:hAnsi="Courier New" w:cs="Courier New"/>
                <w:b/>
                <w:bCs/>
                <w:color w:val="006600"/>
                <w:sz w:val="20"/>
                <w:szCs w:val="20"/>
              </w:rPr>
              <w:t>128</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5D2E6D" w14:textId="77777777" w:rsidR="00841EF0" w:rsidRDefault="00000000">
            <w:r>
              <w:rPr>
                <w:color w:val="1A1A2E"/>
                <w:sz w:val="20"/>
                <w:szCs w:val="20"/>
              </w:rPr>
              <w:t>Dimensionality of LSTM hidden state. Compact representation for 2D.</w:t>
            </w:r>
          </w:p>
        </w:tc>
      </w:tr>
      <w:tr w:rsidR="00841EF0" w14:paraId="578AEE3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AB1E" w14:textId="77777777" w:rsidR="00841EF0" w:rsidRDefault="00000000">
            <w:proofErr w:type="spellStart"/>
            <w:r>
              <w:rPr>
                <w:rFonts w:ascii="Courier New" w:eastAsia="Courier New" w:hAnsi="Courier New" w:cs="Courier New"/>
                <w:b/>
                <w:bCs/>
                <w:color w:val="0066CC"/>
                <w:sz w:val="20"/>
                <w:szCs w:val="20"/>
              </w:rPr>
              <w:t>lstm_num_layers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C75B7" w14:textId="77777777" w:rsidR="00841EF0" w:rsidRDefault="00000000">
            <w:r>
              <w:rPr>
                <w:rFonts w:ascii="Courier New" w:eastAsia="Courier New" w:hAnsi="Courier New" w:cs="Courier New"/>
                <w:b/>
                <w:bCs/>
                <w:color w:val="006600"/>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C2D4" w14:textId="77777777" w:rsidR="00841EF0" w:rsidRDefault="00000000">
            <w:r>
              <w:rPr>
                <w:color w:val="1A1A2E"/>
                <w:sz w:val="20"/>
                <w:szCs w:val="20"/>
              </w:rPr>
              <w:t>Single LSTM layer. Simple temporal abstraction sufficient for 2D.</w:t>
            </w:r>
          </w:p>
        </w:tc>
      </w:tr>
      <w:tr w:rsidR="00841EF0" w14:paraId="6545059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E1C4D2" w14:textId="77777777" w:rsidR="00841EF0" w:rsidRDefault="00000000">
            <w:proofErr w:type="spellStart"/>
            <w:r>
              <w:rPr>
                <w:rFonts w:ascii="Courier New" w:eastAsia="Courier New" w:hAnsi="Courier New" w:cs="Courier New"/>
                <w:b/>
                <w:bCs/>
                <w:color w:val="0066CC"/>
                <w:sz w:val="20"/>
                <w:szCs w:val="20"/>
              </w:rPr>
              <w:t>actor_hidden_size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486408" w14:textId="77777777" w:rsidR="00841EF0" w:rsidRDefault="00000000">
            <w:r>
              <w:rPr>
                <w:rFonts w:ascii="Courier New" w:eastAsia="Courier New" w:hAnsi="Courier New" w:cs="Courier New"/>
                <w:b/>
                <w:bCs/>
                <w:color w:val="006600"/>
                <w:sz w:val="20"/>
                <w:szCs w:val="20"/>
              </w:rPr>
              <w:t>256</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28C81" w14:textId="77777777" w:rsidR="00841EF0" w:rsidRDefault="00000000">
            <w:r>
              <w:rPr>
                <w:color w:val="1A1A2E"/>
                <w:sz w:val="20"/>
                <w:szCs w:val="20"/>
              </w:rPr>
              <w:t>FC hidden layer width in actor head. 256 units for heading regression.</w:t>
            </w:r>
          </w:p>
        </w:tc>
      </w:tr>
      <w:tr w:rsidR="00841EF0" w14:paraId="62C7428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4F5DC" w14:textId="77777777" w:rsidR="00841EF0" w:rsidRDefault="00000000">
            <w:proofErr w:type="spellStart"/>
            <w:r>
              <w:rPr>
                <w:rFonts w:ascii="Courier New" w:eastAsia="Courier New" w:hAnsi="Courier New" w:cs="Courier New"/>
                <w:b/>
                <w:bCs/>
                <w:color w:val="0066CC"/>
                <w:sz w:val="20"/>
                <w:szCs w:val="20"/>
              </w:rPr>
              <w:t>critic_hidden_size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B7A4" w14:textId="77777777" w:rsidR="00841EF0" w:rsidRDefault="00000000">
            <w:r>
              <w:rPr>
                <w:rFonts w:ascii="Courier New" w:eastAsia="Courier New" w:hAnsi="Courier New" w:cs="Courier New"/>
                <w:b/>
                <w:bCs/>
                <w:color w:val="006600"/>
                <w:sz w:val="20"/>
                <w:szCs w:val="20"/>
              </w:rPr>
              <w:t>256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9C354" w14:textId="77777777" w:rsidR="00841EF0" w:rsidRDefault="00000000">
            <w:r>
              <w:rPr>
                <w:color w:val="1A1A2E"/>
                <w:sz w:val="20"/>
                <w:szCs w:val="20"/>
              </w:rPr>
              <w:t>FC hidden layer width in critic head. 256 units for Q-value estimation.</w:t>
            </w:r>
          </w:p>
        </w:tc>
      </w:tr>
      <w:tr w:rsidR="00841EF0" w14:paraId="6B65555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14803" w14:textId="77777777" w:rsidR="00841EF0" w:rsidRDefault="00000000">
            <w:proofErr w:type="spellStart"/>
            <w:r>
              <w:rPr>
                <w:rFonts w:ascii="Courier New" w:eastAsia="Courier New" w:hAnsi="Courier New" w:cs="Courier New"/>
                <w:b/>
                <w:bCs/>
                <w:color w:val="0066CC"/>
                <w:sz w:val="20"/>
                <w:szCs w:val="20"/>
              </w:rPr>
              <w:t>history_length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44951" w14:textId="77777777" w:rsidR="00841EF0" w:rsidRDefault="00000000">
            <w:r>
              <w:rPr>
                <w:rFonts w:ascii="Courier New" w:eastAsia="Courier New" w:hAnsi="Courier New" w:cs="Courier New"/>
                <w:b/>
                <w:bCs/>
                <w:color w:val="006600"/>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DAB67" w14:textId="77777777" w:rsidR="00841EF0" w:rsidRDefault="00000000">
            <w:r>
              <w:rPr>
                <w:color w:val="1A1A2E"/>
                <w:sz w:val="20"/>
                <w:szCs w:val="20"/>
              </w:rPr>
              <w:t>LSTM input sequence length (T in the paper). 5 timesteps of context.</w:t>
            </w:r>
          </w:p>
        </w:tc>
      </w:tr>
      <w:tr w:rsidR="00841EF0" w14:paraId="6DFCF99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91E3D" w14:textId="77777777" w:rsidR="00841EF0" w:rsidRDefault="00000000">
            <w:proofErr w:type="spellStart"/>
            <w:r>
              <w:rPr>
                <w:rFonts w:ascii="Courier New" w:eastAsia="Courier New" w:hAnsi="Courier New" w:cs="Courier New"/>
                <w:b/>
                <w:bCs/>
                <w:color w:val="0066CC"/>
                <w:sz w:val="20"/>
                <w:szCs w:val="20"/>
              </w:rPr>
              <w:t>obs_dim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9E640" w14:textId="77777777" w:rsidR="00841EF0" w:rsidRDefault="00000000">
            <w:r>
              <w:rPr>
                <w:rFonts w:ascii="Courier New" w:eastAsia="Courier New" w:hAnsi="Courier New" w:cs="Courier New"/>
                <w:b/>
                <w:bCs/>
                <w:color w:val="006600"/>
                <w:sz w:val="20"/>
                <w:szCs w:val="20"/>
              </w:rPr>
              <w:t>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2E1CA" w14:textId="77777777" w:rsidR="00841EF0" w:rsidRDefault="00000000">
            <w:r>
              <w:rPr>
                <w:color w:val="1A1A2E"/>
                <w:sz w:val="20"/>
                <w:szCs w:val="20"/>
              </w:rPr>
              <w:t>= 3 navigational scalars + 9 ray-cast sensor readings.</w:t>
            </w:r>
          </w:p>
        </w:tc>
      </w:tr>
      <w:tr w:rsidR="00841EF0" w14:paraId="3BDB8AF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015C3" w14:textId="77777777" w:rsidR="00841EF0" w:rsidRDefault="00000000">
            <w:proofErr w:type="spellStart"/>
            <w:r>
              <w:rPr>
                <w:rFonts w:ascii="Courier New" w:eastAsia="Courier New" w:hAnsi="Courier New" w:cs="Courier New"/>
                <w:b/>
                <w:bCs/>
                <w:color w:val="0066CC"/>
                <w:sz w:val="20"/>
                <w:szCs w:val="20"/>
              </w:rPr>
              <w:t>action_dim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F8FB7" w14:textId="77777777" w:rsidR="00841EF0" w:rsidRDefault="00000000">
            <w:r>
              <w:rPr>
                <w:rFonts w:ascii="Courier New" w:eastAsia="Courier New" w:hAnsi="Courier New" w:cs="Courier New"/>
                <w:b/>
                <w:bCs/>
                <w:color w:val="006600"/>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929F6" w14:textId="77777777" w:rsidR="00841EF0" w:rsidRDefault="00000000">
            <w:r>
              <w:rPr>
                <w:color w:val="1A1A2E"/>
                <w:sz w:val="20"/>
                <w:szCs w:val="20"/>
              </w:rPr>
              <w:t xml:space="preserve">Scalar: heading change </w:t>
            </w:r>
            <w:proofErr w:type="spellStart"/>
            <w:r>
              <w:rPr>
                <w:color w:val="1A1A2E"/>
                <w:sz w:val="20"/>
                <w:szCs w:val="20"/>
              </w:rPr>
              <w:t>Δψ</w:t>
            </w:r>
            <w:proofErr w:type="spellEnd"/>
            <w:r>
              <w:rPr>
                <w:color w:val="1A1A2E"/>
                <w:sz w:val="20"/>
                <w:szCs w:val="20"/>
              </w:rPr>
              <w:t xml:space="preserve"> per step, in range [-π/20, +π/20] radians.</w:t>
            </w:r>
          </w:p>
        </w:tc>
      </w:tr>
    </w:tbl>
    <w:p w14:paraId="706F4CAB" w14:textId="77777777" w:rsidR="00841EF0" w:rsidRDefault="00841EF0">
      <w:pPr>
        <w:spacing w:before="120" w:after="120"/>
      </w:pPr>
    </w:p>
    <w:p w14:paraId="78DD30A2" w14:textId="77777777" w:rsidR="00841EF0" w:rsidRDefault="00000000">
      <w:pPr>
        <w:pStyle w:val="Heading2"/>
        <w:pBdr>
          <w:bottom w:val="single" w:sz="4" w:space="0" w:color="D6E4F7"/>
        </w:pBdr>
      </w:pPr>
      <w:r>
        <w:rPr>
          <w:color w:val="1F4E79"/>
        </w:rPr>
        <w:t>5.3  Training Configuration</w:t>
      </w:r>
    </w:p>
    <w:p w14:paraId="589FA213"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841EF0" w14:paraId="3980240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198A0A" w14:textId="77777777" w:rsidR="00841EF0"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D1AB5B" w14:textId="77777777" w:rsidR="00841EF0" w:rsidRDefault="00000000">
            <w:r>
              <w:rPr>
                <w:b/>
                <w:bCs/>
                <w:color w:val="FFFFFF"/>
                <w:sz w:val="20"/>
                <w:szCs w:val="20"/>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A76FFE" w14:textId="77777777" w:rsidR="00841EF0" w:rsidRDefault="00000000">
            <w:r>
              <w:rPr>
                <w:b/>
                <w:bCs/>
                <w:color w:val="FFFFFF"/>
                <w:sz w:val="20"/>
                <w:szCs w:val="20"/>
              </w:rPr>
              <w:t>Description</w:t>
            </w:r>
          </w:p>
        </w:tc>
      </w:tr>
      <w:tr w:rsidR="00841EF0" w14:paraId="684309C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25E89" w14:textId="77777777" w:rsidR="00841EF0" w:rsidRDefault="00000000">
            <w:proofErr w:type="spellStart"/>
            <w:r>
              <w:rPr>
                <w:rFonts w:ascii="Courier New" w:eastAsia="Courier New" w:hAnsi="Courier New" w:cs="Courier New"/>
                <w:b/>
                <w:bCs/>
                <w:color w:val="0066CC"/>
                <w:sz w:val="20"/>
                <w:szCs w:val="20"/>
              </w:rPr>
              <w:t>num_episodes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16046" w14:textId="77777777" w:rsidR="00841EF0" w:rsidRDefault="00000000">
            <w:r>
              <w:rPr>
                <w:rFonts w:ascii="Courier New" w:eastAsia="Courier New" w:hAnsi="Courier New" w:cs="Courier New"/>
                <w:b/>
                <w:bCs/>
                <w:color w:val="006600"/>
                <w:sz w:val="20"/>
                <w:szCs w:val="20"/>
              </w:rPr>
              <w:t>300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7213E" w14:textId="77777777" w:rsidR="00841EF0" w:rsidRDefault="00000000">
            <w:r>
              <w:rPr>
                <w:color w:val="1A1A2E"/>
                <w:sz w:val="20"/>
                <w:szCs w:val="20"/>
              </w:rPr>
              <w:t>Total training episodes. Each episode = 5 UAV rollouts.</w:t>
            </w:r>
          </w:p>
        </w:tc>
      </w:tr>
      <w:tr w:rsidR="00841EF0" w14:paraId="2BC5F56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A4731" w14:textId="77777777" w:rsidR="00841EF0" w:rsidRDefault="00000000">
            <w:proofErr w:type="spellStart"/>
            <w:r>
              <w:rPr>
                <w:rFonts w:ascii="Courier New" w:eastAsia="Courier New" w:hAnsi="Courier New" w:cs="Courier New"/>
                <w:b/>
                <w:bCs/>
                <w:color w:val="0066CC"/>
                <w:sz w:val="20"/>
                <w:szCs w:val="20"/>
              </w:rPr>
              <w:t>batch_size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A1C56" w14:textId="77777777" w:rsidR="00841EF0" w:rsidRDefault="00000000">
            <w:r>
              <w:rPr>
                <w:rFonts w:ascii="Courier New" w:eastAsia="Courier New" w:hAnsi="Courier New" w:cs="Courier New"/>
                <w:b/>
                <w:bCs/>
                <w:color w:val="006600"/>
                <w:sz w:val="20"/>
                <w:szCs w:val="20"/>
              </w:rPr>
              <w:t>32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DA8C" w14:textId="77777777" w:rsidR="00841EF0" w:rsidRDefault="00000000">
            <w:r>
              <w:rPr>
                <w:color w:val="1A1A2E"/>
                <w:sz w:val="20"/>
                <w:szCs w:val="20"/>
              </w:rPr>
              <w:t>Experiences sampled per DDPG update step. Small for a 4000-cap buffer.</w:t>
            </w:r>
          </w:p>
        </w:tc>
      </w:tr>
      <w:tr w:rsidR="00841EF0" w14:paraId="066F759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3D092" w14:textId="77777777" w:rsidR="00841EF0" w:rsidRDefault="00000000">
            <w:proofErr w:type="spellStart"/>
            <w:r>
              <w:rPr>
                <w:rFonts w:ascii="Courier New" w:eastAsia="Courier New" w:hAnsi="Courier New" w:cs="Courier New"/>
                <w:b/>
                <w:bCs/>
                <w:color w:val="0066CC"/>
                <w:sz w:val="20"/>
                <w:szCs w:val="20"/>
              </w:rPr>
              <w:t>memory_capacity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569AC" w14:textId="77777777" w:rsidR="00841EF0" w:rsidRDefault="00000000">
            <w:r>
              <w:rPr>
                <w:rFonts w:ascii="Courier New" w:eastAsia="Courier New" w:hAnsi="Courier New" w:cs="Courier New"/>
                <w:b/>
                <w:bCs/>
                <w:color w:val="006600"/>
                <w:sz w:val="20"/>
                <w:szCs w:val="20"/>
              </w:rPr>
              <w:t>4000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3D642" w14:textId="77777777" w:rsidR="00841EF0" w:rsidRDefault="00000000">
            <w:r>
              <w:rPr>
                <w:color w:val="1A1A2E"/>
                <w:sz w:val="20"/>
                <w:szCs w:val="20"/>
              </w:rPr>
              <w:t>Maximum replay buffer capacity. Simple uniform FIFO deque.</w:t>
            </w:r>
          </w:p>
        </w:tc>
      </w:tr>
      <w:tr w:rsidR="00841EF0" w14:paraId="10A3A7B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3D54" w14:textId="77777777" w:rsidR="00841EF0" w:rsidRDefault="00000000">
            <w:proofErr w:type="spellStart"/>
            <w:r>
              <w:rPr>
                <w:rFonts w:ascii="Courier New" w:eastAsia="Courier New" w:hAnsi="Courier New" w:cs="Courier New"/>
                <w:b/>
                <w:bCs/>
                <w:color w:val="0066CC"/>
                <w:sz w:val="20"/>
                <w:szCs w:val="20"/>
              </w:rPr>
              <w:t>learning_rate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0BC0B" w14:textId="77777777" w:rsidR="00841EF0" w:rsidRDefault="00000000">
            <w:r>
              <w:rPr>
                <w:rFonts w:ascii="Courier New" w:eastAsia="Courier New" w:hAnsi="Courier New" w:cs="Courier New"/>
                <w:b/>
                <w:bCs/>
                <w:color w:val="006600"/>
                <w:sz w:val="20"/>
                <w:szCs w:val="20"/>
              </w:rPr>
              <w:t>1e-3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AEDDA" w14:textId="77777777" w:rsidR="00841EF0" w:rsidRDefault="00000000">
            <w:r>
              <w:rPr>
                <w:color w:val="1A1A2E"/>
                <w:sz w:val="20"/>
                <w:szCs w:val="20"/>
              </w:rPr>
              <w:t>RMSprop learning rate shared by actor and critic. Aggressive for stability.</w:t>
            </w:r>
          </w:p>
        </w:tc>
      </w:tr>
      <w:tr w:rsidR="00841EF0" w14:paraId="7F2A79A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56041" w14:textId="77777777" w:rsidR="00841EF0" w:rsidRDefault="00000000">
            <w:r>
              <w:rPr>
                <w:rFonts w:ascii="Courier New" w:eastAsia="Courier New" w:hAnsi="Courier New" w:cs="Courier New"/>
                <w:b/>
                <w:bCs/>
                <w:color w:val="0066CC"/>
                <w:sz w:val="20"/>
                <w:szCs w:val="20"/>
              </w:rPr>
              <w:t>gamma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2AA2D6" w14:textId="77777777" w:rsidR="00841EF0" w:rsidRDefault="00000000">
            <w:r>
              <w:rPr>
                <w:rFonts w:ascii="Courier New" w:eastAsia="Courier New" w:hAnsi="Courier New" w:cs="Courier New"/>
                <w:b/>
                <w:bCs/>
                <w:color w:val="006600"/>
                <w:sz w:val="20"/>
                <w:szCs w:val="20"/>
              </w:rPr>
              <w:t>0.9</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5C3EF" w14:textId="77777777" w:rsidR="00841EF0" w:rsidRDefault="00000000">
            <w:r>
              <w:rPr>
                <w:color w:val="1A1A2E"/>
                <w:sz w:val="20"/>
                <w:szCs w:val="20"/>
              </w:rPr>
              <w:t>Discount factor. 0.9^50 ≈ 0.005 — emphasises near-term rewards.</w:t>
            </w:r>
          </w:p>
        </w:tc>
      </w:tr>
      <w:tr w:rsidR="00841EF0" w14:paraId="2F7FF5E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9645" w14:textId="77777777" w:rsidR="00841EF0" w:rsidRDefault="00000000">
            <w:r>
              <w:rPr>
                <w:rFonts w:ascii="Courier New" w:eastAsia="Courier New" w:hAnsi="Courier New" w:cs="Courier New"/>
                <w:b/>
                <w:bCs/>
                <w:color w:val="0066CC"/>
                <w:sz w:val="20"/>
                <w:szCs w:val="20"/>
              </w:rPr>
              <w:t>tau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69B21" w14:textId="77777777" w:rsidR="00841EF0" w:rsidRDefault="00000000">
            <w:r>
              <w:rPr>
                <w:rFonts w:ascii="Courier New" w:eastAsia="Courier New" w:hAnsi="Courier New" w:cs="Courier New"/>
                <w:b/>
                <w:bCs/>
                <w:color w:val="006600"/>
                <w:sz w:val="20"/>
                <w:szCs w:val="20"/>
              </w:rPr>
              <w:t>0.01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9EE17" w14:textId="77777777" w:rsidR="00841EF0" w:rsidRDefault="00000000">
            <w:r>
              <w:rPr>
                <w:color w:val="1A1A2E"/>
                <w:sz w:val="20"/>
                <w:szCs w:val="20"/>
              </w:rPr>
              <w:t>Soft target network update coefficient. τ=0.01 means slow tracking.</w:t>
            </w:r>
          </w:p>
        </w:tc>
      </w:tr>
      <w:tr w:rsidR="00841EF0" w14:paraId="3ED4C45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0930AD" w14:textId="77777777" w:rsidR="00841EF0" w:rsidRDefault="00000000">
            <w:proofErr w:type="spellStart"/>
            <w:r>
              <w:rPr>
                <w:rFonts w:ascii="Courier New" w:eastAsia="Courier New" w:hAnsi="Courier New" w:cs="Courier New"/>
                <w:b/>
                <w:bCs/>
                <w:color w:val="0066CC"/>
                <w:sz w:val="20"/>
                <w:szCs w:val="20"/>
              </w:rPr>
              <w:t>exploration_noise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9D3890" w14:textId="77777777" w:rsidR="00841EF0" w:rsidRDefault="00000000">
            <w:r>
              <w:rPr>
                <w:rFonts w:ascii="Courier New" w:eastAsia="Courier New" w:hAnsi="Courier New" w:cs="Courier New"/>
                <w:b/>
                <w:bCs/>
                <w:color w:val="006600"/>
                <w:sz w:val="20"/>
                <w:szCs w:val="20"/>
              </w:rPr>
              <w:t>0.2</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FAC60" w14:textId="77777777" w:rsidR="00841EF0" w:rsidRDefault="00000000">
            <w:r>
              <w:rPr>
                <w:color w:val="1A1A2E"/>
                <w:sz w:val="20"/>
                <w:szCs w:val="20"/>
              </w:rPr>
              <w:t>Gaussian noise σ added to actor output during training. No decay applied.</w:t>
            </w:r>
          </w:p>
        </w:tc>
      </w:tr>
      <w:tr w:rsidR="00841EF0" w14:paraId="2013234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CA21C" w14:textId="77777777" w:rsidR="00841EF0" w:rsidRDefault="00000000">
            <w:proofErr w:type="spellStart"/>
            <w:r>
              <w:rPr>
                <w:rFonts w:ascii="Courier New" w:eastAsia="Courier New" w:hAnsi="Courier New" w:cs="Courier New"/>
                <w:b/>
                <w:bCs/>
                <w:color w:val="0066CC"/>
                <w:sz w:val="20"/>
                <w:szCs w:val="20"/>
              </w:rPr>
              <w:t>action_range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CC9C" w14:textId="77777777" w:rsidR="00841EF0" w:rsidRDefault="00000000">
            <w:r>
              <w:rPr>
                <w:rFonts w:ascii="Courier New" w:eastAsia="Courier New" w:hAnsi="Courier New" w:cs="Courier New"/>
                <w:b/>
                <w:bCs/>
                <w:color w:val="006600"/>
                <w:sz w:val="20"/>
                <w:szCs w:val="20"/>
              </w:rPr>
              <w:t>π/20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5E9B" w14:textId="77777777" w:rsidR="00841EF0" w:rsidRDefault="00000000">
            <w:r>
              <w:rPr>
                <w:color w:val="1A1A2E"/>
                <w:sz w:val="20"/>
                <w:szCs w:val="20"/>
              </w:rPr>
              <w:t>Physical scaling applied to tanh actor output ≈ ±9 degrees/step.</w:t>
            </w:r>
          </w:p>
        </w:tc>
      </w:tr>
    </w:tbl>
    <w:p w14:paraId="193DDCEC" w14:textId="77777777" w:rsidR="00841EF0" w:rsidRDefault="00841EF0">
      <w:pPr>
        <w:spacing w:before="120" w:after="120"/>
      </w:pPr>
    </w:p>
    <w:p w14:paraId="75511A0E" w14:textId="77777777" w:rsidR="00841EF0" w:rsidRDefault="00000000">
      <w:pPr>
        <w:pStyle w:val="Heading2"/>
        <w:pBdr>
          <w:bottom w:val="single" w:sz="4" w:space="0" w:color="D6E4F7"/>
        </w:pBdr>
      </w:pPr>
      <w:r>
        <w:rPr>
          <w:color w:val="1F4E79"/>
        </w:rPr>
        <w:t>5.4  Reward Configuration</w:t>
      </w:r>
    </w:p>
    <w:p w14:paraId="43618080"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841EF0" w14:paraId="2914F72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8B7A41" w14:textId="77777777" w:rsidR="00841EF0"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DDDB98" w14:textId="77777777" w:rsidR="00841EF0" w:rsidRDefault="00000000">
            <w:r>
              <w:rPr>
                <w:b/>
                <w:bCs/>
                <w:color w:val="FFFFFF"/>
                <w:sz w:val="20"/>
                <w:szCs w:val="20"/>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3E10BD" w14:textId="77777777" w:rsidR="00841EF0" w:rsidRDefault="00000000">
            <w:r>
              <w:rPr>
                <w:b/>
                <w:bCs/>
                <w:color w:val="FFFFFF"/>
                <w:sz w:val="20"/>
                <w:szCs w:val="20"/>
              </w:rPr>
              <w:t>Description</w:t>
            </w:r>
          </w:p>
        </w:tc>
      </w:tr>
      <w:tr w:rsidR="00841EF0" w14:paraId="1572380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B755B" w14:textId="77777777" w:rsidR="00841EF0" w:rsidRDefault="00000000">
            <w:proofErr w:type="spellStart"/>
            <w:r>
              <w:rPr>
                <w:rFonts w:ascii="Courier New" w:eastAsia="Courier New" w:hAnsi="Courier New" w:cs="Courier New"/>
                <w:b/>
                <w:bCs/>
                <w:color w:val="0066CC"/>
                <w:sz w:val="20"/>
                <w:szCs w:val="20"/>
              </w:rPr>
              <w:lastRenderedPageBreak/>
              <w:t>lambda_los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1EF23" w14:textId="77777777" w:rsidR="00841EF0" w:rsidRDefault="00000000">
            <w:r>
              <w:rPr>
                <w:rFonts w:ascii="Courier New" w:eastAsia="Courier New" w:hAnsi="Courier New" w:cs="Courier New"/>
                <w:b/>
                <w:bCs/>
                <w:color w:val="006600"/>
                <w:sz w:val="20"/>
                <w:szCs w:val="20"/>
              </w:rPr>
              <w:t>1.0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FEBB4" w14:textId="77777777" w:rsidR="00841EF0" w:rsidRDefault="00000000">
            <w:r>
              <w:rPr>
                <w:color w:val="1A1A2E"/>
                <w:sz w:val="20"/>
                <w:szCs w:val="20"/>
              </w:rPr>
              <w:t>Weight for the LOS (line-of-sight) progress reward component.</w:t>
            </w:r>
          </w:p>
        </w:tc>
      </w:tr>
      <w:tr w:rsidR="00841EF0" w14:paraId="0005D54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B2925" w14:textId="77777777" w:rsidR="00841EF0" w:rsidRDefault="00000000">
            <w:proofErr w:type="spellStart"/>
            <w:r>
              <w:rPr>
                <w:rFonts w:ascii="Courier New" w:eastAsia="Courier New" w:hAnsi="Courier New" w:cs="Courier New"/>
                <w:b/>
                <w:bCs/>
                <w:color w:val="0066CC"/>
                <w:sz w:val="20"/>
                <w:szCs w:val="20"/>
              </w:rPr>
              <w:t>sigma_obstacle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665C7" w14:textId="77777777" w:rsidR="00841EF0" w:rsidRDefault="00000000">
            <w:r>
              <w:rPr>
                <w:rFonts w:ascii="Courier New" w:eastAsia="Courier New" w:hAnsi="Courier New" w:cs="Courier New"/>
                <w:b/>
                <w:bCs/>
                <w:color w:val="006600"/>
                <w:sz w:val="20"/>
                <w:szCs w:val="20"/>
              </w:rPr>
              <w:t>-0.1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B6E5E" w14:textId="77777777" w:rsidR="00841EF0" w:rsidRDefault="00000000">
            <w:r>
              <w:rPr>
                <w:color w:val="1A1A2E"/>
                <w:sz w:val="20"/>
                <w:szCs w:val="20"/>
              </w:rPr>
              <w:t>Weight for obstacle proximity penalty. Negative — acts as repulsive term.</w:t>
            </w:r>
          </w:p>
        </w:tc>
      </w:tr>
      <w:tr w:rsidR="00841EF0" w14:paraId="36C32A2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D3E96B" w14:textId="77777777" w:rsidR="00841EF0" w:rsidRDefault="00000000">
            <w:proofErr w:type="spellStart"/>
            <w:r>
              <w:rPr>
                <w:rFonts w:ascii="Courier New" w:eastAsia="Courier New" w:hAnsi="Courier New" w:cs="Courier New"/>
                <w:b/>
                <w:bCs/>
                <w:color w:val="0066CC"/>
                <w:sz w:val="20"/>
                <w:szCs w:val="20"/>
              </w:rPr>
              <w:t>k_terminal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EABE7" w14:textId="77777777" w:rsidR="00841EF0" w:rsidRDefault="00000000">
            <w:r>
              <w:rPr>
                <w:rFonts w:ascii="Courier New" w:eastAsia="Courier New" w:hAnsi="Courier New" w:cs="Courier New"/>
                <w:b/>
                <w:bCs/>
                <w:color w:val="006600"/>
                <w:sz w:val="20"/>
                <w:szCs w:val="20"/>
              </w:rPr>
              <w:t>100.0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05921C" w14:textId="77777777" w:rsidR="00841EF0" w:rsidRDefault="00000000">
            <w:r>
              <w:rPr>
                <w:color w:val="1A1A2E"/>
                <w:sz w:val="20"/>
                <w:szCs w:val="20"/>
              </w:rPr>
              <w:t>Magnitude of terminal success reward (+100) and collision penalty (-100).</w:t>
            </w:r>
          </w:p>
        </w:tc>
      </w:tr>
      <w:tr w:rsidR="00841EF0" w14:paraId="5456CA6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57FF8" w14:textId="77777777" w:rsidR="00841EF0" w:rsidRDefault="00000000">
            <w:proofErr w:type="spellStart"/>
            <w:r>
              <w:rPr>
                <w:rFonts w:ascii="Courier New" w:eastAsia="Courier New" w:hAnsi="Courier New" w:cs="Courier New"/>
                <w:b/>
                <w:bCs/>
                <w:color w:val="0066CC"/>
                <w:sz w:val="20"/>
                <w:szCs w:val="20"/>
              </w:rPr>
              <w:t>alpha_action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50D2" w14:textId="77777777" w:rsidR="00841EF0" w:rsidRDefault="00000000">
            <w:r>
              <w:rPr>
                <w:rFonts w:ascii="Courier New" w:eastAsia="Courier New" w:hAnsi="Courier New" w:cs="Courier New"/>
                <w:b/>
                <w:bCs/>
                <w:color w:val="006600"/>
                <w:sz w:val="20"/>
                <w:szCs w:val="20"/>
              </w:rPr>
              <w:t>-0.01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84835" w14:textId="77777777" w:rsidR="00841EF0" w:rsidRDefault="00000000">
            <w:r>
              <w:rPr>
                <w:color w:val="1A1A2E"/>
                <w:sz w:val="20"/>
                <w:szCs w:val="20"/>
              </w:rPr>
              <w:t>Action smoothness penalty. Penalises large heading changes quadratically.</w:t>
            </w:r>
          </w:p>
        </w:tc>
      </w:tr>
    </w:tbl>
    <w:p w14:paraId="209FD79E" w14:textId="77777777" w:rsidR="00841EF0" w:rsidRDefault="00841EF0">
      <w:pPr>
        <w:spacing w:before="120" w:after="120"/>
      </w:pPr>
    </w:p>
    <w:p w14:paraId="2F1F8817" w14:textId="77777777" w:rsidR="00841EF0" w:rsidRDefault="00000000">
      <w:pPr>
        <w:pStyle w:val="Heading1"/>
        <w:pBdr>
          <w:bottom w:val="single" w:sz="6" w:space="0" w:color="2E75B6"/>
        </w:pBdr>
        <w:shd w:val="clear" w:color="auto" w:fill="1F4E79"/>
        <w:ind w:left="180"/>
      </w:pPr>
      <w:r>
        <w:rPr>
          <w:color w:val="FFFFFF"/>
        </w:rPr>
        <w:t>6. Training Loop and Update Procedure</w:t>
      </w:r>
    </w:p>
    <w:p w14:paraId="67B49CF7" w14:textId="77777777" w:rsidR="00841EF0" w:rsidRDefault="00841EF0">
      <w:pPr>
        <w:spacing w:before="120" w:after="120"/>
      </w:pPr>
    </w:p>
    <w:p w14:paraId="16F69BEE" w14:textId="77777777" w:rsidR="00841EF0" w:rsidRDefault="00000000">
      <w:pPr>
        <w:spacing w:before="80" w:after="80"/>
      </w:pPr>
      <w:r>
        <w:rPr>
          <w:color w:val="1A1A2E"/>
        </w:rPr>
        <w:t>The training loop in the 2D ARC system follows this procedural structure for each training episode:</w:t>
      </w:r>
    </w:p>
    <w:p w14:paraId="0DC8B808" w14:textId="77777777" w:rsidR="00841EF0" w:rsidRDefault="00841EF0">
      <w:pPr>
        <w:spacing w:before="60" w:after="60"/>
      </w:pPr>
    </w:p>
    <w:p w14:paraId="6848B1B8" w14:textId="77777777" w:rsidR="00841EF0" w:rsidRDefault="00000000">
      <w:pPr>
        <w:pStyle w:val="ListParagraph"/>
        <w:numPr>
          <w:ilvl w:val="0"/>
          <w:numId w:val="2"/>
        </w:numPr>
        <w:spacing w:before="60" w:after="60"/>
      </w:pPr>
      <w:r>
        <w:rPr>
          <w:b/>
          <w:bCs/>
          <w:color w:val="1A1A2E"/>
        </w:rPr>
        <w:t>Parallel Episode Rollout:</w:t>
      </w:r>
      <w:r>
        <w:rPr>
          <w:color w:val="1A1A2E"/>
        </w:rPr>
        <w:t xml:space="preserve"> All 5 UAVs simultaneously step through the environment. Each UAV selects an action via the shared actor network, adds Gaussian exploration noise, executes the step, and pushes the transition (history, action, reward, </w:t>
      </w:r>
      <w:proofErr w:type="spellStart"/>
      <w:r>
        <w:rPr>
          <w:color w:val="1A1A2E"/>
        </w:rPr>
        <w:t>next_history</w:t>
      </w:r>
      <w:proofErr w:type="spellEnd"/>
      <w:r>
        <w:rPr>
          <w:color w:val="1A1A2E"/>
        </w:rPr>
        <w:t>, done) to the shared FIFO replay buffer.</w:t>
      </w:r>
    </w:p>
    <w:p w14:paraId="47D6BD21" w14:textId="77777777" w:rsidR="00841EF0" w:rsidRDefault="00000000">
      <w:pPr>
        <w:pStyle w:val="ListParagraph"/>
        <w:numPr>
          <w:ilvl w:val="0"/>
          <w:numId w:val="2"/>
        </w:numPr>
        <w:spacing w:before="60" w:after="60"/>
      </w:pPr>
      <w:r>
        <w:rPr>
          <w:b/>
          <w:bCs/>
          <w:color w:val="1A1A2E"/>
        </w:rPr>
        <w:t>Replay Buffer Check:</w:t>
      </w:r>
      <w:r>
        <w:rPr>
          <w:color w:val="1A1A2E"/>
        </w:rPr>
        <w:t xml:space="preserve"> After each step, the training code checks whether the replay buffer contains at least </w:t>
      </w:r>
      <w:proofErr w:type="spellStart"/>
      <w:r>
        <w:rPr>
          <w:color w:val="1A1A2E"/>
        </w:rPr>
        <w:t>batch_size</w:t>
      </w:r>
      <w:proofErr w:type="spellEnd"/>
      <w:r>
        <w:rPr>
          <w:color w:val="1A1A2E"/>
        </w:rPr>
        <w:t xml:space="preserve"> = 32 experiences. During the first few episodes, the buffer is too small to train and the loop collects data without updating.</w:t>
      </w:r>
    </w:p>
    <w:p w14:paraId="14227A4D" w14:textId="77777777" w:rsidR="00841EF0" w:rsidRDefault="00000000">
      <w:pPr>
        <w:pStyle w:val="ListParagraph"/>
        <w:numPr>
          <w:ilvl w:val="0"/>
          <w:numId w:val="2"/>
        </w:numPr>
        <w:spacing w:before="60" w:after="60"/>
      </w:pPr>
      <w:r>
        <w:rPr>
          <w:b/>
          <w:bCs/>
          <w:color w:val="1A1A2E"/>
        </w:rPr>
        <w:t>DDPG Update:</w:t>
      </w:r>
      <w:r>
        <w:rPr>
          <w:color w:val="1A1A2E"/>
        </w:rPr>
        <w:t xml:space="preserve"> Once the buffer is large enough, a random batch of 32 experiences is sampled uniformly (standard uniform replay — no prioritisation). The critic is updated first via the Bellman loss, then the actor is updated by maximising the critic's Q-value estimate for the current policy's action.</w:t>
      </w:r>
    </w:p>
    <w:p w14:paraId="09BA9140" w14:textId="77777777" w:rsidR="00841EF0" w:rsidRDefault="00000000">
      <w:pPr>
        <w:pStyle w:val="ListParagraph"/>
        <w:numPr>
          <w:ilvl w:val="0"/>
          <w:numId w:val="2"/>
        </w:numPr>
        <w:spacing w:before="60" w:after="60"/>
      </w:pPr>
      <w:r>
        <w:rPr>
          <w:b/>
          <w:bCs/>
          <w:color w:val="1A1A2E"/>
        </w:rPr>
        <w:t>Gradient Clipping:</w:t>
      </w:r>
      <w:r>
        <w:rPr>
          <w:color w:val="1A1A2E"/>
        </w:rPr>
        <w:t xml:space="preserve"> All gradients are clipped at a norm of 1.0 before the optimiser step to prevent exploding gradients in the LSTM layers.</w:t>
      </w:r>
    </w:p>
    <w:p w14:paraId="5562FD58" w14:textId="77777777" w:rsidR="00841EF0" w:rsidRDefault="00000000">
      <w:pPr>
        <w:pStyle w:val="ListParagraph"/>
        <w:numPr>
          <w:ilvl w:val="0"/>
          <w:numId w:val="2"/>
        </w:numPr>
        <w:spacing w:before="60" w:after="60"/>
      </w:pPr>
      <w:r>
        <w:rPr>
          <w:b/>
          <w:bCs/>
          <w:color w:val="1A1A2E"/>
        </w:rPr>
        <w:t>Soft Target Update:</w:t>
      </w:r>
      <w:r>
        <w:rPr>
          <w:color w:val="1A1A2E"/>
        </w:rPr>
        <w:t xml:space="preserve"> After the DDPG update, the target networks are soft-updated: </w:t>
      </w:r>
      <w:proofErr w:type="spellStart"/>
      <w:r>
        <w:rPr>
          <w:color w:val="1A1A2E"/>
        </w:rPr>
        <w:t>θ_target</w:t>
      </w:r>
      <w:proofErr w:type="spellEnd"/>
      <w:r>
        <w:rPr>
          <w:color w:val="1A1A2E"/>
        </w:rPr>
        <w:t xml:space="preserve"> ← </w:t>
      </w:r>
      <w:proofErr w:type="spellStart"/>
      <w:r>
        <w:rPr>
          <w:color w:val="1A1A2E"/>
        </w:rPr>
        <w:t>τ·θ</w:t>
      </w:r>
      <w:proofErr w:type="spellEnd"/>
      <w:r>
        <w:rPr>
          <w:color w:val="1A1A2E"/>
        </w:rPr>
        <w:t xml:space="preserve"> + (1-τ)·</w:t>
      </w:r>
      <w:proofErr w:type="spellStart"/>
      <w:r>
        <w:rPr>
          <w:color w:val="1A1A2E"/>
        </w:rPr>
        <w:t>θ_target</w:t>
      </w:r>
      <w:proofErr w:type="spellEnd"/>
      <w:r>
        <w:rPr>
          <w:color w:val="1A1A2E"/>
        </w:rPr>
        <w:t xml:space="preserve"> with τ=0.01.</w:t>
      </w:r>
    </w:p>
    <w:p w14:paraId="519E028B" w14:textId="77777777" w:rsidR="00841EF0" w:rsidRDefault="00000000">
      <w:pPr>
        <w:pStyle w:val="ListParagraph"/>
        <w:numPr>
          <w:ilvl w:val="0"/>
          <w:numId w:val="2"/>
        </w:numPr>
        <w:spacing w:before="60" w:after="60"/>
      </w:pPr>
      <w:r>
        <w:rPr>
          <w:b/>
          <w:bCs/>
          <w:color w:val="1A1A2E"/>
        </w:rPr>
        <w:t>Model Checkpointing:</w:t>
      </w:r>
      <w:r>
        <w:rPr>
          <w:color w:val="1A1A2E"/>
        </w:rPr>
        <w:t xml:space="preserve"> Every 50 episodes, the agent's state </w:t>
      </w:r>
      <w:proofErr w:type="spellStart"/>
      <w:r>
        <w:rPr>
          <w:color w:val="1A1A2E"/>
        </w:rPr>
        <w:t>dicts</w:t>
      </w:r>
      <w:proofErr w:type="spellEnd"/>
      <w:r>
        <w:rPr>
          <w:color w:val="1A1A2E"/>
        </w:rPr>
        <w:t xml:space="preserve"> are saved as a checkpoint. The best model (by rolling 20-episode average reward) is separately saved as </w:t>
      </w:r>
      <w:proofErr w:type="spellStart"/>
      <w:r>
        <w:rPr>
          <w:color w:val="1A1A2E"/>
        </w:rPr>
        <w:t>arc_best.pth</w:t>
      </w:r>
      <w:proofErr w:type="spellEnd"/>
      <w:r>
        <w:rPr>
          <w:color w:val="1A1A2E"/>
        </w:rPr>
        <w:t>.</w:t>
      </w:r>
    </w:p>
    <w:p w14:paraId="35D465B7" w14:textId="77777777" w:rsidR="00841EF0" w:rsidRDefault="00841EF0">
      <w:pPr>
        <w:spacing w:before="120" w:after="120"/>
      </w:pPr>
    </w:p>
    <w:p w14:paraId="304EE171" w14:textId="77777777" w:rsidR="00841EF0" w:rsidRDefault="00000000">
      <w:pPr>
        <w:pStyle w:val="Heading2"/>
        <w:pBdr>
          <w:bottom w:val="single" w:sz="4" w:space="0" w:color="D6E4F7"/>
        </w:pBdr>
      </w:pPr>
      <w:r>
        <w:rPr>
          <w:color w:val="1F4E79"/>
        </w:rPr>
        <w:t>6.1  Exploration Strategy</w:t>
      </w:r>
    </w:p>
    <w:p w14:paraId="5D2B7C39" w14:textId="77777777" w:rsidR="00841EF0" w:rsidRDefault="00841EF0">
      <w:pPr>
        <w:spacing w:before="80" w:after="80"/>
      </w:pPr>
    </w:p>
    <w:p w14:paraId="68497E2E" w14:textId="77777777" w:rsidR="00841EF0" w:rsidRDefault="00000000">
      <w:pPr>
        <w:spacing w:before="80" w:after="80"/>
      </w:pPr>
      <w:r>
        <w:rPr>
          <w:color w:val="1A1A2E"/>
        </w:rPr>
        <w:t>Exploration in 2D ARC is handled by additive Gaussian noise on the actor's deterministic output. During training, noise drawn from N(0, 0.2²) is added to each action before clipping to [-1, 1]. Crucially, this noise is fixed throughout training — there is no noise decay schedule. This means the agent continues to explore at the same rate in episode 300 as in episode 1.</w:t>
      </w:r>
    </w:p>
    <w:p w14:paraId="667AA4FE" w14:textId="77777777" w:rsidR="00841EF0" w:rsidRDefault="00841EF0">
      <w:pPr>
        <w:spacing w:before="80" w:after="80"/>
      </w:pPr>
    </w:p>
    <w:p w14:paraId="0A188EE6" w14:textId="77777777" w:rsidR="00841EF0" w:rsidRDefault="00000000">
      <w:pPr>
        <w:spacing w:before="80" w:after="80"/>
      </w:pPr>
      <w:r>
        <w:rPr>
          <w:color w:val="1A1A2E"/>
        </w:rPr>
        <w:lastRenderedPageBreak/>
        <w:t>The fixed noise approach is appropriate for the 2D problem because the action space is one-dimensional and bounded. With only a heading scalar to perturb, a noise level of 0.2 (corresponding to about 1.8 degrees of random heading perturbation after scaling) is sufficient to explore the full action range while still producing coherent trajectories. In higher-dimensional action spaces, fixed Gaussian noise becomes increasingly inefficient, which is one of the motivations for the structured exploration strategies used in the 3D version.</w:t>
      </w:r>
    </w:p>
    <w:p w14:paraId="6B2ED33C" w14:textId="77777777" w:rsidR="00841EF0" w:rsidRDefault="00841EF0">
      <w:pPr>
        <w:spacing w:before="120" w:after="120"/>
      </w:pPr>
    </w:p>
    <w:p w14:paraId="7E6AA226" w14:textId="77777777" w:rsidR="00841EF0" w:rsidRDefault="00000000">
      <w:pPr>
        <w:pStyle w:val="Heading1"/>
        <w:pBdr>
          <w:bottom w:val="single" w:sz="6" w:space="0" w:color="2E75B6"/>
        </w:pBdr>
        <w:shd w:val="clear" w:color="auto" w:fill="1F4E79"/>
        <w:ind w:left="180"/>
      </w:pPr>
      <w:r>
        <w:rPr>
          <w:color w:val="FFFFFF"/>
        </w:rPr>
        <w:t>7. Environment Configurations</w:t>
      </w:r>
    </w:p>
    <w:p w14:paraId="5BDB87A9" w14:textId="77777777" w:rsidR="00841EF0" w:rsidRDefault="00841EF0">
      <w:pPr>
        <w:spacing w:before="120" w:after="120"/>
      </w:pPr>
    </w:p>
    <w:p w14:paraId="0FF041FA" w14:textId="77777777" w:rsidR="00841EF0" w:rsidRDefault="00000000">
      <w:pPr>
        <w:spacing w:before="80" w:after="80"/>
      </w:pPr>
      <w:r>
        <w:rPr>
          <w:color w:val="1A1A2E"/>
        </w:rPr>
        <w:t>The 2D system ships with eight named environments of increasing difficulty, each defined by an obstacle layout and a target motion configuration. The environments are designed to test different aspects of the navigation policy:</w:t>
      </w:r>
    </w:p>
    <w:p w14:paraId="0F1FD6A9" w14:textId="77777777" w:rsidR="00841EF0" w:rsidRDefault="00841EF0">
      <w:pPr>
        <w:spacing w:before="60" w:after="60"/>
      </w:pPr>
    </w:p>
    <w:p w14:paraId="537AC5C5" w14:textId="77777777" w:rsidR="00841EF0" w:rsidRDefault="00000000">
      <w:pPr>
        <w:pStyle w:val="ListParagraph"/>
        <w:numPr>
          <w:ilvl w:val="0"/>
          <w:numId w:val="2"/>
        </w:numPr>
        <w:spacing w:before="60" w:after="60"/>
      </w:pPr>
      <w:r>
        <w:rPr>
          <w:b/>
          <w:bCs/>
          <w:color w:val="1A1A2E"/>
        </w:rPr>
        <w:t>env1 — Barrier-free, stationary target:</w:t>
      </w:r>
      <w:r>
        <w:rPr>
          <w:color w:val="1A1A2E"/>
        </w:rPr>
        <w:t xml:space="preserve"> The simplest environment. No obstacles, stationary target at arena centre. Used for initial policy verification.</w:t>
      </w:r>
    </w:p>
    <w:p w14:paraId="2801EF22" w14:textId="77777777" w:rsidR="00841EF0" w:rsidRDefault="00000000">
      <w:pPr>
        <w:pStyle w:val="ListParagraph"/>
        <w:numPr>
          <w:ilvl w:val="0"/>
          <w:numId w:val="2"/>
        </w:numPr>
        <w:spacing w:before="60" w:after="60"/>
      </w:pPr>
      <w:r>
        <w:rPr>
          <w:b/>
          <w:bCs/>
          <w:color w:val="1A1A2E"/>
        </w:rPr>
        <w:t>env2 — Large circular obstacle, stationary target:</w:t>
      </w:r>
      <w:r>
        <w:rPr>
          <w:color w:val="1A1A2E"/>
        </w:rPr>
        <w:t xml:space="preserve"> A single large circle (radius 120 m) at arena centre forces the agent to navigate around it. Tests basic obstacle avoidance.</w:t>
      </w:r>
    </w:p>
    <w:p w14:paraId="6D3FB9A6" w14:textId="77777777" w:rsidR="00841EF0" w:rsidRDefault="00000000">
      <w:pPr>
        <w:pStyle w:val="ListParagraph"/>
        <w:numPr>
          <w:ilvl w:val="0"/>
          <w:numId w:val="2"/>
        </w:numPr>
        <w:spacing w:before="60" w:after="60"/>
      </w:pPr>
      <w:r>
        <w:rPr>
          <w:b/>
          <w:bCs/>
          <w:color w:val="1A1A2E"/>
        </w:rPr>
        <w:t>env3 — Grid of polygon obstacles, stationary target:</w:t>
      </w:r>
      <w:r>
        <w:rPr>
          <w:color w:val="1A1A2E"/>
        </w:rPr>
        <w:t xml:space="preserve"> Twelve square obstacles arranged in a 4×3 grid. Tests systematic path planning through a structured obstacle field.</w:t>
      </w:r>
    </w:p>
    <w:p w14:paraId="40C20E64" w14:textId="77777777" w:rsidR="00841EF0" w:rsidRDefault="00000000">
      <w:pPr>
        <w:pStyle w:val="ListParagraph"/>
        <w:numPr>
          <w:ilvl w:val="0"/>
          <w:numId w:val="2"/>
        </w:numPr>
        <w:spacing w:before="60" w:after="60"/>
      </w:pPr>
      <w:r>
        <w:rPr>
          <w:b/>
          <w:bCs/>
          <w:color w:val="1A1A2E"/>
        </w:rPr>
        <w:t>env4 — Barrier-free, moving target:</w:t>
      </w:r>
      <w:r>
        <w:rPr>
          <w:color w:val="1A1A2E"/>
        </w:rPr>
        <w:t xml:space="preserve"> No obstacles but target moves diagonally at 1.0 m/s. Tests target tracking without obstacles.</w:t>
      </w:r>
    </w:p>
    <w:p w14:paraId="6FAEDA2F" w14:textId="77777777" w:rsidR="00841EF0" w:rsidRDefault="00000000">
      <w:pPr>
        <w:pStyle w:val="ListParagraph"/>
        <w:numPr>
          <w:ilvl w:val="0"/>
          <w:numId w:val="2"/>
        </w:numPr>
        <w:spacing w:before="60" w:after="60"/>
      </w:pPr>
      <w:r>
        <w:rPr>
          <w:b/>
          <w:bCs/>
          <w:color w:val="1A1A2E"/>
        </w:rPr>
        <w:t>env5 — Simple obstacle, moving target:</w:t>
      </w:r>
      <w:r>
        <w:rPr>
          <w:color w:val="1A1A2E"/>
        </w:rPr>
        <w:t xml:space="preserve"> One circular obstacle combined with a moving target. Tests the combined challenge of avoidance and tracking.</w:t>
      </w:r>
    </w:p>
    <w:p w14:paraId="21F51E55" w14:textId="77777777" w:rsidR="00841EF0" w:rsidRDefault="00000000">
      <w:pPr>
        <w:pStyle w:val="ListParagraph"/>
        <w:numPr>
          <w:ilvl w:val="0"/>
          <w:numId w:val="2"/>
        </w:numPr>
        <w:spacing w:before="60" w:after="60"/>
      </w:pPr>
      <w:r>
        <w:rPr>
          <w:b/>
          <w:bCs/>
          <w:color w:val="1A1A2E"/>
        </w:rPr>
        <w:t>env6 — Complex polygon obstacles, moving target:</w:t>
      </w:r>
      <w:r>
        <w:rPr>
          <w:color w:val="1A1A2E"/>
        </w:rPr>
        <w:t xml:space="preserve"> Nine irregular polygon obstacles with a target moving vertically at -0.8 m/s. Most challenging 2D scenario.</w:t>
      </w:r>
    </w:p>
    <w:p w14:paraId="539973E0" w14:textId="77777777" w:rsidR="00841EF0" w:rsidRDefault="00000000">
      <w:pPr>
        <w:pStyle w:val="ListParagraph"/>
        <w:numPr>
          <w:ilvl w:val="0"/>
          <w:numId w:val="2"/>
        </w:numPr>
        <w:spacing w:before="60" w:after="60"/>
      </w:pPr>
      <w:r>
        <w:rPr>
          <w:b/>
          <w:bCs/>
          <w:color w:val="1A1A2E"/>
        </w:rPr>
        <w:t>env7 — Sparse obstacles, stationary target (default training env):</w:t>
      </w:r>
      <w:r>
        <w:rPr>
          <w:color w:val="1A1A2E"/>
        </w:rPr>
        <w:t xml:space="preserve"> Three square obstacles. Balanced difficulty — used as the default training environment in the source code.</w:t>
      </w:r>
    </w:p>
    <w:p w14:paraId="40FF3FC7" w14:textId="77777777" w:rsidR="00841EF0" w:rsidRDefault="00000000">
      <w:pPr>
        <w:pStyle w:val="ListParagraph"/>
        <w:numPr>
          <w:ilvl w:val="0"/>
          <w:numId w:val="2"/>
        </w:numPr>
        <w:spacing w:before="60" w:after="60"/>
      </w:pPr>
      <w:r>
        <w:rPr>
          <w:b/>
          <w:bCs/>
          <w:color w:val="1A1A2E"/>
        </w:rPr>
        <w:t>env8 — Dense mixed obstacles, stationary target:</w:t>
      </w:r>
      <w:r>
        <w:rPr>
          <w:color w:val="1A1A2E"/>
        </w:rPr>
        <w:t xml:space="preserve"> Eight obstacles mixing polygons and circles arranged symmetrically around a central target. Tests close-quarters navigation.</w:t>
      </w:r>
    </w:p>
    <w:p w14:paraId="1B3E823F" w14:textId="77777777" w:rsidR="00841EF0" w:rsidRDefault="00841EF0">
      <w:pPr>
        <w:spacing w:before="80" w:after="80"/>
      </w:pPr>
    </w:p>
    <w:p w14:paraId="48177344" w14:textId="77777777" w:rsidR="00841EF0" w:rsidRDefault="00000000">
      <w:pPr>
        <w:spacing w:before="80" w:after="80"/>
      </w:pPr>
      <w:r>
        <w:rPr>
          <w:color w:val="1A1A2E"/>
        </w:rPr>
        <w:t xml:space="preserve">Additionally, the config defines the </w:t>
      </w:r>
      <w:proofErr w:type="spellStart"/>
      <w:r>
        <w:rPr>
          <w:color w:val="1A1A2E"/>
        </w:rPr>
        <w:t>apf_dynamic</w:t>
      </w:r>
      <w:proofErr w:type="spellEnd"/>
      <w:r>
        <w:rPr>
          <w:color w:val="1A1A2E"/>
        </w:rPr>
        <w:t xml:space="preserve"> and </w:t>
      </w:r>
      <w:proofErr w:type="spellStart"/>
      <w:r>
        <w:rPr>
          <w:color w:val="1A1A2E"/>
        </w:rPr>
        <w:t>apf_dynamic_soft</w:t>
      </w:r>
      <w:proofErr w:type="spellEnd"/>
      <w:r>
        <w:rPr>
          <w:color w:val="1A1A2E"/>
        </w:rPr>
        <w:t xml:space="preserve"> environments, which replicate a canonical APF benchmark layout scaled to the 500m arena, with dynamic obstacle motion modelled using an APF velocity field. These are used for direct comparison against classical APF planners.</w:t>
      </w:r>
    </w:p>
    <w:p w14:paraId="46ADE360" w14:textId="77777777" w:rsidR="00841EF0" w:rsidRDefault="00841EF0">
      <w:pPr>
        <w:spacing w:before="120" w:after="120"/>
      </w:pPr>
    </w:p>
    <w:p w14:paraId="17F8B464" w14:textId="77777777" w:rsidR="00841EF0" w:rsidRDefault="00000000">
      <w:pPr>
        <w:pStyle w:val="Heading1"/>
        <w:pBdr>
          <w:bottom w:val="single" w:sz="6" w:space="0" w:color="2E75B6"/>
        </w:pBdr>
        <w:shd w:val="clear" w:color="auto" w:fill="1F4E79"/>
        <w:ind w:left="180"/>
      </w:pPr>
      <w:r>
        <w:rPr>
          <w:color w:val="FFFFFF"/>
        </w:rPr>
        <w:t>8. Known Limitations of the 2D Baseline</w:t>
      </w:r>
    </w:p>
    <w:p w14:paraId="3B2D23FD" w14:textId="77777777" w:rsidR="00841EF0" w:rsidRDefault="00841EF0">
      <w:pPr>
        <w:spacing w:before="120" w:after="120"/>
      </w:pPr>
    </w:p>
    <w:p w14:paraId="4DCA7B93" w14:textId="77777777" w:rsidR="00841EF0" w:rsidRDefault="00000000">
      <w:pPr>
        <w:spacing w:before="80" w:after="80"/>
      </w:pPr>
      <w:r>
        <w:rPr>
          <w:color w:val="1A1A2E"/>
        </w:rPr>
        <w:lastRenderedPageBreak/>
        <w:t>The 2D ARC baseline has several fundamental limitations that motivated the 3D upgrade. These are documented here as context for the architectural changes described in Document 2.</w:t>
      </w:r>
    </w:p>
    <w:p w14:paraId="6BF387FF" w14:textId="77777777" w:rsidR="00841EF0" w:rsidRDefault="00841EF0">
      <w:pPr>
        <w:spacing w:before="60" w:after="60"/>
      </w:pPr>
    </w:p>
    <w:p w14:paraId="78B53A6B" w14:textId="77777777" w:rsidR="00841EF0" w:rsidRDefault="00000000">
      <w:pPr>
        <w:pStyle w:val="ListParagraph"/>
        <w:numPr>
          <w:ilvl w:val="0"/>
          <w:numId w:val="2"/>
        </w:numPr>
        <w:spacing w:before="60" w:after="60"/>
      </w:pPr>
      <w:r>
        <w:rPr>
          <w:b/>
          <w:bCs/>
          <w:color w:val="1A1A2E"/>
        </w:rPr>
        <w:t>Fixed noise, no decay:</w:t>
      </w:r>
      <w:r>
        <w:rPr>
          <w:color w:val="1A1A2E"/>
        </w:rPr>
        <w:t xml:space="preserve"> The </w:t>
      </w:r>
      <w:proofErr w:type="spellStart"/>
      <w:r>
        <w:rPr>
          <w:color w:val="1A1A2E"/>
        </w:rPr>
        <w:t>exploration_noise</w:t>
      </w:r>
      <w:proofErr w:type="spellEnd"/>
      <w:r>
        <w:rPr>
          <w:color w:val="1A1A2E"/>
        </w:rPr>
        <w:t>=0.2 is constant. In later training stages, this can prevent the policy from converging to precise, low-noise actions near the target.</w:t>
      </w:r>
    </w:p>
    <w:p w14:paraId="5B8F1394" w14:textId="77777777" w:rsidR="00841EF0" w:rsidRDefault="00000000">
      <w:pPr>
        <w:pStyle w:val="ListParagraph"/>
        <w:numPr>
          <w:ilvl w:val="0"/>
          <w:numId w:val="2"/>
        </w:numPr>
        <w:spacing w:before="60" w:after="60"/>
      </w:pPr>
      <w:r>
        <w:rPr>
          <w:b/>
          <w:bCs/>
          <w:color w:val="1A1A2E"/>
        </w:rPr>
        <w:t>Single Q-function:</w:t>
      </w:r>
      <w:r>
        <w:rPr>
          <w:color w:val="1A1A2E"/>
        </w:rPr>
        <w:t xml:space="preserve"> DDPG uses a single critic network. This causes systematic overestimation of Q-values (overestimation bias), which leads to aggressive but brittle policies.</w:t>
      </w:r>
    </w:p>
    <w:p w14:paraId="1AEF0696" w14:textId="77777777" w:rsidR="00841EF0" w:rsidRDefault="00000000">
      <w:pPr>
        <w:pStyle w:val="ListParagraph"/>
        <w:numPr>
          <w:ilvl w:val="0"/>
          <w:numId w:val="2"/>
        </w:numPr>
        <w:spacing w:before="60" w:after="60"/>
      </w:pPr>
      <w:r>
        <w:rPr>
          <w:b/>
          <w:bCs/>
          <w:color w:val="1A1A2E"/>
        </w:rPr>
        <w:t>Uniform replay:</w:t>
      </w:r>
      <w:r>
        <w:rPr>
          <w:color w:val="1A1A2E"/>
        </w:rPr>
        <w:t xml:space="preserve"> The replay buffer samples all transitions with equal probability regardless of their informational content. Rare, highly informative events (near-collisions, near-successes) are diluted by vast quantities of routine transitions.</w:t>
      </w:r>
    </w:p>
    <w:p w14:paraId="5EDC5898" w14:textId="77777777" w:rsidR="00841EF0" w:rsidRDefault="00000000">
      <w:pPr>
        <w:pStyle w:val="ListParagraph"/>
        <w:numPr>
          <w:ilvl w:val="0"/>
          <w:numId w:val="2"/>
        </w:numPr>
        <w:spacing w:before="60" w:after="60"/>
      </w:pPr>
      <w:r>
        <w:rPr>
          <w:b/>
          <w:bCs/>
          <w:color w:val="1A1A2E"/>
        </w:rPr>
        <w:t>No hindsight:</w:t>
      </w:r>
      <w:r>
        <w:rPr>
          <w:color w:val="1A1A2E"/>
        </w:rPr>
        <w:t xml:space="preserve"> Failed episodes contribute virtually no positive learning signal. The agent only learns what to do from successful trajectories, making the 0% initial success problem severe in harder environments.</w:t>
      </w:r>
    </w:p>
    <w:p w14:paraId="463FB096" w14:textId="77777777" w:rsidR="00841EF0" w:rsidRDefault="00000000">
      <w:pPr>
        <w:pStyle w:val="ListParagraph"/>
        <w:numPr>
          <w:ilvl w:val="0"/>
          <w:numId w:val="2"/>
        </w:numPr>
        <w:spacing w:before="60" w:after="60"/>
      </w:pPr>
      <w:r>
        <w:rPr>
          <w:b/>
          <w:bCs/>
          <w:color w:val="1A1A2E"/>
        </w:rPr>
        <w:t>2D-only sensors:</w:t>
      </w:r>
      <w:r>
        <w:rPr>
          <w:color w:val="1A1A2E"/>
        </w:rPr>
        <w:t xml:space="preserve"> The 9 ray-cast sensors operate only in the horizontal plane. There is no altitude-aware sensing, making direct extension to 3D impossible without redesign.</w:t>
      </w:r>
    </w:p>
    <w:p w14:paraId="14663D84" w14:textId="77777777" w:rsidR="00841EF0" w:rsidRDefault="00000000">
      <w:pPr>
        <w:pStyle w:val="ListParagraph"/>
        <w:numPr>
          <w:ilvl w:val="0"/>
          <w:numId w:val="2"/>
        </w:numPr>
        <w:spacing w:before="60" w:after="60"/>
      </w:pPr>
      <w:r>
        <w:rPr>
          <w:b/>
          <w:bCs/>
          <w:color w:val="1A1A2E"/>
        </w:rPr>
        <w:t>Fixed goal during training:</w:t>
      </w:r>
      <w:r>
        <w:rPr>
          <w:color w:val="1A1A2E"/>
        </w:rPr>
        <w:t xml:space="preserve"> Each environment has a fixed target position. The agent can overfit to this specific goal location rather than learning a general goal-conditioned policy.</w:t>
      </w:r>
    </w:p>
    <w:p w14:paraId="3152AE52" w14:textId="77777777" w:rsidR="00841EF0" w:rsidRDefault="00000000">
      <w:pPr>
        <w:pStyle w:val="ListParagraph"/>
        <w:numPr>
          <w:ilvl w:val="0"/>
          <w:numId w:val="2"/>
        </w:numPr>
        <w:spacing w:before="60" w:after="60"/>
      </w:pPr>
      <w:r>
        <w:rPr>
          <w:b/>
          <w:bCs/>
          <w:color w:val="1A1A2E"/>
        </w:rPr>
        <w:t>Small replay buffer:</w:t>
      </w:r>
      <w:r>
        <w:rPr>
          <w:color w:val="1A1A2E"/>
        </w:rPr>
        <w:t xml:space="preserve"> 4000 transitions fill in roughly 4 episodes. The buffer does not retain enough diversity of experience across the full training run, causing the agent to forget early-episode learning.</w:t>
      </w:r>
    </w:p>
    <w:p w14:paraId="4BF65090" w14:textId="77777777" w:rsidR="00841EF0" w:rsidRDefault="00841EF0">
      <w:pPr>
        <w:spacing w:before="120" w:after="120"/>
      </w:pPr>
    </w:p>
    <w:p w14:paraId="437D76CF" w14:textId="77777777" w:rsidR="00841EF0" w:rsidRDefault="00000000">
      <w:r>
        <w:br w:type="page"/>
      </w:r>
    </w:p>
    <w:p w14:paraId="3F43BC84" w14:textId="77777777" w:rsidR="00841EF0" w:rsidRDefault="00000000">
      <w:pPr>
        <w:spacing w:before="2880"/>
        <w:jc w:val="center"/>
      </w:pPr>
      <w:r>
        <w:rPr>
          <w:b/>
          <w:bCs/>
          <w:i/>
          <w:iCs/>
          <w:color w:val="2E75B6"/>
          <w:sz w:val="26"/>
          <w:szCs w:val="26"/>
        </w:rPr>
        <w:lastRenderedPageBreak/>
        <w:t>End of Document 1: 2D ARC Baseline</w:t>
      </w:r>
    </w:p>
    <w:sectPr w:rsidR="00841E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D4FF3" w14:textId="77777777" w:rsidR="00A71121" w:rsidRDefault="00A71121">
      <w:r>
        <w:separator/>
      </w:r>
    </w:p>
  </w:endnote>
  <w:endnote w:type="continuationSeparator" w:id="0">
    <w:p w14:paraId="1DDDA0C8" w14:textId="77777777" w:rsidR="00A71121" w:rsidRDefault="00A71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6C1B" w14:textId="77777777" w:rsidR="00841EF0" w:rsidRDefault="00000000">
    <w:pPr>
      <w:pBdr>
        <w:top w:val="single" w:sz="4" w:space="0" w:color="D6E4F7"/>
      </w:pBdr>
      <w:jc w:val="right"/>
    </w:pPr>
    <w:r>
      <w:rPr>
        <w:color w:val="888888"/>
        <w:sz w:val="18"/>
        <w:szCs w:val="18"/>
      </w:rPr>
      <w:t xml:space="preserve">ARC UAV Research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155B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2014" w14:textId="77777777" w:rsidR="00A71121" w:rsidRDefault="00A71121">
      <w:r>
        <w:separator/>
      </w:r>
    </w:p>
  </w:footnote>
  <w:footnote w:type="continuationSeparator" w:id="0">
    <w:p w14:paraId="50F7BED2" w14:textId="77777777" w:rsidR="00A71121" w:rsidRDefault="00A71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BA43" w14:textId="77777777" w:rsidR="00841EF0" w:rsidRDefault="00000000">
    <w:pPr>
      <w:pBdr>
        <w:bottom w:val="single" w:sz="4" w:space="0" w:color="2E75B6"/>
      </w:pBdr>
    </w:pPr>
    <w:r>
      <w:rPr>
        <w:i/>
        <w:iCs/>
        <w:color w:val="2E75B6"/>
        <w:sz w:val="18"/>
        <w:szCs w:val="18"/>
      </w:rPr>
      <w:t>2D ARC — Actor-Recurrent-Critic for UAV Path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1868"/>
    <w:multiLevelType w:val="hybridMultilevel"/>
    <w:tmpl w:val="2324A428"/>
    <w:lvl w:ilvl="0" w:tplc="014AF45A">
      <w:start w:val="1"/>
      <w:numFmt w:val="bullet"/>
      <w:lvlText w:val="●"/>
      <w:lvlJc w:val="left"/>
      <w:pPr>
        <w:ind w:left="720" w:hanging="360"/>
      </w:pPr>
    </w:lvl>
    <w:lvl w:ilvl="1" w:tplc="AEC66F0C">
      <w:start w:val="1"/>
      <w:numFmt w:val="bullet"/>
      <w:lvlText w:val="○"/>
      <w:lvlJc w:val="left"/>
      <w:pPr>
        <w:ind w:left="1440" w:hanging="360"/>
      </w:pPr>
    </w:lvl>
    <w:lvl w:ilvl="2" w:tplc="AD146EB8">
      <w:start w:val="1"/>
      <w:numFmt w:val="bullet"/>
      <w:lvlText w:val="■"/>
      <w:lvlJc w:val="left"/>
      <w:pPr>
        <w:ind w:left="2160" w:hanging="360"/>
      </w:pPr>
    </w:lvl>
    <w:lvl w:ilvl="3" w:tplc="FB00B68A">
      <w:start w:val="1"/>
      <w:numFmt w:val="bullet"/>
      <w:lvlText w:val="●"/>
      <w:lvlJc w:val="left"/>
      <w:pPr>
        <w:ind w:left="2880" w:hanging="360"/>
      </w:pPr>
    </w:lvl>
    <w:lvl w:ilvl="4" w:tplc="5CBE6BD2">
      <w:start w:val="1"/>
      <w:numFmt w:val="bullet"/>
      <w:lvlText w:val="○"/>
      <w:lvlJc w:val="left"/>
      <w:pPr>
        <w:ind w:left="3600" w:hanging="360"/>
      </w:pPr>
    </w:lvl>
    <w:lvl w:ilvl="5" w:tplc="D1CC3348">
      <w:start w:val="1"/>
      <w:numFmt w:val="bullet"/>
      <w:lvlText w:val="■"/>
      <w:lvlJc w:val="left"/>
      <w:pPr>
        <w:ind w:left="4320" w:hanging="360"/>
      </w:pPr>
    </w:lvl>
    <w:lvl w:ilvl="6" w:tplc="AAAE8292">
      <w:start w:val="1"/>
      <w:numFmt w:val="bullet"/>
      <w:lvlText w:val="●"/>
      <w:lvlJc w:val="left"/>
      <w:pPr>
        <w:ind w:left="5040" w:hanging="360"/>
      </w:pPr>
    </w:lvl>
    <w:lvl w:ilvl="7" w:tplc="78D2A854">
      <w:start w:val="1"/>
      <w:numFmt w:val="bullet"/>
      <w:lvlText w:val="●"/>
      <w:lvlJc w:val="left"/>
      <w:pPr>
        <w:ind w:left="5760" w:hanging="360"/>
      </w:pPr>
    </w:lvl>
    <w:lvl w:ilvl="8" w:tplc="276EF3E4">
      <w:start w:val="1"/>
      <w:numFmt w:val="bullet"/>
      <w:lvlText w:val="●"/>
      <w:lvlJc w:val="left"/>
      <w:pPr>
        <w:ind w:left="6480" w:hanging="360"/>
      </w:pPr>
    </w:lvl>
  </w:abstractNum>
  <w:abstractNum w:abstractNumId="1" w15:restartNumberingAfterBreak="0">
    <w:nsid w:val="666F0AC1"/>
    <w:multiLevelType w:val="hybridMultilevel"/>
    <w:tmpl w:val="9668C15A"/>
    <w:lvl w:ilvl="0" w:tplc="1AC2E168">
      <w:start w:val="1"/>
      <w:numFmt w:val="bullet"/>
      <w:lvlText w:val="•"/>
      <w:lvlJc w:val="left"/>
      <w:pPr>
        <w:ind w:left="720" w:hanging="360"/>
      </w:pPr>
    </w:lvl>
    <w:lvl w:ilvl="1" w:tplc="D0F00D78">
      <w:start w:val="1"/>
      <w:numFmt w:val="bullet"/>
      <w:lvlText w:val="◦"/>
      <w:lvlJc w:val="left"/>
      <w:pPr>
        <w:ind w:left="1080" w:hanging="360"/>
      </w:pPr>
    </w:lvl>
    <w:lvl w:ilvl="2" w:tplc="2A52D842">
      <w:numFmt w:val="decimal"/>
      <w:lvlText w:val=""/>
      <w:lvlJc w:val="left"/>
    </w:lvl>
    <w:lvl w:ilvl="3" w:tplc="F056CD20">
      <w:numFmt w:val="decimal"/>
      <w:lvlText w:val=""/>
      <w:lvlJc w:val="left"/>
    </w:lvl>
    <w:lvl w:ilvl="4" w:tplc="BEFC71D8">
      <w:numFmt w:val="decimal"/>
      <w:lvlText w:val=""/>
      <w:lvlJc w:val="left"/>
    </w:lvl>
    <w:lvl w:ilvl="5" w:tplc="F00813B2">
      <w:numFmt w:val="decimal"/>
      <w:lvlText w:val=""/>
      <w:lvlJc w:val="left"/>
    </w:lvl>
    <w:lvl w:ilvl="6" w:tplc="EAE60CA4">
      <w:numFmt w:val="decimal"/>
      <w:lvlText w:val=""/>
      <w:lvlJc w:val="left"/>
    </w:lvl>
    <w:lvl w:ilvl="7" w:tplc="2B6E8F5E">
      <w:numFmt w:val="decimal"/>
      <w:lvlText w:val=""/>
      <w:lvlJc w:val="left"/>
    </w:lvl>
    <w:lvl w:ilvl="8" w:tplc="95D6A0A4">
      <w:numFmt w:val="decimal"/>
      <w:lvlText w:val=""/>
      <w:lvlJc w:val="left"/>
    </w:lvl>
  </w:abstractNum>
  <w:num w:numId="1" w16cid:durableId="204564565">
    <w:abstractNumId w:val="0"/>
    <w:lvlOverride w:ilvl="0">
      <w:startOverride w:val="1"/>
    </w:lvlOverride>
  </w:num>
  <w:num w:numId="2" w16cid:durableId="20653709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EF0"/>
    <w:rsid w:val="002F340A"/>
    <w:rsid w:val="006155B2"/>
    <w:rsid w:val="00841EF0"/>
    <w:rsid w:val="00A71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5487C4"/>
  <w15:docId w15:val="{7449D18A-111D-AC44-875F-281E52B1A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6"/>
      <w:szCs w:val="36"/>
    </w:rPr>
  </w:style>
  <w:style w:type="paragraph" w:styleId="Heading2">
    <w:name w:val="heading 2"/>
    <w:uiPriority w:val="9"/>
    <w:unhideWhenUsed/>
    <w:qFormat/>
    <w:pPr>
      <w:spacing w:before="260" w:after="12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3295</Words>
  <Characters>18788</Characters>
  <Application>Microsoft Office Word</Application>
  <DocSecurity>0</DocSecurity>
  <Lines>156</Lines>
  <Paragraphs>44</Paragraphs>
  <ScaleCrop>false</ScaleCrop>
  <Company/>
  <LinksUpToDate>false</LinksUpToDate>
  <CharactersWithSpaces>22039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JENNA ANN SONALI SRESHTA SHETTY - 240905152 - MITMPL</cp:lastModifiedBy>
  <cp:revision>2</cp:revision>
  <dcterms:created xsi:type="dcterms:W3CDTF">2026-05-20T11:30:00Z</dcterms:created>
  <dcterms:modified xsi:type="dcterms:W3CDTF">2026-05-20T11:37:00Z</dcterms:modified>
</cp:coreProperties>
</file>