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403" w:tblpY="2313"/>
        <w:tblOverlap w:val="never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7"/>
        <w:gridCol w:w="4507"/>
      </w:tblGrid>
      <w:tr w:rsidR="003875AB" w14:paraId="5D4E6F2D" w14:textId="77777777">
        <w:trPr>
          <w:trHeight w:val="242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4B7D" w14:textId="77777777" w:rsidR="003875AB" w:rsidRDefault="009A7F5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Course Title:  AUTOMOTIVE CYBER SECURITY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F810" w14:textId="7F1D8B2D" w:rsidR="003875AB" w:rsidRDefault="009A7F5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Course Code:  </w:t>
            </w:r>
            <w:r w:rsidR="00D62C22">
              <w:rPr>
                <w:b/>
                <w:bCs/>
                <w:i/>
                <w:sz w:val="28"/>
                <w:szCs w:val="28"/>
              </w:rPr>
              <w:t>22MSCS313</w:t>
            </w:r>
          </w:p>
        </w:tc>
      </w:tr>
      <w:tr w:rsidR="003875AB" w14:paraId="69B5336B" w14:textId="77777777">
        <w:trPr>
          <w:trHeight w:val="77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0ACF" w14:textId="77777777" w:rsidR="003875AB" w:rsidRDefault="009A7F5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Credits (L:T:P): 4:0:0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B88" w14:textId="77777777" w:rsidR="003875AB" w:rsidRDefault="009A7F5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Contact Hours(L:T:P: 52:0:0)</w:t>
            </w:r>
          </w:p>
        </w:tc>
      </w:tr>
      <w:tr w:rsidR="003875AB" w14:paraId="4D4E3AF6" w14:textId="77777777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891A" w14:textId="77777777" w:rsidR="003875AB" w:rsidRDefault="009A7F5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Type of Course: Lecture, Practical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A69B" w14:textId="77777777" w:rsidR="003875AB" w:rsidRDefault="009A7F5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Category: Professional Core Course</w:t>
            </w:r>
          </w:p>
        </w:tc>
      </w:tr>
      <w:tr w:rsidR="003875AB" w14:paraId="05CCFC4D" w14:textId="77777777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C11D" w14:textId="74436819" w:rsidR="003875AB" w:rsidRDefault="00D62C2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CIE Marks: 4</w:t>
            </w:r>
            <w:bookmarkStart w:id="0" w:name="_GoBack"/>
            <w:bookmarkEnd w:id="0"/>
            <w:r w:rsidR="009A7F52">
              <w:rPr>
                <w:b/>
                <w:bCs/>
                <w:i/>
                <w:sz w:val="28"/>
                <w:szCs w:val="28"/>
              </w:rPr>
              <w:t xml:space="preserve">0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55E5" w14:textId="77777777" w:rsidR="003875AB" w:rsidRDefault="009A7F52">
            <w:pPr>
              <w:pStyle w:val="DefaultStyle"/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SEE Marks: 100</w:t>
            </w:r>
          </w:p>
        </w:tc>
      </w:tr>
    </w:tbl>
    <w:p w14:paraId="23F7BBBD" w14:textId="77777777" w:rsidR="003875AB" w:rsidRDefault="0038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EA0A1D" w14:textId="77777777" w:rsidR="003875AB" w:rsidRDefault="009A7F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Pre-requisite: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3A92ED2D" w14:textId="77777777" w:rsidR="003875AB" w:rsidRDefault="0038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31A1ADE4" w14:textId="77777777" w:rsidR="003875AB" w:rsidRDefault="009A7F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Course Outcomes: </w:t>
      </w:r>
      <w:r>
        <w:rPr>
          <w:rFonts w:ascii="Times New Roman" w:hAnsi="Times New Roman"/>
          <w:bCs/>
          <w:color w:val="000000"/>
          <w:sz w:val="24"/>
          <w:szCs w:val="24"/>
        </w:rPr>
        <w:t>After completing this course, students should be able to:</w:t>
      </w:r>
    </w:p>
    <w:p w14:paraId="2298D5CD" w14:textId="77777777" w:rsidR="003875AB" w:rsidRDefault="0038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tbl>
      <w:tblPr>
        <w:tblW w:w="9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"/>
        <w:gridCol w:w="8375"/>
      </w:tblGrid>
      <w:tr w:rsidR="003875AB" w14:paraId="4DFB42A6" w14:textId="77777777">
        <w:trPr>
          <w:trHeight w:val="505"/>
        </w:trPr>
        <w:tc>
          <w:tcPr>
            <w:tcW w:w="924" w:type="dxa"/>
          </w:tcPr>
          <w:p w14:paraId="5C4EE85F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ind w:left="576" w:hanging="576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CO-1</w:t>
            </w:r>
          </w:p>
        </w:tc>
        <w:tc>
          <w:tcPr>
            <w:tcW w:w="8375" w:type="dxa"/>
          </w:tcPr>
          <w:p w14:paraId="5A35689D" w14:textId="77777777" w:rsidR="003875AB" w:rsidRDefault="009A7F52">
            <w:pPr>
              <w:autoSpaceDE w:val="0"/>
              <w:autoSpaceDN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Identify the security requirements in IT/computer &amp; embedded systems and understand the importance of security system in automotive domain.</w:t>
            </w:r>
          </w:p>
        </w:tc>
      </w:tr>
      <w:tr w:rsidR="003875AB" w14:paraId="332FCDBA" w14:textId="77777777">
        <w:trPr>
          <w:trHeight w:val="629"/>
        </w:trPr>
        <w:tc>
          <w:tcPr>
            <w:tcW w:w="924" w:type="dxa"/>
          </w:tcPr>
          <w:p w14:paraId="3B38BE8F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CO-2</w:t>
            </w:r>
          </w:p>
        </w:tc>
        <w:tc>
          <w:tcPr>
            <w:tcW w:w="8375" w:type="dxa"/>
          </w:tcPr>
          <w:p w14:paraId="0AF34F24" w14:textId="77777777" w:rsidR="003875AB" w:rsidRDefault="009A7F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Awareness about security architecture, HW &amp; SW solutions for security challenges in automotive domain. </w:t>
            </w:r>
          </w:p>
        </w:tc>
      </w:tr>
      <w:tr w:rsidR="003875AB" w14:paraId="7AD23B40" w14:textId="77777777">
        <w:trPr>
          <w:trHeight w:val="392"/>
        </w:trPr>
        <w:tc>
          <w:tcPr>
            <w:tcW w:w="924" w:type="dxa"/>
          </w:tcPr>
          <w:p w14:paraId="4BF43482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CO-3</w:t>
            </w:r>
          </w:p>
        </w:tc>
        <w:tc>
          <w:tcPr>
            <w:tcW w:w="8375" w:type="dxa"/>
          </w:tcPr>
          <w:p w14:paraId="728F3431" w14:textId="77777777" w:rsidR="003875AB" w:rsidRDefault="009A7F5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Able to analyze &amp; model the security feature use cases</w:t>
            </w:r>
          </w:p>
        </w:tc>
      </w:tr>
      <w:tr w:rsidR="003875AB" w14:paraId="494A576E" w14:textId="77777777">
        <w:trPr>
          <w:trHeight w:val="242"/>
        </w:trPr>
        <w:tc>
          <w:tcPr>
            <w:tcW w:w="924" w:type="dxa"/>
          </w:tcPr>
          <w:p w14:paraId="6E380567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CO-4</w:t>
            </w:r>
          </w:p>
        </w:tc>
        <w:tc>
          <w:tcPr>
            <w:tcW w:w="8375" w:type="dxa"/>
          </w:tcPr>
          <w:p w14:paraId="763423B2" w14:textId="77777777" w:rsidR="003875AB" w:rsidRDefault="009A7F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Practice analyzing the threats &amp; risks in security feature requirement use cases.</w:t>
            </w:r>
          </w:p>
        </w:tc>
      </w:tr>
    </w:tbl>
    <w:p w14:paraId="4408E2DD" w14:textId="77777777" w:rsidR="003875AB" w:rsidRDefault="003875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F41233" w14:textId="77777777" w:rsidR="003875AB" w:rsidRDefault="009A7F52">
      <w:pPr>
        <w:pStyle w:val="DefaultStyle"/>
        <w:spacing w:after="0" w:line="240" w:lineRule="auto"/>
        <w:ind w:left="720" w:hanging="720"/>
        <w:jc w:val="both"/>
      </w:pPr>
      <w:r>
        <w:rPr>
          <w:bCs/>
          <w:color w:val="FF0000"/>
          <w:sz w:val="40"/>
          <w:szCs w:val="40"/>
        </w:rPr>
        <w:t xml:space="preserve"> </w:t>
      </w:r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"/>
        <w:gridCol w:w="7417"/>
        <w:gridCol w:w="1041"/>
      </w:tblGrid>
      <w:tr w:rsidR="003875AB" w14:paraId="0882D232" w14:textId="77777777"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072A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 No.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D1E3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 Content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6E66E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No. of Hours</w:t>
            </w:r>
          </w:p>
        </w:tc>
      </w:tr>
      <w:tr w:rsidR="003875AB" w14:paraId="1636C193" w14:textId="77777777"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7F8A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0DBD0" w14:textId="0FC05E1E" w:rsidR="009C4D22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Introduction to Cryptography and related </w:t>
            </w:r>
            <w:r w:rsidR="004F5E1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Infrastructure; Motivation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&amp; Security Basics: Current trends &amp; Development, Safety and Security, </w:t>
            </w:r>
          </w:p>
          <w:p w14:paraId="5B87C00E" w14:textId="77777777" w:rsidR="004F5E11" w:rsidRDefault="004F5E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6C385368" w14:textId="61802B7B" w:rsidR="009C4D22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Cryptography Concepts: Encoding, Encryption, Hash, Security services, Examples of Algorithm (AES 128, RSA), Signature &amp; Encryption, Symmetric &amp; Asymmetric signatures. </w:t>
            </w:r>
          </w:p>
          <w:p w14:paraId="0D10ECB2" w14:textId="77777777" w:rsidR="004F5E11" w:rsidRDefault="004F5E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63178D86" w14:textId="74293738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Public Key Infrastructure: Digital Certificate, Functions of PKI, Certifying Authority, Hierarchy of Certifying Authority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1059" w14:textId="77777777" w:rsidR="003875AB" w:rsidRDefault="003875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4A49FAC7" w14:textId="7B7FE3D4" w:rsidR="003875AB" w:rsidRPr="00125D44" w:rsidRDefault="00125D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25D44">
              <w:rPr>
                <w:rFonts w:ascii="Times New Roman" w:hAnsi="Times New Roman"/>
                <w:bCs/>
                <w:sz w:val="24"/>
                <w:szCs w:val="24"/>
              </w:rPr>
              <w:t>SJCE</w:t>
            </w:r>
          </w:p>
          <w:p w14:paraId="69239C79" w14:textId="745429EF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25D44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r w:rsidR="00830B32" w:rsidRPr="00125D44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  <w:tr w:rsidR="003875AB" w14:paraId="7C773B7D" w14:textId="77777777"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24B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F2DA" w14:textId="03DA052E" w:rsidR="00CC484D" w:rsidRDefault="000F1C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Layered automotive security, CIA </w:t>
            </w:r>
            <w:r w:rsidR="004F5E1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Triad.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287310D8" w14:textId="77777777" w:rsidR="00CC484D" w:rsidRDefault="00CC48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24F06837" w14:textId="35DADD93" w:rsidR="00CC484D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Security Architecture:  Software and Hardware Solutions - Introduction to Hardware Security Module (HSM), HSM and Software Crypto Libraries, Software &amp; Hardware Encryption. </w:t>
            </w:r>
          </w:p>
          <w:p w14:paraId="5174449E" w14:textId="77777777" w:rsidR="00CC484D" w:rsidRDefault="00CC48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7C72326E" w14:textId="6159EA09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Autosar Software Architecture overview, Introduction to Autosar Communication stack, Crypto stack &amp; Diagnostic Stack.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C72E" w14:textId="41313062" w:rsidR="003875AB" w:rsidRDefault="002A2E8B" w:rsidP="002A2E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 Bosch</w:t>
            </w:r>
          </w:p>
          <w:p w14:paraId="248E26E7" w14:textId="7B41A0BA" w:rsidR="003875AB" w:rsidRDefault="003875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14AAC227" w14:textId="77777777" w:rsidR="00CC484D" w:rsidRDefault="00CC484D">
      <w:r>
        <w:br w:type="page"/>
      </w:r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"/>
        <w:gridCol w:w="7417"/>
        <w:gridCol w:w="1041"/>
      </w:tblGrid>
      <w:tr w:rsidR="003875AB" w14:paraId="07B9194A" w14:textId="77777777"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26DF" w14:textId="1656A2A8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E13F" w14:textId="61D08E53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Automotive Security Features: Challenge- Response Protocol, Secure Access, Secure Flashing. Secure On-Board </w:t>
            </w:r>
            <w:r w:rsidR="001212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Communication, Secure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Boot, Secure storage, Secure Logging.</w:t>
            </w:r>
          </w:p>
          <w:p w14:paraId="75742B8B" w14:textId="77777777" w:rsidR="004F5E11" w:rsidRDefault="004F5E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46131C7B" w14:textId="301F5A78" w:rsidR="003875AB" w:rsidRPr="00922CD2" w:rsidRDefault="00950B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Case studies will be provided by BGSW and Presentation to be provided by students</w:t>
            </w:r>
            <w:r w:rsid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.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12FA" w14:textId="77777777" w:rsidR="002D55E5" w:rsidRDefault="002D55E5" w:rsidP="002D5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139CBCB0" w14:textId="77777777" w:rsidR="002D55E5" w:rsidRDefault="002D55E5" w:rsidP="002D5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1719FE8A" w14:textId="77777777" w:rsidR="003875AB" w:rsidRDefault="00922CD2" w:rsidP="002D5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  <w:r w:rsidR="002D55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+</w:t>
            </w:r>
            <w:r w:rsidR="002D55E5"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3</w:t>
            </w:r>
            <w:r w:rsidR="002D55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6E427CC2" w14:textId="5B46ACED" w:rsidR="002A2E8B" w:rsidRDefault="002A2E8B" w:rsidP="002D5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Bosch</w:t>
            </w:r>
          </w:p>
        </w:tc>
      </w:tr>
      <w:tr w:rsidR="003875AB" w14:paraId="723F0334" w14:textId="77777777" w:rsidTr="001E5853">
        <w:trPr>
          <w:trHeight w:val="185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D444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CCE3" w14:textId="010C1CC2" w:rsidR="00155017" w:rsidRDefault="001550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Security Functional Testing- </w:t>
            </w:r>
            <w:r w:rsidR="0072664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Overview;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9A7F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Security Features Validation: Penetration Testing-Overview, Methodology, Types of Penetration Testing.</w:t>
            </w:r>
          </w:p>
          <w:p w14:paraId="0EFCA04B" w14:textId="56A2C92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Threat and Risk Analysis in Security</w:t>
            </w:r>
          </w:p>
          <w:p w14:paraId="7EC9D62F" w14:textId="77777777" w:rsidR="00726646" w:rsidRDefault="007266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0C9E1A64" w14:textId="2F0363FB" w:rsidR="003875AB" w:rsidRPr="00922CD2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Case studies</w:t>
            </w:r>
            <w:r w:rsidR="00950B3D"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 will be provided by BGSW</w:t>
            </w:r>
            <w:r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 and Presentation</w:t>
            </w:r>
            <w:r w:rsidR="00950B3D"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 to be provided by students</w:t>
            </w:r>
            <w:r w:rsid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.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F25C" w14:textId="77777777" w:rsidR="003875AB" w:rsidRDefault="003875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4164F429" w14:textId="77777777" w:rsidR="00726646" w:rsidRDefault="001B21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  <w:r w:rsidR="0072664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+ </w:t>
            </w:r>
            <w:r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3</w:t>
            </w:r>
          </w:p>
          <w:p w14:paraId="28C6EB56" w14:textId="58F7B098" w:rsidR="002A2E8B" w:rsidRDefault="002A2E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Bosch</w:t>
            </w:r>
          </w:p>
        </w:tc>
      </w:tr>
      <w:tr w:rsidR="003875AB" w14:paraId="75F185AC" w14:textId="77777777"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CE3C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C26" w14:textId="77777777" w:rsidR="003875AB" w:rsidRPr="00922CD2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922CD2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Project work on development of any security feature prototype. For ex: Use Oracle/SQL Server for PKI, Develop an application on Linux or In any user friendly environment and Execution</w:t>
            </w:r>
          </w:p>
          <w:p w14:paraId="39CF5353" w14:textId="77777777" w:rsidR="00EF4995" w:rsidRDefault="00EF49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7A76C6CF" w14:textId="4B7BDA51" w:rsidR="00EF4995" w:rsidRDefault="00EF49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Mentoring will be provided by BGSW. The Project will be carried in the College Lab.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4F1B" w14:textId="77777777" w:rsidR="008F3932" w:rsidRDefault="008F39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14:paraId="61553E2C" w14:textId="6AAC91A1" w:rsidR="00125D44" w:rsidRDefault="00125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SJCE</w:t>
            </w:r>
          </w:p>
          <w:p w14:paraId="133F1411" w14:textId="61A1966B" w:rsidR="003875AB" w:rsidRDefault="009A7F52" w:rsidP="00125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</w:tbl>
    <w:p w14:paraId="243F5E3D" w14:textId="77777777" w:rsidR="008F1EF0" w:rsidRDefault="008F1EF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CAD611E" w14:textId="00CBC489" w:rsidR="003875AB" w:rsidRDefault="009A7F52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Text Books: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2090"/>
        <w:gridCol w:w="3725"/>
        <w:gridCol w:w="2795"/>
      </w:tblGrid>
      <w:tr w:rsidR="003875AB" w:rsidRPr="005B4F47" w14:paraId="57607B3B" w14:textId="77777777">
        <w:tc>
          <w:tcPr>
            <w:tcW w:w="570" w:type="dxa"/>
            <w:shd w:val="clear" w:color="auto" w:fill="auto"/>
            <w:vAlign w:val="center"/>
          </w:tcPr>
          <w:p w14:paraId="02739B36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2090" w:type="dxa"/>
            <w:shd w:val="clear" w:color="auto" w:fill="auto"/>
            <w:vAlign w:val="center"/>
          </w:tcPr>
          <w:p w14:paraId="28161BE5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Author/s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7338D949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795" w:type="dxa"/>
            <w:shd w:val="clear" w:color="auto" w:fill="auto"/>
            <w:vAlign w:val="center"/>
          </w:tcPr>
          <w:p w14:paraId="66F4C618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Publisher Details</w:t>
            </w:r>
          </w:p>
        </w:tc>
      </w:tr>
      <w:tr w:rsidR="003875AB" w:rsidRPr="005B4F47" w14:paraId="26E56816" w14:textId="77777777" w:rsidTr="001E5853">
        <w:trPr>
          <w:trHeight w:val="692"/>
        </w:trPr>
        <w:tc>
          <w:tcPr>
            <w:tcW w:w="570" w:type="dxa"/>
            <w:shd w:val="clear" w:color="auto" w:fill="auto"/>
          </w:tcPr>
          <w:p w14:paraId="2B647195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  <w:shd w:val="clear" w:color="auto" w:fill="auto"/>
          </w:tcPr>
          <w:p w14:paraId="4766313A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>William Stallings</w:t>
            </w:r>
          </w:p>
        </w:tc>
        <w:tc>
          <w:tcPr>
            <w:tcW w:w="3725" w:type="dxa"/>
            <w:shd w:val="clear" w:color="auto" w:fill="auto"/>
          </w:tcPr>
          <w:p w14:paraId="367B5E94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Cryptography and network security principles and practice fifth edition, </w:t>
            </w:r>
          </w:p>
        </w:tc>
        <w:tc>
          <w:tcPr>
            <w:tcW w:w="2795" w:type="dxa"/>
            <w:shd w:val="clear" w:color="auto" w:fill="auto"/>
          </w:tcPr>
          <w:p w14:paraId="35E82BCF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>Pearson Education</w:t>
            </w:r>
          </w:p>
        </w:tc>
      </w:tr>
      <w:tr w:rsidR="003875AB" w:rsidRPr="005B4F47" w14:paraId="402268D3" w14:textId="77777777">
        <w:tc>
          <w:tcPr>
            <w:tcW w:w="570" w:type="dxa"/>
            <w:shd w:val="clear" w:color="auto" w:fill="auto"/>
          </w:tcPr>
          <w:p w14:paraId="49D6DD32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52F0B2C3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Kerstin Lemke, Christof </w:t>
            </w:r>
            <w:proofErr w:type="spellStart"/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>Paar</w:t>
            </w:r>
            <w:proofErr w:type="spellEnd"/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>, Marko Wolf;</w:t>
            </w:r>
          </w:p>
        </w:tc>
        <w:tc>
          <w:tcPr>
            <w:tcW w:w="3725" w:type="dxa"/>
            <w:shd w:val="clear" w:color="auto" w:fill="auto"/>
          </w:tcPr>
          <w:p w14:paraId="7706B662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Embedded Security in Cars;  </w:t>
            </w:r>
          </w:p>
        </w:tc>
        <w:tc>
          <w:tcPr>
            <w:tcW w:w="2795" w:type="dxa"/>
            <w:shd w:val="clear" w:color="auto" w:fill="auto"/>
          </w:tcPr>
          <w:p w14:paraId="578FBBBF" w14:textId="77777777" w:rsidR="003875AB" w:rsidRPr="00C70F1E" w:rsidRDefault="009A7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0F1E">
              <w:rPr>
                <w:rFonts w:ascii="Times New Roman" w:hAnsi="Times New Roman"/>
                <w:color w:val="000000"/>
                <w:sz w:val="24"/>
                <w:szCs w:val="24"/>
              </w:rPr>
              <w:t>Springer Edition.</w:t>
            </w:r>
          </w:p>
        </w:tc>
      </w:tr>
    </w:tbl>
    <w:p w14:paraId="031C49B6" w14:textId="77777777" w:rsidR="003875AB" w:rsidRDefault="003875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F448389" w14:textId="77777777" w:rsidR="003875AB" w:rsidRDefault="009A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Reference Book: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857"/>
        <w:gridCol w:w="4702"/>
        <w:gridCol w:w="2051"/>
      </w:tblGrid>
      <w:tr w:rsidR="003875AB" w14:paraId="723A85FF" w14:textId="77777777">
        <w:tc>
          <w:tcPr>
            <w:tcW w:w="570" w:type="dxa"/>
            <w:shd w:val="clear" w:color="auto" w:fill="auto"/>
            <w:vAlign w:val="center"/>
          </w:tcPr>
          <w:p w14:paraId="3277165C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2090" w:type="dxa"/>
            <w:shd w:val="clear" w:color="auto" w:fill="auto"/>
            <w:vAlign w:val="center"/>
          </w:tcPr>
          <w:p w14:paraId="1DA18E15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Author/s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59D47A1E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795" w:type="dxa"/>
            <w:shd w:val="clear" w:color="auto" w:fill="auto"/>
            <w:vAlign w:val="center"/>
          </w:tcPr>
          <w:p w14:paraId="475DBD78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Publisher Details</w:t>
            </w:r>
          </w:p>
        </w:tc>
      </w:tr>
      <w:tr w:rsidR="003875AB" w14:paraId="44733B98" w14:textId="77777777">
        <w:trPr>
          <w:trHeight w:val="692"/>
        </w:trPr>
        <w:tc>
          <w:tcPr>
            <w:tcW w:w="570" w:type="dxa"/>
            <w:shd w:val="clear" w:color="auto" w:fill="auto"/>
          </w:tcPr>
          <w:p w14:paraId="4A338CEF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  <w:shd w:val="clear" w:color="auto" w:fill="auto"/>
          </w:tcPr>
          <w:p w14:paraId="36B28C0F" w14:textId="77777777" w:rsidR="003875AB" w:rsidRDefault="009A7F52">
            <w:pPr>
              <w:pStyle w:val="Heading1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Kleidermacher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David</w:t>
            </w:r>
          </w:p>
        </w:tc>
        <w:tc>
          <w:tcPr>
            <w:tcW w:w="3725" w:type="dxa"/>
            <w:shd w:val="clear" w:color="auto" w:fill="auto"/>
          </w:tcPr>
          <w:p w14:paraId="7AB3F01D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Embedded Systems Security</w:t>
            </w:r>
          </w:p>
        </w:tc>
        <w:tc>
          <w:tcPr>
            <w:tcW w:w="2795" w:type="dxa"/>
            <w:shd w:val="clear" w:color="auto" w:fill="auto"/>
          </w:tcPr>
          <w:p w14:paraId="640F927A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Elsevier Science &amp; Technology</w:t>
            </w:r>
          </w:p>
        </w:tc>
      </w:tr>
      <w:tr w:rsidR="003875AB" w14:paraId="7F91C9AF" w14:textId="77777777">
        <w:tc>
          <w:tcPr>
            <w:tcW w:w="570" w:type="dxa"/>
            <w:shd w:val="clear" w:color="auto" w:fill="auto"/>
          </w:tcPr>
          <w:p w14:paraId="13C217EE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090" w:type="dxa"/>
            <w:shd w:val="clear" w:color="auto" w:fill="auto"/>
          </w:tcPr>
          <w:p w14:paraId="181CB38B" w14:textId="77777777" w:rsidR="003875AB" w:rsidRDefault="007249F0">
            <w:pPr>
              <w:pStyle w:val="Heading1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hyperlink r:id="rId8" w:history="1">
              <w:r w:rsidR="009A7F52">
                <w:rPr>
                  <w:rStyle w:val="Hyperlink"/>
                  <w:b w:val="0"/>
                  <w:bCs w:val="0"/>
                  <w:sz w:val="24"/>
                  <w:szCs w:val="24"/>
                </w:rPr>
                <w:t>Nina Godbole</w:t>
              </w:r>
            </w:hyperlink>
            <w:r w:rsidR="009A7F52">
              <w:rPr>
                <w:rStyle w:val="author"/>
                <w:b w:val="0"/>
                <w:bCs w:val="0"/>
                <w:sz w:val="24"/>
                <w:szCs w:val="24"/>
              </w:rPr>
              <w:t>,</w:t>
            </w:r>
            <w:r w:rsidR="009A7F52">
              <w:rPr>
                <w:rStyle w:val="a-color-secondary"/>
                <w:b w:val="0"/>
                <w:bCs w:val="0"/>
                <w:sz w:val="24"/>
                <w:szCs w:val="24"/>
              </w:rPr>
              <w:t xml:space="preserve"> </w:t>
            </w:r>
            <w:hyperlink r:id="rId9" w:history="1">
              <w:r w:rsidR="009A7F52">
                <w:rPr>
                  <w:rStyle w:val="Hyperlink"/>
                  <w:b w:val="0"/>
                  <w:bCs w:val="0"/>
                  <w:sz w:val="24"/>
                  <w:szCs w:val="24"/>
                </w:rPr>
                <w:t>Sunit Belapure</w:t>
              </w:r>
            </w:hyperlink>
          </w:p>
        </w:tc>
        <w:tc>
          <w:tcPr>
            <w:tcW w:w="3725" w:type="dxa"/>
            <w:shd w:val="clear" w:color="auto" w:fill="auto"/>
          </w:tcPr>
          <w:p w14:paraId="2020AA2C" w14:textId="77777777" w:rsidR="003875AB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color w:val="000000"/>
              </w:rPr>
              <w:t>yber Security</w:t>
            </w:r>
          </w:p>
        </w:tc>
        <w:tc>
          <w:tcPr>
            <w:tcW w:w="2795" w:type="dxa"/>
            <w:shd w:val="clear" w:color="auto" w:fill="auto"/>
          </w:tcPr>
          <w:p w14:paraId="202D2930" w14:textId="279598FF" w:rsidR="005B4F47" w:rsidRPr="005B4F47" w:rsidRDefault="009A7F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>
              <w:rPr>
                <w:rFonts w:ascii="Times New Roman" w:hAnsi="Times New Roman"/>
              </w:rPr>
              <w:t>iley</w:t>
            </w:r>
          </w:p>
        </w:tc>
      </w:tr>
      <w:tr w:rsidR="005B4F47" w14:paraId="421C4E8B" w14:textId="77777777" w:rsidTr="005B4F47">
        <w:trPr>
          <w:trHeight w:val="773"/>
        </w:trPr>
        <w:tc>
          <w:tcPr>
            <w:tcW w:w="570" w:type="dxa"/>
            <w:shd w:val="clear" w:color="auto" w:fill="auto"/>
          </w:tcPr>
          <w:p w14:paraId="5DAF319E" w14:textId="52FE066F" w:rsidR="005B4F47" w:rsidRDefault="005B4F47" w:rsidP="005B4F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0" w:type="dxa"/>
            <w:shd w:val="clear" w:color="auto" w:fill="auto"/>
          </w:tcPr>
          <w:p w14:paraId="250F6E04" w14:textId="01614819" w:rsidR="005B4F47" w:rsidRPr="005B4F47" w:rsidRDefault="005B4F47" w:rsidP="005B4F47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5B4F47">
              <w:rPr>
                <w:b w:val="0"/>
                <w:bCs w:val="0"/>
                <w:sz w:val="24"/>
                <w:szCs w:val="24"/>
              </w:rPr>
              <w:t>Web Resource</w:t>
            </w:r>
          </w:p>
        </w:tc>
        <w:tc>
          <w:tcPr>
            <w:tcW w:w="3725" w:type="dxa"/>
            <w:shd w:val="clear" w:color="auto" w:fill="auto"/>
          </w:tcPr>
          <w:p w14:paraId="5BFC4D58" w14:textId="0C1796AA" w:rsidR="005B4F47" w:rsidRPr="005B4F47" w:rsidRDefault="005B4F47" w:rsidP="005B4F47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https://link.springer.com/chapter/10.1007/978-981-16-2217-5_3 </w:t>
            </w:r>
          </w:p>
        </w:tc>
        <w:tc>
          <w:tcPr>
            <w:tcW w:w="2795" w:type="dxa"/>
            <w:shd w:val="clear" w:color="auto" w:fill="auto"/>
          </w:tcPr>
          <w:p w14:paraId="79300427" w14:textId="77777777" w:rsidR="005B4F47" w:rsidRDefault="005B4F47" w:rsidP="005B4F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209A02" w14:textId="77777777" w:rsidR="003875AB" w:rsidRDefault="003875AB">
      <w:pPr>
        <w:spacing w:after="0" w:line="240" w:lineRule="auto"/>
        <w:rPr>
          <w:rFonts w:ascii="Times New Roman" w:eastAsia="Calibri" w:hAnsi="Times New Roman"/>
          <w:b/>
          <w:bCs/>
          <w:color w:val="000000"/>
          <w:sz w:val="28"/>
          <w:szCs w:val="28"/>
          <w:lang w:eastAsia="zh-CN"/>
        </w:rPr>
      </w:pPr>
    </w:p>
    <w:sectPr w:rsidR="003875AB">
      <w:headerReference w:type="default" r:id="rId10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28074" w14:textId="77777777" w:rsidR="007249F0" w:rsidRDefault="007249F0">
      <w:pPr>
        <w:spacing w:line="240" w:lineRule="auto"/>
      </w:pPr>
      <w:r>
        <w:separator/>
      </w:r>
    </w:p>
  </w:endnote>
  <w:endnote w:type="continuationSeparator" w:id="0">
    <w:p w14:paraId="2A9B8A84" w14:textId="77777777" w:rsidR="007249F0" w:rsidRDefault="00724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13B59" w14:textId="77777777" w:rsidR="007249F0" w:rsidRDefault="007249F0">
      <w:pPr>
        <w:spacing w:after="0"/>
      </w:pPr>
      <w:r>
        <w:separator/>
      </w:r>
    </w:p>
  </w:footnote>
  <w:footnote w:type="continuationSeparator" w:id="0">
    <w:p w14:paraId="768BA6F6" w14:textId="77777777" w:rsidR="007249F0" w:rsidRDefault="007249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29AC3" w14:textId="77777777" w:rsidR="003875AB" w:rsidRDefault="009A7F52">
    <w:pPr>
      <w:pStyle w:val="Header"/>
    </w:pPr>
    <w:r>
      <w:rPr>
        <w:noProof/>
      </w:rPr>
      <w:drawing>
        <wp:inline distT="0" distB="0" distL="0" distR="0" wp14:anchorId="230AF6CC" wp14:editId="76AABC4F">
          <wp:extent cx="5186045" cy="852805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86045" cy="852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27F458" w14:textId="77777777" w:rsidR="003875AB" w:rsidRDefault="00387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24"/>
    <w:rsid w:val="000436DB"/>
    <w:rsid w:val="0005225F"/>
    <w:rsid w:val="000C38BA"/>
    <w:rsid w:val="000F1CA3"/>
    <w:rsid w:val="001121B7"/>
    <w:rsid w:val="00120D15"/>
    <w:rsid w:val="00121281"/>
    <w:rsid w:val="00125D44"/>
    <w:rsid w:val="00155017"/>
    <w:rsid w:val="0015785C"/>
    <w:rsid w:val="0016074A"/>
    <w:rsid w:val="00165497"/>
    <w:rsid w:val="0017396D"/>
    <w:rsid w:val="001767F9"/>
    <w:rsid w:val="00177BD7"/>
    <w:rsid w:val="0018645C"/>
    <w:rsid w:val="001871ED"/>
    <w:rsid w:val="001A1890"/>
    <w:rsid w:val="001A2DB4"/>
    <w:rsid w:val="001B216A"/>
    <w:rsid w:val="001E5853"/>
    <w:rsid w:val="001F7316"/>
    <w:rsid w:val="00212E89"/>
    <w:rsid w:val="002516E0"/>
    <w:rsid w:val="002A2E8B"/>
    <w:rsid w:val="002D37F7"/>
    <w:rsid w:val="002D4538"/>
    <w:rsid w:val="002D55E5"/>
    <w:rsid w:val="003246F8"/>
    <w:rsid w:val="00374AE4"/>
    <w:rsid w:val="003875AB"/>
    <w:rsid w:val="003A6451"/>
    <w:rsid w:val="003E2565"/>
    <w:rsid w:val="00405A24"/>
    <w:rsid w:val="00407ACE"/>
    <w:rsid w:val="00445283"/>
    <w:rsid w:val="00450A56"/>
    <w:rsid w:val="00480D54"/>
    <w:rsid w:val="004856E1"/>
    <w:rsid w:val="00492340"/>
    <w:rsid w:val="004F5E11"/>
    <w:rsid w:val="00514042"/>
    <w:rsid w:val="005B20B9"/>
    <w:rsid w:val="005B4F47"/>
    <w:rsid w:val="005B542D"/>
    <w:rsid w:val="0061780E"/>
    <w:rsid w:val="00623905"/>
    <w:rsid w:val="006376BF"/>
    <w:rsid w:val="0066782B"/>
    <w:rsid w:val="006F0DF7"/>
    <w:rsid w:val="007249F0"/>
    <w:rsid w:val="00726646"/>
    <w:rsid w:val="007276CA"/>
    <w:rsid w:val="00733A38"/>
    <w:rsid w:val="00736453"/>
    <w:rsid w:val="007400B9"/>
    <w:rsid w:val="00747EF9"/>
    <w:rsid w:val="00753E9A"/>
    <w:rsid w:val="007B4FD7"/>
    <w:rsid w:val="007D5522"/>
    <w:rsid w:val="00830B32"/>
    <w:rsid w:val="00876558"/>
    <w:rsid w:val="008954E0"/>
    <w:rsid w:val="008A0B9E"/>
    <w:rsid w:val="008B00C1"/>
    <w:rsid w:val="008F1EF0"/>
    <w:rsid w:val="008F3932"/>
    <w:rsid w:val="008F6092"/>
    <w:rsid w:val="00922CD2"/>
    <w:rsid w:val="00950B3D"/>
    <w:rsid w:val="00964C7B"/>
    <w:rsid w:val="009A7F52"/>
    <w:rsid w:val="009C4D22"/>
    <w:rsid w:val="00A03F99"/>
    <w:rsid w:val="00A050C2"/>
    <w:rsid w:val="00A1792D"/>
    <w:rsid w:val="00A30E31"/>
    <w:rsid w:val="00A815D3"/>
    <w:rsid w:val="00AD122C"/>
    <w:rsid w:val="00AE2375"/>
    <w:rsid w:val="00B2325D"/>
    <w:rsid w:val="00B23843"/>
    <w:rsid w:val="00C151F8"/>
    <w:rsid w:val="00C538F6"/>
    <w:rsid w:val="00C70E1E"/>
    <w:rsid w:val="00C70F1E"/>
    <w:rsid w:val="00C74C54"/>
    <w:rsid w:val="00C95EFD"/>
    <w:rsid w:val="00CA4744"/>
    <w:rsid w:val="00CB279E"/>
    <w:rsid w:val="00CC484D"/>
    <w:rsid w:val="00CD5DE4"/>
    <w:rsid w:val="00D62C22"/>
    <w:rsid w:val="00D85816"/>
    <w:rsid w:val="00DE4217"/>
    <w:rsid w:val="00DE5EC5"/>
    <w:rsid w:val="00E013A5"/>
    <w:rsid w:val="00E9033A"/>
    <w:rsid w:val="00EA05EA"/>
    <w:rsid w:val="00EF051C"/>
    <w:rsid w:val="00EF4995"/>
    <w:rsid w:val="00F03573"/>
    <w:rsid w:val="00F30741"/>
    <w:rsid w:val="00F50395"/>
    <w:rsid w:val="00FC3C29"/>
    <w:rsid w:val="00FD2F53"/>
    <w:rsid w:val="00FF4F1F"/>
    <w:rsid w:val="0CD12F86"/>
    <w:rsid w:val="11007FE9"/>
    <w:rsid w:val="1A977EB3"/>
    <w:rsid w:val="1BF57E75"/>
    <w:rsid w:val="1C102593"/>
    <w:rsid w:val="1EE34CD2"/>
    <w:rsid w:val="272A42BF"/>
    <w:rsid w:val="29D74980"/>
    <w:rsid w:val="2E541D48"/>
    <w:rsid w:val="3AC71482"/>
    <w:rsid w:val="4D9A1D9E"/>
    <w:rsid w:val="79C67193"/>
    <w:rsid w:val="7C250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3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643" w:hanging="361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uiPriority w:val="1"/>
    <w:qFormat/>
    <w:pPr>
      <w:suppressAutoHyphens/>
    </w:pPr>
    <w:rPr>
      <w:rFonts w:eastAsia="Times New Roman"/>
      <w:color w:val="00000A"/>
      <w:kern w:val="1"/>
      <w:sz w:val="24"/>
      <w:szCs w:val="24"/>
      <w:lang w:eastAsia="zh-CN"/>
    </w:rPr>
  </w:style>
  <w:style w:type="character" w:customStyle="1" w:styleId="NoSpacingChar">
    <w:name w:val="No Spacing Char"/>
    <w:link w:val="NoSpacing"/>
    <w:qFormat/>
    <w:rPr>
      <w:rFonts w:ascii="Times New Roman" w:eastAsia="Times New Roman" w:hAnsi="Times New Roman" w:cs="Times New Roman"/>
      <w:color w:val="00000A"/>
      <w:kern w:val="1"/>
      <w:sz w:val="24"/>
      <w:szCs w:val="24"/>
      <w:lang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DefaultStyle">
    <w:name w:val="Default Style"/>
    <w:qFormat/>
    <w:pPr>
      <w:suppressAutoHyphens/>
      <w:spacing w:after="200" w:line="276" w:lineRule="auto"/>
    </w:pPr>
    <w:rPr>
      <w:rFonts w:eastAsia="Calibri"/>
      <w:color w:val="000000"/>
      <w:sz w:val="24"/>
      <w:szCs w:val="24"/>
      <w:lang w:eastAsia="zh-CN"/>
    </w:rPr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56" w:lineRule="exact"/>
      <w:ind w:left="108"/>
    </w:pPr>
    <w:rPr>
      <w:rFonts w:ascii="Times New Roman" w:hAnsi="Times New Roman"/>
    </w:rPr>
  </w:style>
  <w:style w:type="character" w:customStyle="1" w:styleId="bnuci">
    <w:name w:val="b_nuci"/>
    <w:basedOn w:val="DefaultParagraphFont"/>
  </w:style>
  <w:style w:type="character" w:customStyle="1" w:styleId="a-size-extra-large">
    <w:name w:val="a-size-extra-large"/>
    <w:basedOn w:val="DefaultParagraphFont"/>
  </w:style>
  <w:style w:type="character" w:customStyle="1" w:styleId="author">
    <w:name w:val="author"/>
    <w:basedOn w:val="DefaultParagraphFont"/>
  </w:style>
  <w:style w:type="character" w:customStyle="1" w:styleId="a-color-secondary">
    <w:name w:val="a-color-secondary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643" w:hanging="361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uiPriority w:val="1"/>
    <w:qFormat/>
    <w:pPr>
      <w:suppressAutoHyphens/>
    </w:pPr>
    <w:rPr>
      <w:rFonts w:eastAsia="Times New Roman"/>
      <w:color w:val="00000A"/>
      <w:kern w:val="1"/>
      <w:sz w:val="24"/>
      <w:szCs w:val="24"/>
      <w:lang w:eastAsia="zh-CN"/>
    </w:rPr>
  </w:style>
  <w:style w:type="character" w:customStyle="1" w:styleId="NoSpacingChar">
    <w:name w:val="No Spacing Char"/>
    <w:link w:val="NoSpacing"/>
    <w:qFormat/>
    <w:rPr>
      <w:rFonts w:ascii="Times New Roman" w:eastAsia="Times New Roman" w:hAnsi="Times New Roman" w:cs="Times New Roman"/>
      <w:color w:val="00000A"/>
      <w:kern w:val="1"/>
      <w:sz w:val="24"/>
      <w:szCs w:val="24"/>
      <w:lang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DefaultStyle">
    <w:name w:val="Default Style"/>
    <w:qFormat/>
    <w:pPr>
      <w:suppressAutoHyphens/>
      <w:spacing w:after="200" w:line="276" w:lineRule="auto"/>
    </w:pPr>
    <w:rPr>
      <w:rFonts w:eastAsia="Calibri"/>
      <w:color w:val="000000"/>
      <w:sz w:val="24"/>
      <w:szCs w:val="24"/>
      <w:lang w:eastAsia="zh-CN"/>
    </w:rPr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56" w:lineRule="exact"/>
      <w:ind w:left="108"/>
    </w:pPr>
    <w:rPr>
      <w:rFonts w:ascii="Times New Roman" w:hAnsi="Times New Roman"/>
    </w:rPr>
  </w:style>
  <w:style w:type="character" w:customStyle="1" w:styleId="bnuci">
    <w:name w:val="b_nuci"/>
    <w:basedOn w:val="DefaultParagraphFont"/>
  </w:style>
  <w:style w:type="character" w:customStyle="1" w:styleId="a-size-extra-large">
    <w:name w:val="a-size-extra-large"/>
    <w:basedOn w:val="DefaultParagraphFont"/>
  </w:style>
  <w:style w:type="character" w:customStyle="1" w:styleId="author">
    <w:name w:val="author"/>
    <w:basedOn w:val="DefaultParagraphFont"/>
  </w:style>
  <w:style w:type="character" w:customStyle="1" w:styleId="a-color-secondary">
    <w:name w:val="a-color-secondary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1?ie=UTF8&amp;field-author=Nina+Godbole&amp;search-alias=stripbook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mazon.in/s/ref=dp_byline_sr_book_2?ie=UTF8&amp;field-author=Sunit+Belapure&amp;search-alias=stripbook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Prajna</cp:lastModifiedBy>
  <cp:revision>28</cp:revision>
  <dcterms:created xsi:type="dcterms:W3CDTF">2022-02-28T04:00:00Z</dcterms:created>
  <dcterms:modified xsi:type="dcterms:W3CDTF">2023-12-29T03:23:00Z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D9BD9A9AA4084C7287E6E178F34DB7F0</vt:lpwstr>
  </property>
</Properties>
</file>