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32B7" w14:textId="77777777" w:rsidR="00B67F26" w:rsidRDefault="00000000">
      <w:pPr>
        <w:spacing w:after="80"/>
        <w:jc w:val="center"/>
      </w:pPr>
      <w:r>
        <w:rPr>
          <w:b/>
          <w:color w:val="1F4E79"/>
          <w:sz w:val="36"/>
        </w:rPr>
        <w:t>CHANAKYA UNIVERSITY</w:t>
      </w:r>
    </w:p>
    <w:p w14:paraId="4180575E" w14:textId="77777777" w:rsidR="00B67F26" w:rsidRDefault="00000000">
      <w:pPr>
        <w:jc w:val="center"/>
      </w:pPr>
      <w:r>
        <w:rPr>
          <w:i/>
          <w:color w:val="595959"/>
          <w:sz w:val="22"/>
        </w:rPr>
        <w:t>[Department of Computer Science and Engineering]</w:t>
      </w:r>
    </w:p>
    <w:p w14:paraId="73A49686" w14:textId="77777777" w:rsidR="00B67F26" w:rsidRDefault="00000000">
      <w:pPr>
        <w:spacing w:after="80"/>
        <w:jc w:val="center"/>
      </w:pPr>
      <w:r>
        <w:rPr>
          <w:color w:val="5B9BD5"/>
          <w:sz w:val="16"/>
        </w:rPr>
        <w:t>________________________________________________________________</w:t>
      </w:r>
    </w:p>
    <w:p w14:paraId="0C2F89AB" w14:textId="77777777" w:rsidR="00B67F26" w:rsidRDefault="00000000">
      <w:pPr>
        <w:spacing w:before="560"/>
        <w:jc w:val="center"/>
      </w:pPr>
      <w:r>
        <w:rPr>
          <w:b/>
          <w:color w:val="444444"/>
          <w:sz w:val="32"/>
        </w:rPr>
        <w:t>PROJECT REPORT</w:t>
      </w:r>
    </w:p>
    <w:p w14:paraId="16C129AF" w14:textId="77777777" w:rsidR="00B67F26" w:rsidRDefault="00000000">
      <w:pPr>
        <w:spacing w:before="160"/>
        <w:jc w:val="center"/>
        <w:rPr>
          <w:b/>
          <w:color w:val="1F4E79"/>
          <w:sz w:val="48"/>
        </w:rPr>
      </w:pPr>
      <w:r>
        <w:rPr>
          <w:b/>
          <w:color w:val="1F4E79"/>
          <w:sz w:val="48"/>
        </w:rPr>
        <w:t>College Event Statistics Portal</w:t>
      </w:r>
    </w:p>
    <w:p w14:paraId="724E23F8" w14:textId="77777777" w:rsidR="00AB54BF" w:rsidRDefault="00AB54BF">
      <w:pPr>
        <w:spacing w:before="160"/>
        <w:jc w:val="center"/>
      </w:pPr>
    </w:p>
    <w:p w14:paraId="0B68D9C5" w14:textId="7C5CEA8B" w:rsidR="00B67F26" w:rsidRDefault="00B67F26">
      <w:pPr>
        <w:jc w:val="center"/>
      </w:pPr>
    </w:p>
    <w:tbl>
      <w:tblPr>
        <w:tblW w:w="0" w:type="auto"/>
        <w:jc w:val="center"/>
        <w:tblLook w:val="04A0" w:firstRow="1" w:lastRow="0" w:firstColumn="1" w:lastColumn="0" w:noHBand="0" w:noVBand="1"/>
      </w:tblPr>
      <w:tblGrid>
        <w:gridCol w:w="5057"/>
        <w:gridCol w:w="5056"/>
      </w:tblGrid>
      <w:tr w:rsidR="00B67F26" w14:paraId="03BEC2BE"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50772113" w14:textId="77777777" w:rsidR="00B67F26" w:rsidRDefault="00000000">
            <w:pPr>
              <w:spacing w:after="0" w:line="240" w:lineRule="auto"/>
            </w:pPr>
            <w:r>
              <w:rPr>
                <w:b/>
                <w:color w:val="1F4E79"/>
                <w:sz w:val="20"/>
              </w:rPr>
              <w:t>Submitted By</w:t>
            </w:r>
          </w:p>
        </w:tc>
        <w:tc>
          <w:tcPr>
            <w:tcW w:w="5061" w:type="dxa"/>
            <w:tcBorders>
              <w:top w:val="single" w:sz="4" w:space="0" w:color="BFBFBF"/>
              <w:left w:val="single" w:sz="4" w:space="0" w:color="BFBFBF"/>
              <w:bottom w:val="single" w:sz="4" w:space="0" w:color="BFBFBF"/>
              <w:right w:val="single" w:sz="4" w:space="0" w:color="BFBFBF"/>
            </w:tcBorders>
            <w:vAlign w:val="center"/>
          </w:tcPr>
          <w:p w14:paraId="053CACD3" w14:textId="77777777" w:rsidR="00B67F26" w:rsidRDefault="00000000">
            <w:pPr>
              <w:spacing w:after="0" w:line="240" w:lineRule="auto"/>
            </w:pPr>
            <w:r>
              <w:rPr>
                <w:sz w:val="20"/>
              </w:rPr>
              <w:t>Suhita Salaka</w:t>
            </w:r>
            <w:r>
              <w:rPr>
                <w:sz w:val="20"/>
              </w:rPr>
              <w:br/>
              <w:t>Punarvasu</w:t>
            </w:r>
          </w:p>
        </w:tc>
      </w:tr>
      <w:tr w:rsidR="00B67F26" w14:paraId="75D46B6C"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4841AD51" w14:textId="77777777" w:rsidR="00B67F26" w:rsidRDefault="00000000">
            <w:pPr>
              <w:spacing w:after="0" w:line="240" w:lineRule="auto"/>
            </w:pPr>
            <w:r>
              <w:rPr>
                <w:b/>
                <w:color w:val="1F4E79"/>
                <w:sz w:val="20"/>
              </w:rPr>
              <w:t>Course / Subject</w:t>
            </w:r>
          </w:p>
        </w:tc>
        <w:tc>
          <w:tcPr>
            <w:tcW w:w="5061" w:type="dxa"/>
            <w:tcBorders>
              <w:top w:val="single" w:sz="4" w:space="0" w:color="BFBFBF"/>
              <w:left w:val="single" w:sz="4" w:space="0" w:color="BFBFBF"/>
              <w:bottom w:val="single" w:sz="4" w:space="0" w:color="BFBFBF"/>
              <w:right w:val="single" w:sz="4" w:space="0" w:color="BFBFBF"/>
            </w:tcBorders>
            <w:vAlign w:val="center"/>
          </w:tcPr>
          <w:p w14:paraId="1AA2E268" w14:textId="2FBF20F4" w:rsidR="00B67F26" w:rsidRDefault="004B3DAE">
            <w:pPr>
              <w:spacing w:after="0" w:line="240" w:lineRule="auto"/>
            </w:pPr>
            <w:r>
              <w:t xml:space="preserve">Computer Science and AI </w:t>
            </w:r>
          </w:p>
        </w:tc>
      </w:tr>
      <w:tr w:rsidR="00B67F26" w14:paraId="5FC5C1EF"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7129FE8D" w14:textId="77777777" w:rsidR="00B67F26" w:rsidRDefault="00000000">
            <w:pPr>
              <w:spacing w:after="0" w:line="240" w:lineRule="auto"/>
            </w:pPr>
            <w:r>
              <w:rPr>
                <w:b/>
                <w:color w:val="1F4E79"/>
                <w:sz w:val="20"/>
              </w:rPr>
              <w:t>Semester</w:t>
            </w:r>
          </w:p>
        </w:tc>
        <w:tc>
          <w:tcPr>
            <w:tcW w:w="5061" w:type="dxa"/>
            <w:tcBorders>
              <w:top w:val="single" w:sz="4" w:space="0" w:color="BFBFBF"/>
              <w:left w:val="single" w:sz="4" w:space="0" w:color="BFBFBF"/>
              <w:bottom w:val="single" w:sz="4" w:space="0" w:color="BFBFBF"/>
              <w:right w:val="single" w:sz="4" w:space="0" w:color="BFBFBF"/>
            </w:tcBorders>
            <w:vAlign w:val="center"/>
          </w:tcPr>
          <w:p w14:paraId="73174BD9" w14:textId="6672CDFF" w:rsidR="00B67F26" w:rsidRDefault="004B3DAE">
            <w:pPr>
              <w:spacing w:after="0" w:line="240" w:lineRule="auto"/>
            </w:pPr>
            <w:r>
              <w:t>4</w:t>
            </w:r>
            <w:r w:rsidRPr="004B3DAE">
              <w:rPr>
                <w:vertAlign w:val="superscript"/>
              </w:rPr>
              <w:t>th</w:t>
            </w:r>
            <w:r>
              <w:t xml:space="preserve"> SEM</w:t>
            </w:r>
          </w:p>
        </w:tc>
      </w:tr>
      <w:tr w:rsidR="00B67F26" w14:paraId="4789BBFD"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40ADE2A3" w14:textId="77777777" w:rsidR="00B67F26" w:rsidRDefault="00000000">
            <w:pPr>
              <w:spacing w:after="0" w:line="240" w:lineRule="auto"/>
            </w:pPr>
            <w:r>
              <w:rPr>
                <w:b/>
                <w:color w:val="1F4E79"/>
                <w:sz w:val="20"/>
              </w:rPr>
              <w:t>Academic Year</w:t>
            </w:r>
          </w:p>
        </w:tc>
        <w:tc>
          <w:tcPr>
            <w:tcW w:w="5061" w:type="dxa"/>
            <w:tcBorders>
              <w:top w:val="single" w:sz="4" w:space="0" w:color="BFBFBF"/>
              <w:left w:val="single" w:sz="4" w:space="0" w:color="BFBFBF"/>
              <w:bottom w:val="single" w:sz="4" w:space="0" w:color="BFBFBF"/>
              <w:right w:val="single" w:sz="4" w:space="0" w:color="BFBFBF"/>
            </w:tcBorders>
            <w:vAlign w:val="center"/>
          </w:tcPr>
          <w:p w14:paraId="69DC67DF" w14:textId="40F63308" w:rsidR="00B67F26" w:rsidRDefault="004B3DAE">
            <w:pPr>
              <w:spacing w:after="0" w:line="240" w:lineRule="auto"/>
            </w:pPr>
            <w:r>
              <w:rPr>
                <w:sz w:val="20"/>
              </w:rPr>
              <w:t>2</w:t>
            </w:r>
            <w:r w:rsidRPr="004B3DAE">
              <w:rPr>
                <w:sz w:val="20"/>
                <w:vertAlign w:val="superscript"/>
              </w:rPr>
              <w:t>nd</w:t>
            </w:r>
            <w:r>
              <w:rPr>
                <w:sz w:val="20"/>
              </w:rPr>
              <w:t xml:space="preserve"> Year</w:t>
            </w:r>
          </w:p>
        </w:tc>
      </w:tr>
      <w:tr w:rsidR="00B67F26" w14:paraId="0C38BBB6"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09FDBAEC" w14:textId="77777777" w:rsidR="00B67F26" w:rsidRDefault="00000000">
            <w:pPr>
              <w:spacing w:after="0" w:line="240" w:lineRule="auto"/>
            </w:pPr>
            <w:r>
              <w:rPr>
                <w:b/>
                <w:color w:val="1F4E79"/>
                <w:sz w:val="20"/>
              </w:rPr>
              <w:t>Faculty Guide</w:t>
            </w:r>
          </w:p>
        </w:tc>
        <w:tc>
          <w:tcPr>
            <w:tcW w:w="5061" w:type="dxa"/>
            <w:tcBorders>
              <w:top w:val="single" w:sz="4" w:space="0" w:color="BFBFBF"/>
              <w:left w:val="single" w:sz="4" w:space="0" w:color="BFBFBF"/>
              <w:bottom w:val="single" w:sz="4" w:space="0" w:color="BFBFBF"/>
              <w:right w:val="single" w:sz="4" w:space="0" w:color="BFBFBF"/>
            </w:tcBorders>
            <w:vAlign w:val="center"/>
          </w:tcPr>
          <w:p w14:paraId="65F89353" w14:textId="0B266EA5" w:rsidR="00B67F26" w:rsidRDefault="004B3DAE">
            <w:pPr>
              <w:spacing w:after="0" w:line="240" w:lineRule="auto"/>
            </w:pPr>
            <w:r>
              <w:t xml:space="preserve">Nitesh sir and Shivprasad sir </w:t>
            </w:r>
          </w:p>
        </w:tc>
      </w:tr>
      <w:tr w:rsidR="00B67F26" w14:paraId="7E89ED8E" w14:textId="77777777">
        <w:trPr>
          <w:jc w:val="center"/>
        </w:trPr>
        <w:tc>
          <w:tcPr>
            <w:tcW w:w="5061" w:type="dxa"/>
            <w:tcBorders>
              <w:top w:val="single" w:sz="4" w:space="0" w:color="BFBFBF"/>
              <w:left w:val="single" w:sz="4" w:space="0" w:color="BFBFBF"/>
              <w:bottom w:val="single" w:sz="4" w:space="0" w:color="BFBFBF"/>
              <w:right w:val="single" w:sz="4" w:space="0" w:color="BFBFBF"/>
            </w:tcBorders>
            <w:shd w:val="clear" w:color="auto" w:fill="EAF2F8"/>
            <w:vAlign w:val="center"/>
          </w:tcPr>
          <w:p w14:paraId="7785DF73" w14:textId="77777777" w:rsidR="00B67F26" w:rsidRDefault="00000000">
            <w:pPr>
              <w:spacing w:after="0" w:line="240" w:lineRule="auto"/>
            </w:pPr>
            <w:r>
              <w:rPr>
                <w:b/>
                <w:color w:val="1F4E79"/>
                <w:sz w:val="20"/>
              </w:rPr>
              <w:t>Submission Date</w:t>
            </w:r>
          </w:p>
        </w:tc>
        <w:tc>
          <w:tcPr>
            <w:tcW w:w="5061" w:type="dxa"/>
            <w:tcBorders>
              <w:top w:val="single" w:sz="4" w:space="0" w:color="BFBFBF"/>
              <w:left w:val="single" w:sz="4" w:space="0" w:color="BFBFBF"/>
              <w:bottom w:val="single" w:sz="4" w:space="0" w:color="BFBFBF"/>
              <w:right w:val="single" w:sz="4" w:space="0" w:color="BFBFBF"/>
            </w:tcBorders>
            <w:vAlign w:val="center"/>
          </w:tcPr>
          <w:p w14:paraId="65DA30AB" w14:textId="6580BD4B" w:rsidR="00B67F26" w:rsidRDefault="004B3DAE">
            <w:pPr>
              <w:spacing w:after="0" w:line="240" w:lineRule="auto"/>
            </w:pPr>
            <w:r>
              <w:t>2/05/2026</w:t>
            </w:r>
          </w:p>
        </w:tc>
      </w:tr>
    </w:tbl>
    <w:p w14:paraId="3E751A0E" w14:textId="16EAC7BB" w:rsidR="00AB54BF" w:rsidRPr="004B3DAE" w:rsidRDefault="00000000" w:rsidP="004B3DAE">
      <w:r>
        <w:br w:type="page"/>
      </w:r>
    </w:p>
    <w:p w14:paraId="4DDB2829" w14:textId="2D75600E" w:rsidR="00B67F26" w:rsidRDefault="00000000">
      <w:pPr>
        <w:pStyle w:val="Heading1"/>
        <w:spacing w:before="40" w:after="40"/>
      </w:pPr>
      <w:r>
        <w:rPr>
          <w:rFonts w:ascii="Calibri" w:hAnsi="Calibri"/>
          <w:color w:val="1F4E79"/>
        </w:rPr>
        <w:t>Abstract</w:t>
      </w:r>
    </w:p>
    <w:p w14:paraId="6BA095CB" w14:textId="77777777" w:rsidR="00B67F26" w:rsidRPr="00AB54BF" w:rsidRDefault="00000000">
      <w:pPr>
        <w:rPr>
          <w:sz w:val="22"/>
        </w:rPr>
      </w:pPr>
      <w:r w:rsidRPr="00AB54BF">
        <w:rPr>
          <w:sz w:val="22"/>
        </w:rPr>
        <w:t>The College Event Statistics Portal is a web-based solution designed to centralize event, participant and result management for academic institutions. The system supports coordinator login, event creation, participant registration, competition result entry and student search. It imports the university-provided OJAS 2K26 Excel participation data into normalized database tables and combines it with new records entered through the portal. The dashboard presents school-wise event statistics, category-wise participation, internal versus external participation, data-source distribution and a derived Department Engagement Score. The project demonstrates how Python, relational databases and analytics dashboards can convert scattered event records into useful institutional insights.</w:t>
      </w:r>
    </w:p>
    <w:p w14:paraId="0A9F71FA" w14:textId="77777777" w:rsidR="00B67F26" w:rsidRDefault="00000000">
      <w:r>
        <w:br w:type="page"/>
      </w:r>
    </w:p>
    <w:p w14:paraId="21E44695" w14:textId="77777777" w:rsidR="00B67F26" w:rsidRDefault="00000000">
      <w:pPr>
        <w:pStyle w:val="Heading1"/>
        <w:spacing w:before="40" w:after="40"/>
      </w:pPr>
      <w:r>
        <w:rPr>
          <w:rFonts w:ascii="Calibri" w:hAnsi="Calibri"/>
          <w:color w:val="1F4E79"/>
        </w:rPr>
        <w:t>Table of Contents</w:t>
      </w:r>
    </w:p>
    <w:tbl>
      <w:tblPr>
        <w:tblW w:w="0" w:type="auto"/>
        <w:jc w:val="center"/>
        <w:tblLook w:val="04A0" w:firstRow="1" w:lastRow="0" w:firstColumn="1" w:lastColumn="0" w:noHBand="0" w:noVBand="1"/>
      </w:tblPr>
      <w:tblGrid>
        <w:gridCol w:w="3370"/>
        <w:gridCol w:w="3372"/>
        <w:gridCol w:w="3371"/>
      </w:tblGrid>
      <w:tr w:rsidR="00B67F26" w:rsidRPr="00AB54BF" w14:paraId="1590A706" w14:textId="77777777">
        <w:trPr>
          <w:jc w:val="center"/>
        </w:trPr>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4D7495E6" w14:textId="77777777" w:rsidR="00B67F26" w:rsidRPr="00AB54BF" w:rsidRDefault="00000000">
            <w:pPr>
              <w:spacing w:after="0" w:line="240" w:lineRule="auto"/>
              <w:rPr>
                <w:sz w:val="22"/>
              </w:rPr>
            </w:pPr>
            <w:r w:rsidRPr="00AB54BF">
              <w:rPr>
                <w:b/>
                <w:color w:val="FFFFFF"/>
                <w:sz w:val="22"/>
              </w:rPr>
              <w:t>No.</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0CA7753F" w14:textId="77777777" w:rsidR="00B67F26" w:rsidRPr="00AB54BF" w:rsidRDefault="00000000">
            <w:pPr>
              <w:spacing w:after="0" w:line="240" w:lineRule="auto"/>
              <w:rPr>
                <w:sz w:val="22"/>
              </w:rPr>
            </w:pPr>
            <w:r w:rsidRPr="00AB54BF">
              <w:rPr>
                <w:b/>
                <w:color w:val="FFFFFF"/>
                <w:sz w:val="22"/>
              </w:rPr>
              <w:t>Section</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0F499974" w14:textId="77777777" w:rsidR="00B67F26" w:rsidRPr="00AB54BF" w:rsidRDefault="00000000">
            <w:pPr>
              <w:spacing w:after="0" w:line="240" w:lineRule="auto"/>
              <w:rPr>
                <w:sz w:val="22"/>
              </w:rPr>
            </w:pPr>
            <w:r w:rsidRPr="00AB54BF">
              <w:rPr>
                <w:b/>
                <w:color w:val="FFFFFF"/>
                <w:sz w:val="22"/>
              </w:rPr>
              <w:t>Page</w:t>
            </w:r>
          </w:p>
        </w:tc>
      </w:tr>
      <w:tr w:rsidR="00B67F26" w:rsidRPr="00AB54BF" w14:paraId="24ACC9FB"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69644747" w14:textId="77777777" w:rsidR="00B67F26" w:rsidRPr="00AB54BF" w:rsidRDefault="00000000">
            <w:pPr>
              <w:spacing w:after="0" w:line="240" w:lineRule="auto"/>
              <w:rPr>
                <w:sz w:val="22"/>
              </w:rPr>
            </w:pPr>
            <w:r w:rsidRPr="00AB54BF">
              <w:rPr>
                <w:sz w:val="22"/>
              </w:rPr>
              <w:t>1</w:t>
            </w:r>
          </w:p>
        </w:tc>
        <w:tc>
          <w:tcPr>
            <w:tcW w:w="3374" w:type="dxa"/>
            <w:tcBorders>
              <w:top w:val="single" w:sz="4" w:space="0" w:color="D9E2F3"/>
              <w:left w:val="single" w:sz="4" w:space="0" w:color="D9E2F3"/>
              <w:bottom w:val="single" w:sz="4" w:space="0" w:color="D9E2F3"/>
              <w:right w:val="single" w:sz="4" w:space="0" w:color="D9E2F3"/>
            </w:tcBorders>
          </w:tcPr>
          <w:p w14:paraId="470F4E2D" w14:textId="77777777" w:rsidR="00B67F26" w:rsidRPr="00AB54BF" w:rsidRDefault="00000000">
            <w:pPr>
              <w:spacing w:after="0" w:line="240" w:lineRule="auto"/>
              <w:rPr>
                <w:sz w:val="22"/>
              </w:rPr>
            </w:pPr>
            <w:r w:rsidRPr="00AB54BF">
              <w:rPr>
                <w:sz w:val="22"/>
              </w:rPr>
              <w:t>Introduction, Objectives and Scope</w:t>
            </w:r>
          </w:p>
        </w:tc>
        <w:tc>
          <w:tcPr>
            <w:tcW w:w="3374" w:type="dxa"/>
            <w:tcBorders>
              <w:top w:val="single" w:sz="4" w:space="0" w:color="D9E2F3"/>
              <w:left w:val="single" w:sz="4" w:space="0" w:color="D9E2F3"/>
              <w:bottom w:val="single" w:sz="4" w:space="0" w:color="D9E2F3"/>
              <w:right w:val="single" w:sz="4" w:space="0" w:color="D9E2F3"/>
            </w:tcBorders>
          </w:tcPr>
          <w:p w14:paraId="3136F6F4" w14:textId="77777777" w:rsidR="00B67F26" w:rsidRPr="00AB54BF" w:rsidRDefault="00000000">
            <w:pPr>
              <w:spacing w:after="0" w:line="240" w:lineRule="auto"/>
              <w:rPr>
                <w:sz w:val="22"/>
              </w:rPr>
            </w:pPr>
            <w:r w:rsidRPr="00AB54BF">
              <w:rPr>
                <w:sz w:val="22"/>
              </w:rPr>
              <w:t>4</w:t>
            </w:r>
          </w:p>
        </w:tc>
      </w:tr>
      <w:tr w:rsidR="00B67F26" w:rsidRPr="00AB54BF" w14:paraId="6F7E4B7E"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13CD65C6" w14:textId="77777777" w:rsidR="00B67F26" w:rsidRPr="00AB54BF" w:rsidRDefault="00000000">
            <w:pPr>
              <w:spacing w:after="0" w:line="240" w:lineRule="auto"/>
              <w:rPr>
                <w:sz w:val="22"/>
              </w:rPr>
            </w:pPr>
            <w:r w:rsidRPr="00AB54BF">
              <w:rPr>
                <w:sz w:val="22"/>
              </w:rPr>
              <w:t>2</w:t>
            </w:r>
          </w:p>
        </w:tc>
        <w:tc>
          <w:tcPr>
            <w:tcW w:w="3374" w:type="dxa"/>
            <w:tcBorders>
              <w:top w:val="single" w:sz="4" w:space="0" w:color="D9E2F3"/>
              <w:left w:val="single" w:sz="4" w:space="0" w:color="D9E2F3"/>
              <w:bottom w:val="single" w:sz="4" w:space="0" w:color="D9E2F3"/>
              <w:right w:val="single" w:sz="4" w:space="0" w:color="D9E2F3"/>
            </w:tcBorders>
          </w:tcPr>
          <w:p w14:paraId="49C60A43" w14:textId="77777777" w:rsidR="00B67F26" w:rsidRPr="00AB54BF" w:rsidRDefault="00000000">
            <w:pPr>
              <w:spacing w:after="0" w:line="240" w:lineRule="auto"/>
              <w:rPr>
                <w:sz w:val="22"/>
              </w:rPr>
            </w:pPr>
            <w:r w:rsidRPr="00AB54BF">
              <w:rPr>
                <w:sz w:val="22"/>
              </w:rPr>
              <w:t>System Architecture, Technology Stack and Requirements</w:t>
            </w:r>
          </w:p>
        </w:tc>
        <w:tc>
          <w:tcPr>
            <w:tcW w:w="3374" w:type="dxa"/>
            <w:tcBorders>
              <w:top w:val="single" w:sz="4" w:space="0" w:color="D9E2F3"/>
              <w:left w:val="single" w:sz="4" w:space="0" w:color="D9E2F3"/>
              <w:bottom w:val="single" w:sz="4" w:space="0" w:color="D9E2F3"/>
              <w:right w:val="single" w:sz="4" w:space="0" w:color="D9E2F3"/>
            </w:tcBorders>
          </w:tcPr>
          <w:p w14:paraId="4D84820F" w14:textId="77777777" w:rsidR="00B67F26" w:rsidRPr="00AB54BF" w:rsidRDefault="00000000">
            <w:pPr>
              <w:spacing w:after="0" w:line="240" w:lineRule="auto"/>
              <w:rPr>
                <w:sz w:val="22"/>
              </w:rPr>
            </w:pPr>
            <w:r w:rsidRPr="00AB54BF">
              <w:rPr>
                <w:sz w:val="22"/>
              </w:rPr>
              <w:t>5</w:t>
            </w:r>
          </w:p>
        </w:tc>
      </w:tr>
      <w:tr w:rsidR="00B67F26" w:rsidRPr="00AB54BF" w14:paraId="46E195BC"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B231D01" w14:textId="77777777" w:rsidR="00B67F26" w:rsidRPr="00AB54BF" w:rsidRDefault="00000000">
            <w:pPr>
              <w:spacing w:after="0" w:line="240" w:lineRule="auto"/>
              <w:rPr>
                <w:sz w:val="22"/>
              </w:rPr>
            </w:pPr>
            <w:r w:rsidRPr="00AB54BF">
              <w:rPr>
                <w:sz w:val="22"/>
              </w:rPr>
              <w:t>3</w:t>
            </w:r>
          </w:p>
        </w:tc>
        <w:tc>
          <w:tcPr>
            <w:tcW w:w="3374" w:type="dxa"/>
            <w:tcBorders>
              <w:top w:val="single" w:sz="4" w:space="0" w:color="D9E2F3"/>
              <w:left w:val="single" w:sz="4" w:space="0" w:color="D9E2F3"/>
              <w:bottom w:val="single" w:sz="4" w:space="0" w:color="D9E2F3"/>
              <w:right w:val="single" w:sz="4" w:space="0" w:color="D9E2F3"/>
            </w:tcBorders>
          </w:tcPr>
          <w:p w14:paraId="6D1C8F58" w14:textId="77777777" w:rsidR="00B67F26" w:rsidRPr="00AB54BF" w:rsidRDefault="00000000">
            <w:pPr>
              <w:spacing w:after="0" w:line="240" w:lineRule="auto"/>
              <w:rPr>
                <w:sz w:val="22"/>
              </w:rPr>
            </w:pPr>
            <w:r w:rsidRPr="00AB54BF">
              <w:rPr>
                <w:sz w:val="22"/>
              </w:rPr>
              <w:t>Database Design and University Excel Import</w:t>
            </w:r>
          </w:p>
        </w:tc>
        <w:tc>
          <w:tcPr>
            <w:tcW w:w="3374" w:type="dxa"/>
            <w:tcBorders>
              <w:top w:val="single" w:sz="4" w:space="0" w:color="D9E2F3"/>
              <w:left w:val="single" w:sz="4" w:space="0" w:color="D9E2F3"/>
              <w:bottom w:val="single" w:sz="4" w:space="0" w:color="D9E2F3"/>
              <w:right w:val="single" w:sz="4" w:space="0" w:color="D9E2F3"/>
            </w:tcBorders>
          </w:tcPr>
          <w:p w14:paraId="7BB416F4" w14:textId="77777777" w:rsidR="00B67F26" w:rsidRPr="00AB54BF" w:rsidRDefault="00000000">
            <w:pPr>
              <w:spacing w:after="0" w:line="240" w:lineRule="auto"/>
              <w:rPr>
                <w:sz w:val="22"/>
              </w:rPr>
            </w:pPr>
            <w:r w:rsidRPr="00AB54BF">
              <w:rPr>
                <w:sz w:val="22"/>
              </w:rPr>
              <w:t>6</w:t>
            </w:r>
          </w:p>
        </w:tc>
      </w:tr>
      <w:tr w:rsidR="00B67F26" w:rsidRPr="00AB54BF" w14:paraId="2B0C8B45"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73A3A51" w14:textId="77777777" w:rsidR="00B67F26" w:rsidRPr="00AB54BF" w:rsidRDefault="00000000">
            <w:pPr>
              <w:spacing w:after="0" w:line="240" w:lineRule="auto"/>
              <w:rPr>
                <w:sz w:val="22"/>
              </w:rPr>
            </w:pPr>
            <w:r w:rsidRPr="00AB54BF">
              <w:rPr>
                <w:sz w:val="22"/>
              </w:rPr>
              <w:t>4</w:t>
            </w:r>
          </w:p>
        </w:tc>
        <w:tc>
          <w:tcPr>
            <w:tcW w:w="3374" w:type="dxa"/>
            <w:tcBorders>
              <w:top w:val="single" w:sz="4" w:space="0" w:color="D9E2F3"/>
              <w:left w:val="single" w:sz="4" w:space="0" w:color="D9E2F3"/>
              <w:bottom w:val="single" w:sz="4" w:space="0" w:color="D9E2F3"/>
              <w:right w:val="single" w:sz="4" w:space="0" w:color="D9E2F3"/>
            </w:tcBorders>
          </w:tcPr>
          <w:p w14:paraId="6FDC1A47" w14:textId="77777777" w:rsidR="00B67F26" w:rsidRPr="00AB54BF" w:rsidRDefault="00000000">
            <w:pPr>
              <w:spacing w:after="0" w:line="240" w:lineRule="auto"/>
              <w:rPr>
                <w:sz w:val="22"/>
              </w:rPr>
            </w:pPr>
            <w:r w:rsidRPr="00AB54BF">
              <w:rPr>
                <w:sz w:val="22"/>
              </w:rPr>
              <w:t>System Modules, Dashboard and Data Processing</w:t>
            </w:r>
          </w:p>
        </w:tc>
        <w:tc>
          <w:tcPr>
            <w:tcW w:w="3374" w:type="dxa"/>
            <w:tcBorders>
              <w:top w:val="single" w:sz="4" w:space="0" w:color="D9E2F3"/>
              <w:left w:val="single" w:sz="4" w:space="0" w:color="D9E2F3"/>
              <w:bottom w:val="single" w:sz="4" w:space="0" w:color="D9E2F3"/>
              <w:right w:val="single" w:sz="4" w:space="0" w:color="D9E2F3"/>
            </w:tcBorders>
          </w:tcPr>
          <w:p w14:paraId="69E9025D" w14:textId="77777777" w:rsidR="00B67F26" w:rsidRPr="00AB54BF" w:rsidRDefault="00000000">
            <w:pPr>
              <w:spacing w:after="0" w:line="240" w:lineRule="auto"/>
              <w:rPr>
                <w:sz w:val="22"/>
              </w:rPr>
            </w:pPr>
            <w:r w:rsidRPr="00AB54BF">
              <w:rPr>
                <w:sz w:val="22"/>
              </w:rPr>
              <w:t>7</w:t>
            </w:r>
          </w:p>
        </w:tc>
      </w:tr>
      <w:tr w:rsidR="00B67F26" w:rsidRPr="00AB54BF" w14:paraId="3696F3F6"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1B47959C" w14:textId="77777777" w:rsidR="00B67F26" w:rsidRPr="00AB54BF" w:rsidRDefault="00000000">
            <w:pPr>
              <w:spacing w:after="0" w:line="240" w:lineRule="auto"/>
              <w:rPr>
                <w:sz w:val="22"/>
              </w:rPr>
            </w:pPr>
            <w:r w:rsidRPr="00AB54BF">
              <w:rPr>
                <w:sz w:val="22"/>
              </w:rPr>
              <w:t>5</w:t>
            </w:r>
          </w:p>
        </w:tc>
        <w:tc>
          <w:tcPr>
            <w:tcW w:w="3374" w:type="dxa"/>
            <w:tcBorders>
              <w:top w:val="single" w:sz="4" w:space="0" w:color="D9E2F3"/>
              <w:left w:val="single" w:sz="4" w:space="0" w:color="D9E2F3"/>
              <w:bottom w:val="single" w:sz="4" w:space="0" w:color="D9E2F3"/>
              <w:right w:val="single" w:sz="4" w:space="0" w:color="D9E2F3"/>
            </w:tcBorders>
          </w:tcPr>
          <w:p w14:paraId="24433659" w14:textId="77777777" w:rsidR="00B67F26" w:rsidRPr="00AB54BF" w:rsidRDefault="00000000">
            <w:pPr>
              <w:spacing w:after="0" w:line="240" w:lineRule="auto"/>
              <w:rPr>
                <w:sz w:val="22"/>
              </w:rPr>
            </w:pPr>
            <w:r w:rsidRPr="00AB54BF">
              <w:rPr>
                <w:sz w:val="22"/>
              </w:rPr>
              <w:t>Implementation, Deployment, Testing and Conclusion</w:t>
            </w:r>
          </w:p>
        </w:tc>
        <w:tc>
          <w:tcPr>
            <w:tcW w:w="3374" w:type="dxa"/>
            <w:tcBorders>
              <w:top w:val="single" w:sz="4" w:space="0" w:color="D9E2F3"/>
              <w:left w:val="single" w:sz="4" w:space="0" w:color="D9E2F3"/>
              <w:bottom w:val="single" w:sz="4" w:space="0" w:color="D9E2F3"/>
              <w:right w:val="single" w:sz="4" w:space="0" w:color="D9E2F3"/>
            </w:tcBorders>
          </w:tcPr>
          <w:p w14:paraId="4188C268" w14:textId="77777777" w:rsidR="00B67F26" w:rsidRPr="00AB54BF" w:rsidRDefault="00000000">
            <w:pPr>
              <w:spacing w:after="0" w:line="240" w:lineRule="auto"/>
              <w:rPr>
                <w:sz w:val="22"/>
              </w:rPr>
            </w:pPr>
            <w:r w:rsidRPr="00AB54BF">
              <w:rPr>
                <w:sz w:val="22"/>
              </w:rPr>
              <w:t>8</w:t>
            </w:r>
          </w:p>
        </w:tc>
      </w:tr>
    </w:tbl>
    <w:p w14:paraId="088266F4" w14:textId="77777777" w:rsidR="00AB54BF" w:rsidRDefault="00AB54BF">
      <w:pPr>
        <w:pStyle w:val="Heading1"/>
        <w:spacing w:before="40" w:after="40"/>
        <w:rPr>
          <w:rFonts w:ascii="Calibri" w:hAnsi="Calibri"/>
          <w:color w:val="1F4E79"/>
        </w:rPr>
      </w:pPr>
    </w:p>
    <w:p w14:paraId="582CACAD" w14:textId="77777777" w:rsidR="00AB54BF" w:rsidRDefault="00AB54BF">
      <w:pPr>
        <w:pStyle w:val="Heading1"/>
        <w:spacing w:before="40" w:after="40"/>
        <w:rPr>
          <w:rFonts w:ascii="Calibri" w:hAnsi="Calibri"/>
          <w:color w:val="1F4E79"/>
        </w:rPr>
      </w:pPr>
    </w:p>
    <w:p w14:paraId="5819F896" w14:textId="0DB447A1" w:rsidR="00B67F26" w:rsidRDefault="00000000">
      <w:pPr>
        <w:pStyle w:val="Heading1"/>
        <w:spacing w:before="40" w:after="40"/>
      </w:pPr>
      <w:r>
        <w:rPr>
          <w:rFonts w:ascii="Calibri" w:hAnsi="Calibri"/>
          <w:color w:val="1F4E79"/>
        </w:rPr>
        <w:t xml:space="preserve">Project </w:t>
      </w:r>
      <w:proofErr w:type="gramStart"/>
      <w:r>
        <w:rPr>
          <w:rFonts w:ascii="Calibri" w:hAnsi="Calibri"/>
          <w:color w:val="1F4E79"/>
        </w:rPr>
        <w:t>at a Glance</w:t>
      </w:r>
      <w:proofErr w:type="gramEnd"/>
    </w:p>
    <w:tbl>
      <w:tblPr>
        <w:tblW w:w="0" w:type="auto"/>
        <w:jc w:val="center"/>
        <w:tblLook w:val="04A0" w:firstRow="1" w:lastRow="0" w:firstColumn="1" w:lastColumn="0" w:noHBand="0" w:noVBand="1"/>
      </w:tblPr>
      <w:tblGrid>
        <w:gridCol w:w="5055"/>
        <w:gridCol w:w="5058"/>
      </w:tblGrid>
      <w:tr w:rsidR="00B67F26" w14:paraId="679C1B6D"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7762729F" w14:textId="77777777" w:rsidR="00B67F26" w:rsidRPr="00AB54BF" w:rsidRDefault="00000000">
            <w:pPr>
              <w:spacing w:after="0" w:line="240" w:lineRule="auto"/>
              <w:rPr>
                <w:sz w:val="21"/>
                <w:szCs w:val="21"/>
              </w:rPr>
            </w:pPr>
            <w:r w:rsidRPr="00AB54BF">
              <w:rPr>
                <w:b/>
                <w:color w:val="1F4E79"/>
                <w:sz w:val="21"/>
                <w:szCs w:val="21"/>
              </w:rPr>
              <w:t>Project Title</w:t>
            </w:r>
          </w:p>
        </w:tc>
        <w:tc>
          <w:tcPr>
            <w:tcW w:w="5061" w:type="dxa"/>
            <w:tcBorders>
              <w:top w:val="single" w:sz="4" w:space="0" w:color="D9E2F3"/>
              <w:left w:val="single" w:sz="4" w:space="0" w:color="D9E2F3"/>
              <w:bottom w:val="single" w:sz="4" w:space="0" w:color="D9E2F3"/>
              <w:right w:val="single" w:sz="4" w:space="0" w:color="D9E2F3"/>
            </w:tcBorders>
          </w:tcPr>
          <w:p w14:paraId="16D43FB1" w14:textId="77777777" w:rsidR="00B67F26" w:rsidRPr="00AB54BF" w:rsidRDefault="00000000">
            <w:pPr>
              <w:spacing w:after="0" w:line="240" w:lineRule="auto"/>
              <w:rPr>
                <w:sz w:val="21"/>
                <w:szCs w:val="21"/>
              </w:rPr>
            </w:pPr>
            <w:r w:rsidRPr="00AB54BF">
              <w:rPr>
                <w:sz w:val="21"/>
                <w:szCs w:val="21"/>
              </w:rPr>
              <w:t>College Event Statistics Portal</w:t>
            </w:r>
          </w:p>
        </w:tc>
      </w:tr>
      <w:tr w:rsidR="00B67F26" w14:paraId="235C9FEA"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6AD5124A" w14:textId="77777777" w:rsidR="00B67F26" w:rsidRPr="00AB54BF" w:rsidRDefault="00000000">
            <w:pPr>
              <w:spacing w:after="0" w:line="240" w:lineRule="auto"/>
              <w:rPr>
                <w:sz w:val="21"/>
                <w:szCs w:val="21"/>
              </w:rPr>
            </w:pPr>
            <w:r w:rsidRPr="00AB54BF">
              <w:rPr>
                <w:b/>
                <w:color w:val="1F4E79"/>
                <w:sz w:val="21"/>
                <w:szCs w:val="21"/>
              </w:rPr>
              <w:t>University</w:t>
            </w:r>
          </w:p>
        </w:tc>
        <w:tc>
          <w:tcPr>
            <w:tcW w:w="5061" w:type="dxa"/>
            <w:tcBorders>
              <w:top w:val="single" w:sz="4" w:space="0" w:color="D9E2F3"/>
              <w:left w:val="single" w:sz="4" w:space="0" w:color="D9E2F3"/>
              <w:bottom w:val="single" w:sz="4" w:space="0" w:color="D9E2F3"/>
              <w:right w:val="single" w:sz="4" w:space="0" w:color="D9E2F3"/>
            </w:tcBorders>
          </w:tcPr>
          <w:p w14:paraId="0B2B9E17" w14:textId="77777777" w:rsidR="00B67F26" w:rsidRPr="00AB54BF" w:rsidRDefault="00000000">
            <w:pPr>
              <w:spacing w:after="0" w:line="240" w:lineRule="auto"/>
              <w:rPr>
                <w:sz w:val="21"/>
                <w:szCs w:val="21"/>
              </w:rPr>
            </w:pPr>
            <w:r w:rsidRPr="00AB54BF">
              <w:rPr>
                <w:sz w:val="21"/>
                <w:szCs w:val="21"/>
              </w:rPr>
              <w:t>Chanakya University</w:t>
            </w:r>
          </w:p>
        </w:tc>
      </w:tr>
      <w:tr w:rsidR="00B67F26" w14:paraId="04AD551B"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336F9964" w14:textId="77777777" w:rsidR="00B67F26" w:rsidRPr="00AB54BF" w:rsidRDefault="00000000">
            <w:pPr>
              <w:spacing w:after="0" w:line="240" w:lineRule="auto"/>
              <w:rPr>
                <w:sz w:val="21"/>
                <w:szCs w:val="21"/>
              </w:rPr>
            </w:pPr>
            <w:r w:rsidRPr="00AB54BF">
              <w:rPr>
                <w:b/>
                <w:color w:val="1F4E79"/>
                <w:sz w:val="21"/>
                <w:szCs w:val="21"/>
              </w:rPr>
              <w:t>Students</w:t>
            </w:r>
          </w:p>
        </w:tc>
        <w:tc>
          <w:tcPr>
            <w:tcW w:w="5061" w:type="dxa"/>
            <w:tcBorders>
              <w:top w:val="single" w:sz="4" w:space="0" w:color="D9E2F3"/>
              <w:left w:val="single" w:sz="4" w:space="0" w:color="D9E2F3"/>
              <w:bottom w:val="single" w:sz="4" w:space="0" w:color="D9E2F3"/>
              <w:right w:val="single" w:sz="4" w:space="0" w:color="D9E2F3"/>
            </w:tcBorders>
          </w:tcPr>
          <w:p w14:paraId="5B5C72CF" w14:textId="77777777" w:rsidR="00B67F26" w:rsidRPr="00AB54BF" w:rsidRDefault="00000000">
            <w:pPr>
              <w:spacing w:after="0" w:line="240" w:lineRule="auto"/>
              <w:rPr>
                <w:sz w:val="21"/>
                <w:szCs w:val="21"/>
              </w:rPr>
            </w:pPr>
            <w:r w:rsidRPr="00AB54BF">
              <w:rPr>
                <w:sz w:val="21"/>
                <w:szCs w:val="21"/>
              </w:rPr>
              <w:t>Suhita Salaka, Punarvasu</w:t>
            </w:r>
          </w:p>
        </w:tc>
      </w:tr>
      <w:tr w:rsidR="00B67F26" w14:paraId="0CDBE972"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08A6A17D" w14:textId="77777777" w:rsidR="00B67F26" w:rsidRPr="00AB54BF" w:rsidRDefault="00000000">
            <w:pPr>
              <w:spacing w:after="0" w:line="240" w:lineRule="auto"/>
              <w:rPr>
                <w:sz w:val="21"/>
                <w:szCs w:val="21"/>
              </w:rPr>
            </w:pPr>
            <w:r w:rsidRPr="00AB54BF">
              <w:rPr>
                <w:b/>
                <w:color w:val="1F4E79"/>
                <w:sz w:val="21"/>
                <w:szCs w:val="21"/>
              </w:rPr>
              <w:t>Core Domain</w:t>
            </w:r>
          </w:p>
        </w:tc>
        <w:tc>
          <w:tcPr>
            <w:tcW w:w="5061" w:type="dxa"/>
            <w:tcBorders>
              <w:top w:val="single" w:sz="4" w:space="0" w:color="D9E2F3"/>
              <w:left w:val="single" w:sz="4" w:space="0" w:color="D9E2F3"/>
              <w:bottom w:val="single" w:sz="4" w:space="0" w:color="D9E2F3"/>
              <w:right w:val="single" w:sz="4" w:space="0" w:color="D9E2F3"/>
            </w:tcBorders>
          </w:tcPr>
          <w:p w14:paraId="7B8DE01E" w14:textId="77777777" w:rsidR="00B67F26" w:rsidRPr="00AB54BF" w:rsidRDefault="00000000">
            <w:pPr>
              <w:spacing w:after="0" w:line="240" w:lineRule="auto"/>
              <w:rPr>
                <w:sz w:val="21"/>
                <w:szCs w:val="21"/>
              </w:rPr>
            </w:pPr>
            <w:r w:rsidRPr="00AB54BF">
              <w:rPr>
                <w:sz w:val="21"/>
                <w:szCs w:val="21"/>
              </w:rPr>
              <w:t>Event management, data analytics and visualization</w:t>
            </w:r>
          </w:p>
        </w:tc>
      </w:tr>
      <w:tr w:rsidR="00B67F26" w14:paraId="2C9C8CFB"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6B976858" w14:textId="77777777" w:rsidR="00B67F26" w:rsidRPr="00AB54BF" w:rsidRDefault="00000000">
            <w:pPr>
              <w:spacing w:after="0" w:line="240" w:lineRule="auto"/>
              <w:rPr>
                <w:sz w:val="21"/>
                <w:szCs w:val="21"/>
              </w:rPr>
            </w:pPr>
            <w:r w:rsidRPr="00AB54BF">
              <w:rPr>
                <w:b/>
                <w:color w:val="1F4E79"/>
                <w:sz w:val="21"/>
                <w:szCs w:val="21"/>
              </w:rPr>
              <w:t>Application Type</w:t>
            </w:r>
          </w:p>
        </w:tc>
        <w:tc>
          <w:tcPr>
            <w:tcW w:w="5061" w:type="dxa"/>
            <w:tcBorders>
              <w:top w:val="single" w:sz="4" w:space="0" w:color="D9E2F3"/>
              <w:left w:val="single" w:sz="4" w:space="0" w:color="D9E2F3"/>
              <w:bottom w:val="single" w:sz="4" w:space="0" w:color="D9E2F3"/>
              <w:right w:val="single" w:sz="4" w:space="0" w:color="D9E2F3"/>
            </w:tcBorders>
          </w:tcPr>
          <w:p w14:paraId="2A8ADF12" w14:textId="77777777" w:rsidR="00B67F26" w:rsidRPr="00AB54BF" w:rsidRDefault="00000000">
            <w:pPr>
              <w:spacing w:after="0" w:line="240" w:lineRule="auto"/>
              <w:rPr>
                <w:sz w:val="21"/>
                <w:szCs w:val="21"/>
              </w:rPr>
            </w:pPr>
            <w:r w:rsidRPr="00AB54BF">
              <w:rPr>
                <w:sz w:val="21"/>
                <w:szCs w:val="21"/>
              </w:rPr>
              <w:t>Python web application with cloud database</w:t>
            </w:r>
          </w:p>
        </w:tc>
      </w:tr>
      <w:tr w:rsidR="00B67F26" w14:paraId="54A8CA01"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0CD9520D" w14:textId="77777777" w:rsidR="00B67F26" w:rsidRPr="00AB54BF" w:rsidRDefault="00000000">
            <w:pPr>
              <w:spacing w:after="0" w:line="240" w:lineRule="auto"/>
              <w:rPr>
                <w:sz w:val="21"/>
                <w:szCs w:val="21"/>
              </w:rPr>
            </w:pPr>
            <w:r w:rsidRPr="00AB54BF">
              <w:rPr>
                <w:b/>
                <w:color w:val="1F4E79"/>
                <w:sz w:val="21"/>
                <w:szCs w:val="21"/>
              </w:rPr>
              <w:t>Key Dataset</w:t>
            </w:r>
          </w:p>
        </w:tc>
        <w:tc>
          <w:tcPr>
            <w:tcW w:w="5061" w:type="dxa"/>
            <w:tcBorders>
              <w:top w:val="single" w:sz="4" w:space="0" w:color="D9E2F3"/>
              <w:left w:val="single" w:sz="4" w:space="0" w:color="D9E2F3"/>
              <w:bottom w:val="single" w:sz="4" w:space="0" w:color="D9E2F3"/>
              <w:right w:val="single" w:sz="4" w:space="0" w:color="D9E2F3"/>
            </w:tcBorders>
          </w:tcPr>
          <w:p w14:paraId="082D8089" w14:textId="77777777" w:rsidR="00B67F26" w:rsidRPr="00AB54BF" w:rsidRDefault="00000000">
            <w:pPr>
              <w:spacing w:after="0" w:line="240" w:lineRule="auto"/>
              <w:rPr>
                <w:sz w:val="21"/>
                <w:szCs w:val="21"/>
              </w:rPr>
            </w:pPr>
            <w:r w:rsidRPr="00AB54BF">
              <w:rPr>
                <w:sz w:val="21"/>
                <w:szCs w:val="21"/>
              </w:rPr>
              <w:t>OJAS_2K26_student_list_synthetic-data.xlsx</w:t>
            </w:r>
          </w:p>
        </w:tc>
      </w:tr>
      <w:tr w:rsidR="00B67F26" w14:paraId="2268D3C7"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6A5A7814" w14:textId="77777777" w:rsidR="00B67F26" w:rsidRPr="00AB54BF" w:rsidRDefault="00000000">
            <w:pPr>
              <w:spacing w:after="0" w:line="240" w:lineRule="auto"/>
              <w:rPr>
                <w:sz w:val="21"/>
                <w:szCs w:val="21"/>
              </w:rPr>
            </w:pPr>
            <w:r w:rsidRPr="00AB54BF">
              <w:rPr>
                <w:b/>
                <w:color w:val="1F4E79"/>
                <w:sz w:val="21"/>
                <w:szCs w:val="21"/>
              </w:rPr>
              <w:t>Hosting</w:t>
            </w:r>
          </w:p>
        </w:tc>
        <w:tc>
          <w:tcPr>
            <w:tcW w:w="5061" w:type="dxa"/>
            <w:tcBorders>
              <w:top w:val="single" w:sz="4" w:space="0" w:color="D9E2F3"/>
              <w:left w:val="single" w:sz="4" w:space="0" w:color="D9E2F3"/>
              <w:bottom w:val="single" w:sz="4" w:space="0" w:color="D9E2F3"/>
              <w:right w:val="single" w:sz="4" w:space="0" w:color="D9E2F3"/>
            </w:tcBorders>
          </w:tcPr>
          <w:p w14:paraId="2BBD90CD" w14:textId="77777777" w:rsidR="00B67F26" w:rsidRPr="00AB54BF" w:rsidRDefault="00000000">
            <w:pPr>
              <w:spacing w:after="0" w:line="240" w:lineRule="auto"/>
              <w:rPr>
                <w:sz w:val="21"/>
                <w:szCs w:val="21"/>
              </w:rPr>
            </w:pPr>
            <w:r w:rsidRPr="00AB54BF">
              <w:rPr>
                <w:sz w:val="21"/>
                <w:szCs w:val="21"/>
              </w:rPr>
              <w:t>Render Free Web Service</w:t>
            </w:r>
          </w:p>
        </w:tc>
      </w:tr>
      <w:tr w:rsidR="00B67F26" w14:paraId="3B235FD4"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2A9141D3" w14:textId="77777777" w:rsidR="00B67F26" w:rsidRPr="00AB54BF" w:rsidRDefault="00000000">
            <w:pPr>
              <w:spacing w:after="0" w:line="240" w:lineRule="auto"/>
              <w:rPr>
                <w:sz w:val="21"/>
                <w:szCs w:val="21"/>
              </w:rPr>
            </w:pPr>
            <w:r w:rsidRPr="00AB54BF">
              <w:rPr>
                <w:b/>
                <w:color w:val="1F4E79"/>
                <w:sz w:val="21"/>
                <w:szCs w:val="21"/>
              </w:rPr>
              <w:t>Database</w:t>
            </w:r>
          </w:p>
        </w:tc>
        <w:tc>
          <w:tcPr>
            <w:tcW w:w="5061" w:type="dxa"/>
            <w:tcBorders>
              <w:top w:val="single" w:sz="4" w:space="0" w:color="D9E2F3"/>
              <w:left w:val="single" w:sz="4" w:space="0" w:color="D9E2F3"/>
              <w:bottom w:val="single" w:sz="4" w:space="0" w:color="D9E2F3"/>
              <w:right w:val="single" w:sz="4" w:space="0" w:color="D9E2F3"/>
            </w:tcBorders>
          </w:tcPr>
          <w:p w14:paraId="21970EE6" w14:textId="77777777" w:rsidR="00B67F26" w:rsidRPr="00AB54BF" w:rsidRDefault="00000000">
            <w:pPr>
              <w:spacing w:after="0" w:line="240" w:lineRule="auto"/>
              <w:rPr>
                <w:sz w:val="21"/>
                <w:szCs w:val="21"/>
              </w:rPr>
            </w:pPr>
            <w:r w:rsidRPr="00AB54BF">
              <w:rPr>
                <w:sz w:val="21"/>
                <w:szCs w:val="21"/>
              </w:rPr>
              <w:t>Neon PostgreSQL</w:t>
            </w:r>
          </w:p>
        </w:tc>
      </w:tr>
    </w:tbl>
    <w:p w14:paraId="43D869CD" w14:textId="77777777" w:rsidR="00AB54BF" w:rsidRDefault="00AB54BF">
      <w:pPr>
        <w:pStyle w:val="Heading1"/>
        <w:spacing w:before="40" w:after="40"/>
        <w:rPr>
          <w:rFonts w:ascii="Calibri" w:hAnsi="Calibri"/>
          <w:color w:val="1F4E79"/>
        </w:rPr>
      </w:pPr>
    </w:p>
    <w:p w14:paraId="50116BE0" w14:textId="77777777" w:rsidR="00AB54BF" w:rsidRDefault="00AB54BF">
      <w:pPr>
        <w:pStyle w:val="Heading1"/>
        <w:spacing w:before="40" w:after="40"/>
        <w:rPr>
          <w:rFonts w:ascii="Calibri" w:hAnsi="Calibri"/>
          <w:color w:val="1F4E79"/>
        </w:rPr>
      </w:pPr>
    </w:p>
    <w:p w14:paraId="57200C6D" w14:textId="605FA387" w:rsidR="00B67F26" w:rsidRDefault="00000000">
      <w:pPr>
        <w:pStyle w:val="Heading1"/>
        <w:spacing w:before="40" w:after="40"/>
      </w:pPr>
      <w:r>
        <w:rPr>
          <w:rFonts w:ascii="Calibri" w:hAnsi="Calibri"/>
          <w:color w:val="1F4E79"/>
        </w:rPr>
        <w:t>Introduction</w:t>
      </w:r>
    </w:p>
    <w:p w14:paraId="03898539" w14:textId="77777777" w:rsidR="00B67F26" w:rsidRPr="00AB54BF" w:rsidRDefault="00000000">
      <w:pPr>
        <w:rPr>
          <w:sz w:val="22"/>
        </w:rPr>
      </w:pPr>
      <w:r w:rsidRPr="00AB54BF">
        <w:rPr>
          <w:sz w:val="22"/>
        </w:rPr>
        <w:t>Colleges conduct technical, cultural, sports and co-curricular events across multiple departments or schools. In many cases, event details, participant records and result information are maintained in spreadsheets or informal documents. Such distributed records make it difficult for faculty, heads of departments and management to understand participation trends, active departments, event categories and student achievements.</w:t>
      </w:r>
    </w:p>
    <w:p w14:paraId="4DC88418" w14:textId="77777777" w:rsidR="00B67F26" w:rsidRPr="00AB54BF" w:rsidRDefault="00000000">
      <w:pPr>
        <w:rPr>
          <w:sz w:val="22"/>
        </w:rPr>
      </w:pPr>
      <w:r w:rsidRPr="00AB54BF">
        <w:rPr>
          <w:sz w:val="22"/>
        </w:rPr>
        <w:t>The College Event Statistics Portal transforms event records into structured data and analytical insights. It supports academic reporting, event planning and data-driven review of student participation.</w:t>
      </w:r>
    </w:p>
    <w:p w14:paraId="208062E3" w14:textId="77777777" w:rsidR="00B67F26" w:rsidRDefault="00000000">
      <w:r>
        <w:br w:type="page"/>
      </w:r>
    </w:p>
    <w:p w14:paraId="190FD12B" w14:textId="77777777" w:rsidR="00AB54BF" w:rsidRDefault="00AB54BF">
      <w:pPr>
        <w:pStyle w:val="Heading1"/>
        <w:spacing w:before="40" w:after="40"/>
        <w:rPr>
          <w:rFonts w:ascii="Calibri" w:hAnsi="Calibri"/>
          <w:color w:val="1F4E79"/>
        </w:rPr>
      </w:pPr>
    </w:p>
    <w:p w14:paraId="785E73F4" w14:textId="20A946DA" w:rsidR="00B67F26" w:rsidRDefault="00000000">
      <w:pPr>
        <w:pStyle w:val="Heading1"/>
        <w:spacing w:before="40" w:after="40"/>
      </w:pPr>
      <w:r>
        <w:rPr>
          <w:rFonts w:ascii="Calibri" w:hAnsi="Calibri"/>
          <w:color w:val="1F4E79"/>
        </w:rPr>
        <w:t>1. Introduction, Objectives and Scope</w:t>
      </w:r>
    </w:p>
    <w:p w14:paraId="5A936182" w14:textId="77777777" w:rsidR="00B67F26" w:rsidRDefault="00000000">
      <w:pPr>
        <w:pStyle w:val="Heading2"/>
        <w:spacing w:before="40" w:after="40"/>
      </w:pPr>
      <w:r>
        <w:rPr>
          <w:rFonts w:ascii="Calibri" w:hAnsi="Calibri"/>
          <w:color w:val="1F4E79"/>
          <w:sz w:val="22"/>
        </w:rPr>
        <w:t>1.1 Objectives of the Project</w:t>
      </w:r>
    </w:p>
    <w:p w14:paraId="63109A75" w14:textId="77777777" w:rsidR="00B67F26" w:rsidRPr="00AB54BF" w:rsidRDefault="00000000">
      <w:pPr>
        <w:rPr>
          <w:sz w:val="20"/>
          <w:szCs w:val="20"/>
        </w:rPr>
      </w:pPr>
      <w:r w:rsidRPr="00AB54BF">
        <w:rPr>
          <w:sz w:val="20"/>
          <w:szCs w:val="20"/>
        </w:rPr>
        <w:t>The main objective of the project is to develop a centralized web portal that manages college event information and generates meaningful statistics from both imported university data and newly entered portal data.</w:t>
      </w:r>
    </w:p>
    <w:p w14:paraId="0F02595E" w14:textId="77777777" w:rsidR="00B67F26" w:rsidRPr="00AB54BF" w:rsidRDefault="00000000">
      <w:pPr>
        <w:pStyle w:val="ListBullet"/>
        <w:spacing w:after="20" w:line="240" w:lineRule="auto"/>
        <w:rPr>
          <w:sz w:val="20"/>
          <w:szCs w:val="20"/>
        </w:rPr>
      </w:pPr>
      <w:r w:rsidRPr="00AB54BF">
        <w:rPr>
          <w:sz w:val="20"/>
          <w:szCs w:val="20"/>
        </w:rPr>
        <w:t>Provide authenticated access for coordinators or administrators.</w:t>
      </w:r>
    </w:p>
    <w:p w14:paraId="682B1CF9" w14:textId="77777777" w:rsidR="00B67F26" w:rsidRPr="00AB54BF" w:rsidRDefault="00000000">
      <w:pPr>
        <w:pStyle w:val="ListBullet"/>
        <w:spacing w:after="20" w:line="240" w:lineRule="auto"/>
        <w:rPr>
          <w:sz w:val="20"/>
          <w:szCs w:val="20"/>
        </w:rPr>
      </w:pPr>
      <w:r w:rsidRPr="00AB54BF">
        <w:rPr>
          <w:sz w:val="20"/>
          <w:szCs w:val="20"/>
        </w:rPr>
        <w:t>Maintain event, participant and competition result records in a normalized database.</w:t>
      </w:r>
    </w:p>
    <w:p w14:paraId="590374A4" w14:textId="77777777" w:rsidR="00B67F26" w:rsidRPr="00AB54BF" w:rsidRDefault="00000000">
      <w:pPr>
        <w:pStyle w:val="ListBullet"/>
        <w:spacing w:after="20" w:line="240" w:lineRule="auto"/>
        <w:rPr>
          <w:sz w:val="20"/>
          <w:szCs w:val="20"/>
        </w:rPr>
      </w:pPr>
      <w:r w:rsidRPr="00AB54BF">
        <w:rPr>
          <w:sz w:val="20"/>
          <w:szCs w:val="20"/>
        </w:rPr>
        <w:t>Import OJAS 2K26 Excel participation data and combine it with live portal entries.</w:t>
      </w:r>
    </w:p>
    <w:p w14:paraId="749E9EE7" w14:textId="77777777" w:rsidR="00B67F26" w:rsidRPr="00AB54BF" w:rsidRDefault="00000000">
      <w:pPr>
        <w:pStyle w:val="ListBullet"/>
        <w:spacing w:after="20" w:line="240" w:lineRule="auto"/>
        <w:rPr>
          <w:sz w:val="20"/>
          <w:szCs w:val="20"/>
        </w:rPr>
      </w:pPr>
      <w:r w:rsidRPr="00AB54BF">
        <w:rPr>
          <w:sz w:val="20"/>
          <w:szCs w:val="20"/>
        </w:rPr>
        <w:t>Generate dashboards for school-wise, category-wise and source-wise analysis.</w:t>
      </w:r>
    </w:p>
    <w:p w14:paraId="0442F045" w14:textId="77777777" w:rsidR="00B67F26" w:rsidRPr="00AB54BF" w:rsidRDefault="00000000">
      <w:pPr>
        <w:pStyle w:val="ListBullet"/>
        <w:spacing w:after="20" w:line="240" w:lineRule="auto"/>
        <w:rPr>
          <w:sz w:val="20"/>
          <w:szCs w:val="20"/>
        </w:rPr>
      </w:pPr>
      <w:r w:rsidRPr="00AB54BF">
        <w:rPr>
          <w:sz w:val="20"/>
          <w:szCs w:val="20"/>
        </w:rPr>
        <w:t>Demonstrate Python full-stack development, data cleaning, SQL design and deployment.</w:t>
      </w:r>
    </w:p>
    <w:p w14:paraId="5F575AEA" w14:textId="77777777" w:rsidR="00AB54BF" w:rsidRDefault="00AB54BF">
      <w:pPr>
        <w:pStyle w:val="Heading2"/>
        <w:spacing w:before="40" w:after="40"/>
        <w:rPr>
          <w:rFonts w:ascii="Calibri" w:hAnsi="Calibri"/>
          <w:color w:val="1F4E79"/>
          <w:sz w:val="22"/>
        </w:rPr>
      </w:pPr>
    </w:p>
    <w:p w14:paraId="17082D35" w14:textId="0EA80869" w:rsidR="00B67F26" w:rsidRDefault="00000000">
      <w:pPr>
        <w:pStyle w:val="Heading2"/>
        <w:spacing w:before="40" w:after="40"/>
      </w:pPr>
      <w:r>
        <w:rPr>
          <w:rFonts w:ascii="Calibri" w:hAnsi="Calibri"/>
          <w:color w:val="1F4E79"/>
          <w:sz w:val="22"/>
        </w:rPr>
        <w:t>1.2 Scope of the Project</w:t>
      </w:r>
    </w:p>
    <w:tbl>
      <w:tblPr>
        <w:tblW w:w="0" w:type="auto"/>
        <w:jc w:val="center"/>
        <w:tblLook w:val="04A0" w:firstRow="1" w:lastRow="0" w:firstColumn="1" w:lastColumn="0" w:noHBand="0" w:noVBand="1"/>
      </w:tblPr>
      <w:tblGrid>
        <w:gridCol w:w="3370"/>
        <w:gridCol w:w="3371"/>
        <w:gridCol w:w="3372"/>
      </w:tblGrid>
      <w:tr w:rsidR="00B67F26" w14:paraId="40A4477F" w14:textId="77777777">
        <w:trPr>
          <w:jc w:val="center"/>
        </w:trPr>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2FBB0F30" w14:textId="77777777" w:rsidR="00B67F26" w:rsidRPr="00AB54BF" w:rsidRDefault="00000000">
            <w:pPr>
              <w:spacing w:after="0" w:line="240" w:lineRule="auto"/>
              <w:rPr>
                <w:sz w:val="21"/>
                <w:szCs w:val="21"/>
              </w:rPr>
            </w:pPr>
            <w:r w:rsidRPr="00AB54BF">
              <w:rPr>
                <w:b/>
                <w:color w:val="FFFFFF"/>
                <w:sz w:val="21"/>
                <w:szCs w:val="21"/>
              </w:rPr>
              <w:t>Covered</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36428279" w14:textId="77777777" w:rsidR="00B67F26" w:rsidRPr="00AB54BF" w:rsidRDefault="00000000">
            <w:pPr>
              <w:spacing w:after="0" w:line="240" w:lineRule="auto"/>
              <w:rPr>
                <w:sz w:val="21"/>
                <w:szCs w:val="21"/>
              </w:rPr>
            </w:pPr>
            <w:r w:rsidRPr="00AB54BF">
              <w:rPr>
                <w:b/>
                <w:color w:val="FFFFFF"/>
                <w:sz w:val="21"/>
                <w:szCs w:val="21"/>
              </w:rPr>
              <w:t>Not Covered</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30943439" w14:textId="77777777" w:rsidR="00B67F26" w:rsidRPr="00AB54BF" w:rsidRDefault="00000000">
            <w:pPr>
              <w:spacing w:after="0" w:line="240" w:lineRule="auto"/>
              <w:rPr>
                <w:sz w:val="21"/>
                <w:szCs w:val="21"/>
              </w:rPr>
            </w:pPr>
            <w:r w:rsidRPr="00AB54BF">
              <w:rPr>
                <w:b/>
                <w:color w:val="FFFFFF"/>
                <w:sz w:val="21"/>
                <w:szCs w:val="21"/>
              </w:rPr>
              <w:t>Assumptions / Limitations</w:t>
            </w:r>
          </w:p>
        </w:tc>
      </w:tr>
      <w:tr w:rsidR="00B67F26" w14:paraId="1A5AF5B4"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7957B657" w14:textId="77777777" w:rsidR="00B67F26" w:rsidRPr="00AB54BF" w:rsidRDefault="00000000">
            <w:pPr>
              <w:spacing w:after="0" w:line="240" w:lineRule="auto"/>
              <w:rPr>
                <w:sz w:val="20"/>
                <w:szCs w:val="20"/>
              </w:rPr>
            </w:pPr>
            <w:r w:rsidRPr="00AB54BF">
              <w:rPr>
                <w:sz w:val="20"/>
                <w:szCs w:val="20"/>
              </w:rPr>
              <w:t>Event creation, participant registration, result entry, Excel import, dashboards, student search and cloud deployment.</w:t>
            </w:r>
          </w:p>
        </w:tc>
        <w:tc>
          <w:tcPr>
            <w:tcW w:w="3374" w:type="dxa"/>
            <w:tcBorders>
              <w:top w:val="single" w:sz="4" w:space="0" w:color="D9E2F3"/>
              <w:left w:val="single" w:sz="4" w:space="0" w:color="D9E2F3"/>
              <w:bottom w:val="single" w:sz="4" w:space="0" w:color="D9E2F3"/>
              <w:right w:val="single" w:sz="4" w:space="0" w:color="D9E2F3"/>
            </w:tcBorders>
          </w:tcPr>
          <w:p w14:paraId="34FB1454" w14:textId="77777777" w:rsidR="00B67F26" w:rsidRPr="00AB54BF" w:rsidRDefault="00000000">
            <w:pPr>
              <w:spacing w:after="0" w:line="240" w:lineRule="auto"/>
              <w:rPr>
                <w:sz w:val="20"/>
                <w:szCs w:val="20"/>
              </w:rPr>
            </w:pPr>
            <w:r w:rsidRPr="00AB54BF">
              <w:rPr>
                <w:sz w:val="20"/>
                <w:szCs w:val="20"/>
              </w:rPr>
              <w:t>Advanced ERP integration, payment workflows, certificate automation and department-specific permission hierarchy.</w:t>
            </w:r>
          </w:p>
        </w:tc>
        <w:tc>
          <w:tcPr>
            <w:tcW w:w="3374" w:type="dxa"/>
            <w:tcBorders>
              <w:top w:val="single" w:sz="4" w:space="0" w:color="D9E2F3"/>
              <w:left w:val="single" w:sz="4" w:space="0" w:color="D9E2F3"/>
              <w:bottom w:val="single" w:sz="4" w:space="0" w:color="D9E2F3"/>
              <w:right w:val="single" w:sz="4" w:space="0" w:color="D9E2F3"/>
            </w:tcBorders>
          </w:tcPr>
          <w:p w14:paraId="1F47A393" w14:textId="77777777" w:rsidR="00B67F26" w:rsidRPr="00AB54BF" w:rsidRDefault="00000000">
            <w:pPr>
              <w:spacing w:after="0" w:line="240" w:lineRule="auto"/>
              <w:rPr>
                <w:sz w:val="20"/>
                <w:szCs w:val="20"/>
              </w:rPr>
            </w:pPr>
            <w:r w:rsidRPr="00AB54BF">
              <w:rPr>
                <w:sz w:val="20"/>
                <w:szCs w:val="20"/>
              </w:rPr>
              <w:t>Excel file does not contain confirmed dates and venues, so configurable defaults/placeholders are used for imported OJAS events.</w:t>
            </w:r>
          </w:p>
        </w:tc>
      </w:tr>
    </w:tbl>
    <w:p w14:paraId="25C9A9E4" w14:textId="77777777" w:rsidR="00AB54BF" w:rsidRDefault="00AB54BF">
      <w:pPr>
        <w:pStyle w:val="Heading2"/>
        <w:spacing w:before="40" w:after="40"/>
        <w:rPr>
          <w:rFonts w:ascii="Calibri" w:hAnsi="Calibri"/>
          <w:color w:val="1F4E79"/>
          <w:sz w:val="22"/>
        </w:rPr>
      </w:pPr>
    </w:p>
    <w:p w14:paraId="2E90AFD1" w14:textId="73DAA3C5" w:rsidR="00B67F26" w:rsidRDefault="00000000">
      <w:pPr>
        <w:pStyle w:val="Heading2"/>
        <w:spacing w:before="40" w:after="40"/>
      </w:pPr>
      <w:r>
        <w:rPr>
          <w:rFonts w:ascii="Calibri" w:hAnsi="Calibri"/>
          <w:color w:val="1F4E79"/>
          <w:sz w:val="22"/>
        </w:rPr>
        <w:t>1.3 Problem Statement</w:t>
      </w:r>
    </w:p>
    <w:p w14:paraId="7FB5ABF4" w14:textId="77777777" w:rsidR="00B67F26" w:rsidRPr="00AB54BF" w:rsidRDefault="00000000">
      <w:pPr>
        <w:rPr>
          <w:sz w:val="20"/>
          <w:szCs w:val="20"/>
        </w:rPr>
      </w:pPr>
      <w:r w:rsidRPr="00AB54BF">
        <w:rPr>
          <w:sz w:val="20"/>
          <w:szCs w:val="20"/>
        </w:rPr>
        <w:t>Manual event tracking creates fragmented records, duplicate student entries, inconsistent event names and limited visibility into institutional participation. Without a unified database and dashboard, stakeholders cannot easily determine which schools are active, which event categories attract more participation, or which students repeatedly contribute to college activities.</w:t>
      </w:r>
    </w:p>
    <w:p w14:paraId="1444D7FA" w14:textId="77777777" w:rsidR="00AB54BF" w:rsidRDefault="00AB54BF">
      <w:pPr>
        <w:pStyle w:val="Heading2"/>
        <w:spacing w:before="40" w:after="40"/>
        <w:rPr>
          <w:rFonts w:ascii="Calibri" w:hAnsi="Calibri"/>
          <w:color w:val="1F4E79"/>
          <w:sz w:val="22"/>
        </w:rPr>
      </w:pPr>
    </w:p>
    <w:p w14:paraId="7792B755" w14:textId="448743E7" w:rsidR="00B67F26" w:rsidRDefault="00000000">
      <w:pPr>
        <w:pStyle w:val="Heading2"/>
        <w:spacing w:before="40" w:after="40"/>
      </w:pPr>
      <w:r>
        <w:rPr>
          <w:rFonts w:ascii="Calibri" w:hAnsi="Calibri"/>
          <w:color w:val="1F4E79"/>
          <w:sz w:val="22"/>
        </w:rPr>
        <w:t>1.4 Proposed Solution</w:t>
      </w:r>
    </w:p>
    <w:p w14:paraId="52903648" w14:textId="77777777" w:rsidR="00B67F26" w:rsidRPr="00AB54BF" w:rsidRDefault="00000000">
      <w:pPr>
        <w:rPr>
          <w:sz w:val="20"/>
          <w:szCs w:val="20"/>
        </w:rPr>
      </w:pPr>
      <w:r w:rsidRPr="00AB54BF">
        <w:rPr>
          <w:sz w:val="20"/>
          <w:szCs w:val="20"/>
        </w:rPr>
        <w:t>The proposed solution is a Python-based College Event Statistics Portal. It stores event data in a relational database, supports manual data entry through web forms and imports the university-provided OJAS 2K26 workbook into the same database. The dashboard then presents a consolidated view of imported and newly entered data.</w:t>
      </w:r>
    </w:p>
    <w:p w14:paraId="1512FDC0" w14:textId="77777777" w:rsidR="00AB54BF" w:rsidRDefault="00AB54BF">
      <w:pPr>
        <w:pStyle w:val="Heading2"/>
        <w:spacing w:before="40" w:after="40"/>
        <w:rPr>
          <w:rFonts w:ascii="Calibri" w:hAnsi="Calibri"/>
          <w:color w:val="1F4E79"/>
          <w:sz w:val="22"/>
        </w:rPr>
      </w:pPr>
    </w:p>
    <w:p w14:paraId="017F527C" w14:textId="301E4A3E" w:rsidR="00B67F26" w:rsidRDefault="00000000">
      <w:pPr>
        <w:pStyle w:val="Heading2"/>
        <w:spacing w:before="40" w:after="40"/>
      </w:pPr>
      <w:r>
        <w:rPr>
          <w:rFonts w:ascii="Calibri" w:hAnsi="Calibri"/>
          <w:color w:val="1F4E79"/>
          <w:sz w:val="22"/>
        </w:rPr>
        <w:t>1.5 Stakeholders</w:t>
      </w:r>
    </w:p>
    <w:p w14:paraId="0C8C08DC" w14:textId="77777777" w:rsidR="00B67F26" w:rsidRPr="00AB54BF" w:rsidRDefault="00000000" w:rsidP="00AB54BF">
      <w:pPr>
        <w:pStyle w:val="ListBullet"/>
        <w:tabs>
          <w:tab w:val="clear" w:pos="360"/>
          <w:tab w:val="num" w:pos="720"/>
        </w:tabs>
        <w:spacing w:after="20" w:line="240" w:lineRule="auto"/>
        <w:ind w:left="720"/>
        <w:rPr>
          <w:sz w:val="20"/>
          <w:szCs w:val="20"/>
        </w:rPr>
      </w:pPr>
      <w:r w:rsidRPr="00AB54BF">
        <w:rPr>
          <w:sz w:val="20"/>
          <w:szCs w:val="20"/>
        </w:rPr>
        <w:t>Students: view participation history and event information.</w:t>
      </w:r>
    </w:p>
    <w:p w14:paraId="733CA108" w14:textId="77777777" w:rsidR="00B67F26" w:rsidRPr="00AB54BF" w:rsidRDefault="00000000" w:rsidP="00AB54BF">
      <w:pPr>
        <w:pStyle w:val="ListBullet"/>
        <w:tabs>
          <w:tab w:val="clear" w:pos="360"/>
          <w:tab w:val="num" w:pos="720"/>
        </w:tabs>
        <w:spacing w:after="20" w:line="240" w:lineRule="auto"/>
        <w:ind w:left="720"/>
        <w:rPr>
          <w:sz w:val="20"/>
          <w:szCs w:val="20"/>
        </w:rPr>
      </w:pPr>
      <w:r w:rsidRPr="00AB54BF">
        <w:rPr>
          <w:sz w:val="20"/>
          <w:szCs w:val="20"/>
        </w:rPr>
        <w:t>Coordinators: create events, add participants and record results.</w:t>
      </w:r>
    </w:p>
    <w:p w14:paraId="77FAB5B0" w14:textId="77777777" w:rsidR="00B67F26" w:rsidRPr="00AB54BF" w:rsidRDefault="00000000" w:rsidP="00AB54BF">
      <w:pPr>
        <w:pStyle w:val="ListBullet"/>
        <w:tabs>
          <w:tab w:val="clear" w:pos="360"/>
          <w:tab w:val="num" w:pos="720"/>
        </w:tabs>
        <w:spacing w:after="20" w:line="240" w:lineRule="auto"/>
        <w:ind w:left="720"/>
        <w:rPr>
          <w:sz w:val="20"/>
          <w:szCs w:val="20"/>
        </w:rPr>
      </w:pPr>
      <w:r w:rsidRPr="00AB54BF">
        <w:rPr>
          <w:sz w:val="20"/>
          <w:szCs w:val="20"/>
        </w:rPr>
        <w:t>Faculty and HODs: analyze participation, event distribution and departmental engagement.</w:t>
      </w:r>
    </w:p>
    <w:p w14:paraId="68191A3F" w14:textId="77777777" w:rsidR="00B67F26" w:rsidRPr="00AB54BF" w:rsidRDefault="00000000" w:rsidP="00AB54BF">
      <w:pPr>
        <w:pStyle w:val="ListBullet"/>
        <w:tabs>
          <w:tab w:val="clear" w:pos="360"/>
          <w:tab w:val="num" w:pos="720"/>
        </w:tabs>
        <w:spacing w:after="20" w:line="240" w:lineRule="auto"/>
        <w:ind w:left="720"/>
        <w:rPr>
          <w:sz w:val="20"/>
          <w:szCs w:val="20"/>
        </w:rPr>
      </w:pPr>
      <w:r w:rsidRPr="00AB54BF">
        <w:rPr>
          <w:sz w:val="20"/>
          <w:szCs w:val="20"/>
        </w:rPr>
        <w:t>Management: review college-level activity patterns and reporting indicators.</w:t>
      </w:r>
    </w:p>
    <w:p w14:paraId="2610BFBA" w14:textId="77777777" w:rsidR="00B67F26" w:rsidRDefault="00000000">
      <w:r>
        <w:br w:type="page"/>
      </w:r>
    </w:p>
    <w:p w14:paraId="6B97F811" w14:textId="77777777" w:rsidR="00B67F26" w:rsidRDefault="00000000">
      <w:pPr>
        <w:pStyle w:val="Heading1"/>
        <w:spacing w:before="40" w:after="40"/>
      </w:pPr>
      <w:r>
        <w:rPr>
          <w:rFonts w:ascii="Calibri" w:hAnsi="Calibri"/>
          <w:color w:val="1F4E79"/>
        </w:rPr>
        <w:t>2. System Architecture, Technology Stack and Requirements</w:t>
      </w:r>
    </w:p>
    <w:p w14:paraId="4014988A" w14:textId="77777777" w:rsidR="00B67F26" w:rsidRDefault="00000000">
      <w:pPr>
        <w:jc w:val="center"/>
      </w:pPr>
      <w:r>
        <w:rPr>
          <w:noProof/>
        </w:rPr>
        <w:drawing>
          <wp:inline distT="0" distB="0" distL="0" distR="0" wp14:anchorId="66C72EF9" wp14:editId="0261E399">
            <wp:extent cx="6355080" cy="1948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55080" cy="1948891"/>
                    </a:xfrm>
                    <a:prstGeom prst="rect">
                      <a:avLst/>
                    </a:prstGeom>
                  </pic:spPr>
                </pic:pic>
              </a:graphicData>
            </a:graphic>
          </wp:inline>
        </w:drawing>
      </w:r>
    </w:p>
    <w:p w14:paraId="712CC36A" w14:textId="1B925B8D" w:rsidR="00B67F26" w:rsidRDefault="00B67F26">
      <w:pPr>
        <w:jc w:val="center"/>
      </w:pPr>
    </w:p>
    <w:p w14:paraId="162C0D5D" w14:textId="77777777" w:rsidR="00AB54BF" w:rsidRDefault="00AB54BF">
      <w:pPr>
        <w:pStyle w:val="Heading2"/>
        <w:spacing w:before="40" w:after="40"/>
        <w:rPr>
          <w:rFonts w:ascii="Calibri" w:hAnsi="Calibri"/>
          <w:color w:val="1F4E79"/>
          <w:sz w:val="22"/>
        </w:rPr>
      </w:pPr>
    </w:p>
    <w:p w14:paraId="5D51BF2E" w14:textId="0ED82C66" w:rsidR="00B67F26" w:rsidRDefault="00000000">
      <w:pPr>
        <w:pStyle w:val="Heading2"/>
        <w:spacing w:before="40" w:after="40"/>
      </w:pPr>
      <w:r>
        <w:rPr>
          <w:rFonts w:ascii="Calibri" w:hAnsi="Calibri"/>
          <w:color w:val="1F4E79"/>
          <w:sz w:val="22"/>
        </w:rPr>
        <w:t>2.1 Architecture Explanation</w:t>
      </w:r>
    </w:p>
    <w:p w14:paraId="2420235A" w14:textId="77777777" w:rsidR="00B67F26" w:rsidRPr="00AB54BF" w:rsidRDefault="00000000">
      <w:pPr>
        <w:rPr>
          <w:sz w:val="20"/>
          <w:szCs w:val="20"/>
        </w:rPr>
      </w:pPr>
      <w:r w:rsidRPr="00AB54BF">
        <w:rPr>
          <w:sz w:val="20"/>
          <w:szCs w:val="20"/>
        </w:rPr>
        <w:t>The application follows a layered architecture. The user interface is served through Jinja2 templates and browser-based pages. FastAPI handles web routes, form processing, authentication, APIs and business logic. SQLAlchemy provides object-relational mapping with PostgreSQL. The Excel import pipeline converts OJAS 2K26 workbook rows into normalized database records. Chart.js renders dashboard visualizations using aggregated data from the backend.</w:t>
      </w:r>
    </w:p>
    <w:p w14:paraId="0AC61543" w14:textId="77777777" w:rsidR="00AB54BF" w:rsidRDefault="00AB54BF">
      <w:pPr>
        <w:pStyle w:val="Heading2"/>
        <w:spacing w:before="40" w:after="40"/>
        <w:rPr>
          <w:rFonts w:ascii="Calibri" w:hAnsi="Calibri"/>
          <w:color w:val="1F4E79"/>
          <w:sz w:val="22"/>
        </w:rPr>
      </w:pPr>
    </w:p>
    <w:p w14:paraId="7FF8ECC9" w14:textId="33096720" w:rsidR="00B67F26" w:rsidRDefault="00000000">
      <w:pPr>
        <w:pStyle w:val="Heading2"/>
        <w:spacing w:before="40" w:after="40"/>
      </w:pPr>
      <w:r>
        <w:rPr>
          <w:rFonts w:ascii="Calibri" w:hAnsi="Calibri"/>
          <w:color w:val="1F4E79"/>
          <w:sz w:val="22"/>
        </w:rPr>
        <w:t>2.2 Technology Stack</w:t>
      </w:r>
    </w:p>
    <w:tbl>
      <w:tblPr>
        <w:tblW w:w="0" w:type="auto"/>
        <w:jc w:val="center"/>
        <w:tblLook w:val="04A0" w:firstRow="1" w:lastRow="0" w:firstColumn="1" w:lastColumn="0" w:noHBand="0" w:noVBand="1"/>
      </w:tblPr>
      <w:tblGrid>
        <w:gridCol w:w="3371"/>
        <w:gridCol w:w="3371"/>
        <w:gridCol w:w="3371"/>
      </w:tblGrid>
      <w:tr w:rsidR="00B67F26" w14:paraId="3A714030" w14:textId="77777777">
        <w:trPr>
          <w:jc w:val="center"/>
        </w:trPr>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0BA0EAF6" w14:textId="77777777" w:rsidR="00B67F26" w:rsidRPr="00AB54BF" w:rsidRDefault="00000000">
            <w:pPr>
              <w:spacing w:after="0" w:line="240" w:lineRule="auto"/>
              <w:rPr>
                <w:sz w:val="20"/>
                <w:szCs w:val="20"/>
              </w:rPr>
            </w:pPr>
            <w:r w:rsidRPr="00AB54BF">
              <w:rPr>
                <w:b/>
                <w:color w:val="FFFFFF"/>
                <w:sz w:val="20"/>
                <w:szCs w:val="20"/>
              </w:rPr>
              <w:t>Technology</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3762904C" w14:textId="77777777" w:rsidR="00B67F26" w:rsidRPr="00AB54BF" w:rsidRDefault="00000000">
            <w:pPr>
              <w:spacing w:after="0" w:line="240" w:lineRule="auto"/>
              <w:rPr>
                <w:sz w:val="20"/>
                <w:szCs w:val="20"/>
              </w:rPr>
            </w:pPr>
            <w:r w:rsidRPr="00AB54BF">
              <w:rPr>
                <w:b/>
                <w:color w:val="FFFFFF"/>
                <w:sz w:val="20"/>
                <w:szCs w:val="20"/>
              </w:rPr>
              <w:t>Purpose</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5B467E89" w14:textId="77777777" w:rsidR="00B67F26" w:rsidRPr="00AB54BF" w:rsidRDefault="00000000">
            <w:pPr>
              <w:spacing w:after="0" w:line="240" w:lineRule="auto"/>
              <w:rPr>
                <w:sz w:val="20"/>
                <w:szCs w:val="20"/>
              </w:rPr>
            </w:pPr>
            <w:r w:rsidRPr="00AB54BF">
              <w:rPr>
                <w:b/>
                <w:color w:val="FFFFFF"/>
                <w:sz w:val="20"/>
                <w:szCs w:val="20"/>
              </w:rPr>
              <w:t>Reason for Selection</w:t>
            </w:r>
          </w:p>
        </w:tc>
      </w:tr>
      <w:tr w:rsidR="00B67F26" w14:paraId="3D395A17"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25B832ED" w14:textId="77777777" w:rsidR="00B67F26" w:rsidRPr="00AB54BF" w:rsidRDefault="00000000">
            <w:pPr>
              <w:spacing w:after="0" w:line="240" w:lineRule="auto"/>
              <w:rPr>
                <w:sz w:val="20"/>
                <w:szCs w:val="20"/>
              </w:rPr>
            </w:pPr>
            <w:r w:rsidRPr="00AB54BF">
              <w:rPr>
                <w:sz w:val="20"/>
                <w:szCs w:val="20"/>
              </w:rPr>
              <w:t>FastAPI</w:t>
            </w:r>
          </w:p>
        </w:tc>
        <w:tc>
          <w:tcPr>
            <w:tcW w:w="3374" w:type="dxa"/>
            <w:tcBorders>
              <w:top w:val="single" w:sz="4" w:space="0" w:color="D9E2F3"/>
              <w:left w:val="single" w:sz="4" w:space="0" w:color="D9E2F3"/>
              <w:bottom w:val="single" w:sz="4" w:space="0" w:color="D9E2F3"/>
              <w:right w:val="single" w:sz="4" w:space="0" w:color="D9E2F3"/>
            </w:tcBorders>
          </w:tcPr>
          <w:p w14:paraId="26867E7F" w14:textId="77777777" w:rsidR="00B67F26" w:rsidRPr="00AB54BF" w:rsidRDefault="00000000">
            <w:pPr>
              <w:spacing w:after="0" w:line="240" w:lineRule="auto"/>
              <w:rPr>
                <w:sz w:val="20"/>
                <w:szCs w:val="20"/>
              </w:rPr>
            </w:pPr>
            <w:r w:rsidRPr="00AB54BF">
              <w:rPr>
                <w:sz w:val="20"/>
                <w:szCs w:val="20"/>
              </w:rPr>
              <w:t>Backend web framework</w:t>
            </w:r>
          </w:p>
        </w:tc>
        <w:tc>
          <w:tcPr>
            <w:tcW w:w="3374" w:type="dxa"/>
            <w:tcBorders>
              <w:top w:val="single" w:sz="4" w:space="0" w:color="D9E2F3"/>
              <w:left w:val="single" w:sz="4" w:space="0" w:color="D9E2F3"/>
              <w:bottom w:val="single" w:sz="4" w:space="0" w:color="D9E2F3"/>
              <w:right w:val="single" w:sz="4" w:space="0" w:color="D9E2F3"/>
            </w:tcBorders>
          </w:tcPr>
          <w:p w14:paraId="10AFA428" w14:textId="77777777" w:rsidR="00B67F26" w:rsidRPr="00AB54BF" w:rsidRDefault="00000000">
            <w:pPr>
              <w:spacing w:after="0" w:line="240" w:lineRule="auto"/>
              <w:rPr>
                <w:sz w:val="20"/>
                <w:szCs w:val="20"/>
              </w:rPr>
            </w:pPr>
            <w:r w:rsidRPr="00AB54BF">
              <w:rPr>
                <w:sz w:val="20"/>
                <w:szCs w:val="20"/>
              </w:rPr>
              <w:t>Fast, Python-based and suitable for APIs and web routes.</w:t>
            </w:r>
          </w:p>
        </w:tc>
      </w:tr>
      <w:tr w:rsidR="00B67F26" w14:paraId="08E2BB3A"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C41E9BD" w14:textId="77777777" w:rsidR="00B67F26" w:rsidRPr="00AB54BF" w:rsidRDefault="00000000">
            <w:pPr>
              <w:spacing w:after="0" w:line="240" w:lineRule="auto"/>
              <w:rPr>
                <w:sz w:val="20"/>
                <w:szCs w:val="20"/>
              </w:rPr>
            </w:pPr>
            <w:r w:rsidRPr="00AB54BF">
              <w:rPr>
                <w:sz w:val="20"/>
                <w:szCs w:val="20"/>
              </w:rPr>
              <w:t>Jinja2 + HTML/CSS</w:t>
            </w:r>
          </w:p>
        </w:tc>
        <w:tc>
          <w:tcPr>
            <w:tcW w:w="3374" w:type="dxa"/>
            <w:tcBorders>
              <w:top w:val="single" w:sz="4" w:space="0" w:color="D9E2F3"/>
              <w:left w:val="single" w:sz="4" w:space="0" w:color="D9E2F3"/>
              <w:bottom w:val="single" w:sz="4" w:space="0" w:color="D9E2F3"/>
              <w:right w:val="single" w:sz="4" w:space="0" w:color="D9E2F3"/>
            </w:tcBorders>
          </w:tcPr>
          <w:p w14:paraId="67B0D924" w14:textId="77777777" w:rsidR="00B67F26" w:rsidRPr="00AB54BF" w:rsidRDefault="00000000">
            <w:pPr>
              <w:spacing w:after="0" w:line="240" w:lineRule="auto"/>
              <w:rPr>
                <w:sz w:val="20"/>
                <w:szCs w:val="20"/>
              </w:rPr>
            </w:pPr>
            <w:r w:rsidRPr="00AB54BF">
              <w:rPr>
                <w:sz w:val="20"/>
                <w:szCs w:val="20"/>
              </w:rPr>
              <w:t>Frontend pages</w:t>
            </w:r>
          </w:p>
        </w:tc>
        <w:tc>
          <w:tcPr>
            <w:tcW w:w="3374" w:type="dxa"/>
            <w:tcBorders>
              <w:top w:val="single" w:sz="4" w:space="0" w:color="D9E2F3"/>
              <w:left w:val="single" w:sz="4" w:space="0" w:color="D9E2F3"/>
              <w:bottom w:val="single" w:sz="4" w:space="0" w:color="D9E2F3"/>
              <w:right w:val="single" w:sz="4" w:space="0" w:color="D9E2F3"/>
            </w:tcBorders>
          </w:tcPr>
          <w:p w14:paraId="06871FFC" w14:textId="77777777" w:rsidR="00B67F26" w:rsidRPr="00AB54BF" w:rsidRDefault="00000000">
            <w:pPr>
              <w:spacing w:after="0" w:line="240" w:lineRule="auto"/>
              <w:rPr>
                <w:sz w:val="20"/>
                <w:szCs w:val="20"/>
              </w:rPr>
            </w:pPr>
            <w:r w:rsidRPr="00AB54BF">
              <w:rPr>
                <w:sz w:val="20"/>
                <w:szCs w:val="20"/>
              </w:rPr>
              <w:t>Simple, server-rendered UI appropriate for a student project.</w:t>
            </w:r>
          </w:p>
        </w:tc>
      </w:tr>
      <w:tr w:rsidR="00B67F26" w14:paraId="5816ED5F"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7D3547C7" w14:textId="77777777" w:rsidR="00B67F26" w:rsidRPr="00AB54BF" w:rsidRDefault="00000000">
            <w:pPr>
              <w:spacing w:after="0" w:line="240" w:lineRule="auto"/>
              <w:rPr>
                <w:sz w:val="20"/>
                <w:szCs w:val="20"/>
              </w:rPr>
            </w:pPr>
            <w:r w:rsidRPr="00AB54BF">
              <w:rPr>
                <w:sz w:val="20"/>
                <w:szCs w:val="20"/>
              </w:rPr>
              <w:t>Chart.js</w:t>
            </w:r>
          </w:p>
        </w:tc>
        <w:tc>
          <w:tcPr>
            <w:tcW w:w="3374" w:type="dxa"/>
            <w:tcBorders>
              <w:top w:val="single" w:sz="4" w:space="0" w:color="D9E2F3"/>
              <w:left w:val="single" w:sz="4" w:space="0" w:color="D9E2F3"/>
              <w:bottom w:val="single" w:sz="4" w:space="0" w:color="D9E2F3"/>
              <w:right w:val="single" w:sz="4" w:space="0" w:color="D9E2F3"/>
            </w:tcBorders>
          </w:tcPr>
          <w:p w14:paraId="000FA7D7" w14:textId="77777777" w:rsidR="00B67F26" w:rsidRPr="00AB54BF" w:rsidRDefault="00000000">
            <w:pPr>
              <w:spacing w:after="0" w:line="240" w:lineRule="auto"/>
              <w:rPr>
                <w:sz w:val="20"/>
                <w:szCs w:val="20"/>
              </w:rPr>
            </w:pPr>
            <w:r w:rsidRPr="00AB54BF">
              <w:rPr>
                <w:sz w:val="20"/>
                <w:szCs w:val="20"/>
              </w:rPr>
              <w:t>Dashboard charts</w:t>
            </w:r>
          </w:p>
        </w:tc>
        <w:tc>
          <w:tcPr>
            <w:tcW w:w="3374" w:type="dxa"/>
            <w:tcBorders>
              <w:top w:val="single" w:sz="4" w:space="0" w:color="D9E2F3"/>
              <w:left w:val="single" w:sz="4" w:space="0" w:color="D9E2F3"/>
              <w:bottom w:val="single" w:sz="4" w:space="0" w:color="D9E2F3"/>
              <w:right w:val="single" w:sz="4" w:space="0" w:color="D9E2F3"/>
            </w:tcBorders>
          </w:tcPr>
          <w:p w14:paraId="73A69109" w14:textId="77777777" w:rsidR="00B67F26" w:rsidRPr="00AB54BF" w:rsidRDefault="00000000">
            <w:pPr>
              <w:spacing w:after="0" w:line="240" w:lineRule="auto"/>
              <w:rPr>
                <w:sz w:val="20"/>
                <w:szCs w:val="20"/>
              </w:rPr>
            </w:pPr>
            <w:r w:rsidRPr="00AB54BF">
              <w:rPr>
                <w:sz w:val="20"/>
                <w:szCs w:val="20"/>
              </w:rPr>
              <w:t>Lightweight browser-based visualization library.</w:t>
            </w:r>
          </w:p>
        </w:tc>
      </w:tr>
      <w:tr w:rsidR="00B67F26" w14:paraId="5E228DC6"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029D3A98" w14:textId="77777777" w:rsidR="00B67F26" w:rsidRPr="00AB54BF" w:rsidRDefault="00000000">
            <w:pPr>
              <w:spacing w:after="0" w:line="240" w:lineRule="auto"/>
              <w:rPr>
                <w:sz w:val="20"/>
                <w:szCs w:val="20"/>
              </w:rPr>
            </w:pPr>
            <w:r w:rsidRPr="00AB54BF">
              <w:rPr>
                <w:sz w:val="20"/>
                <w:szCs w:val="20"/>
              </w:rPr>
              <w:t>PostgreSQL / Neon</w:t>
            </w:r>
          </w:p>
        </w:tc>
        <w:tc>
          <w:tcPr>
            <w:tcW w:w="3374" w:type="dxa"/>
            <w:tcBorders>
              <w:top w:val="single" w:sz="4" w:space="0" w:color="D9E2F3"/>
              <w:left w:val="single" w:sz="4" w:space="0" w:color="D9E2F3"/>
              <w:bottom w:val="single" w:sz="4" w:space="0" w:color="D9E2F3"/>
              <w:right w:val="single" w:sz="4" w:space="0" w:color="D9E2F3"/>
            </w:tcBorders>
          </w:tcPr>
          <w:p w14:paraId="64DD8DF7" w14:textId="77777777" w:rsidR="00B67F26" w:rsidRPr="00AB54BF" w:rsidRDefault="00000000">
            <w:pPr>
              <w:spacing w:after="0" w:line="240" w:lineRule="auto"/>
              <w:rPr>
                <w:sz w:val="20"/>
                <w:szCs w:val="20"/>
              </w:rPr>
            </w:pPr>
            <w:r w:rsidRPr="00AB54BF">
              <w:rPr>
                <w:sz w:val="20"/>
                <w:szCs w:val="20"/>
              </w:rPr>
              <w:t>Cloud relational database</w:t>
            </w:r>
          </w:p>
        </w:tc>
        <w:tc>
          <w:tcPr>
            <w:tcW w:w="3374" w:type="dxa"/>
            <w:tcBorders>
              <w:top w:val="single" w:sz="4" w:space="0" w:color="D9E2F3"/>
              <w:left w:val="single" w:sz="4" w:space="0" w:color="D9E2F3"/>
              <w:bottom w:val="single" w:sz="4" w:space="0" w:color="D9E2F3"/>
              <w:right w:val="single" w:sz="4" w:space="0" w:color="D9E2F3"/>
            </w:tcBorders>
          </w:tcPr>
          <w:p w14:paraId="229C3824" w14:textId="77777777" w:rsidR="00B67F26" w:rsidRPr="00AB54BF" w:rsidRDefault="00000000">
            <w:pPr>
              <w:spacing w:after="0" w:line="240" w:lineRule="auto"/>
              <w:rPr>
                <w:sz w:val="20"/>
                <w:szCs w:val="20"/>
              </w:rPr>
            </w:pPr>
            <w:r w:rsidRPr="00AB54BF">
              <w:rPr>
                <w:sz w:val="20"/>
                <w:szCs w:val="20"/>
              </w:rPr>
              <w:t>Supports SQL, relationships, constraints and analytics queries.</w:t>
            </w:r>
          </w:p>
        </w:tc>
      </w:tr>
      <w:tr w:rsidR="00B67F26" w14:paraId="17864E7C"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6EA5D6D1" w14:textId="77777777" w:rsidR="00B67F26" w:rsidRPr="00AB54BF" w:rsidRDefault="00000000">
            <w:pPr>
              <w:spacing w:after="0" w:line="240" w:lineRule="auto"/>
              <w:rPr>
                <w:sz w:val="20"/>
                <w:szCs w:val="20"/>
              </w:rPr>
            </w:pPr>
            <w:r w:rsidRPr="00AB54BF">
              <w:rPr>
                <w:sz w:val="20"/>
                <w:szCs w:val="20"/>
              </w:rPr>
              <w:t>SQLAlchemy</w:t>
            </w:r>
          </w:p>
        </w:tc>
        <w:tc>
          <w:tcPr>
            <w:tcW w:w="3374" w:type="dxa"/>
            <w:tcBorders>
              <w:top w:val="single" w:sz="4" w:space="0" w:color="D9E2F3"/>
              <w:left w:val="single" w:sz="4" w:space="0" w:color="D9E2F3"/>
              <w:bottom w:val="single" w:sz="4" w:space="0" w:color="D9E2F3"/>
              <w:right w:val="single" w:sz="4" w:space="0" w:color="D9E2F3"/>
            </w:tcBorders>
          </w:tcPr>
          <w:p w14:paraId="6B2F13B9" w14:textId="77777777" w:rsidR="00B67F26" w:rsidRPr="00AB54BF" w:rsidRDefault="00000000">
            <w:pPr>
              <w:spacing w:after="0" w:line="240" w:lineRule="auto"/>
              <w:rPr>
                <w:sz w:val="20"/>
                <w:szCs w:val="20"/>
              </w:rPr>
            </w:pPr>
            <w:r w:rsidRPr="00AB54BF">
              <w:rPr>
                <w:sz w:val="20"/>
                <w:szCs w:val="20"/>
              </w:rPr>
              <w:t>ORM layer</w:t>
            </w:r>
          </w:p>
        </w:tc>
        <w:tc>
          <w:tcPr>
            <w:tcW w:w="3374" w:type="dxa"/>
            <w:tcBorders>
              <w:top w:val="single" w:sz="4" w:space="0" w:color="D9E2F3"/>
              <w:left w:val="single" w:sz="4" w:space="0" w:color="D9E2F3"/>
              <w:bottom w:val="single" w:sz="4" w:space="0" w:color="D9E2F3"/>
              <w:right w:val="single" w:sz="4" w:space="0" w:color="D9E2F3"/>
            </w:tcBorders>
          </w:tcPr>
          <w:p w14:paraId="08148D88" w14:textId="77777777" w:rsidR="00B67F26" w:rsidRPr="00AB54BF" w:rsidRDefault="00000000">
            <w:pPr>
              <w:spacing w:after="0" w:line="240" w:lineRule="auto"/>
              <w:rPr>
                <w:sz w:val="20"/>
                <w:szCs w:val="20"/>
              </w:rPr>
            </w:pPr>
            <w:r w:rsidRPr="00AB54BF">
              <w:rPr>
                <w:sz w:val="20"/>
                <w:szCs w:val="20"/>
              </w:rPr>
              <w:t>Maps Python models to relational tables.</w:t>
            </w:r>
          </w:p>
        </w:tc>
      </w:tr>
      <w:tr w:rsidR="00B67F26" w14:paraId="70968D28"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167DA7BE" w14:textId="77777777" w:rsidR="00B67F26" w:rsidRPr="00AB54BF" w:rsidRDefault="00000000">
            <w:pPr>
              <w:spacing w:after="0" w:line="240" w:lineRule="auto"/>
              <w:rPr>
                <w:sz w:val="20"/>
                <w:szCs w:val="20"/>
              </w:rPr>
            </w:pPr>
            <w:r w:rsidRPr="00AB54BF">
              <w:rPr>
                <w:sz w:val="20"/>
                <w:szCs w:val="20"/>
              </w:rPr>
              <w:t>Pandas + OpenPyXL</w:t>
            </w:r>
          </w:p>
        </w:tc>
        <w:tc>
          <w:tcPr>
            <w:tcW w:w="3374" w:type="dxa"/>
            <w:tcBorders>
              <w:top w:val="single" w:sz="4" w:space="0" w:color="D9E2F3"/>
              <w:left w:val="single" w:sz="4" w:space="0" w:color="D9E2F3"/>
              <w:bottom w:val="single" w:sz="4" w:space="0" w:color="D9E2F3"/>
              <w:right w:val="single" w:sz="4" w:space="0" w:color="D9E2F3"/>
            </w:tcBorders>
          </w:tcPr>
          <w:p w14:paraId="6D98DC71" w14:textId="77777777" w:rsidR="00B67F26" w:rsidRPr="00AB54BF" w:rsidRDefault="00000000">
            <w:pPr>
              <w:spacing w:after="0" w:line="240" w:lineRule="auto"/>
              <w:rPr>
                <w:sz w:val="20"/>
                <w:szCs w:val="20"/>
              </w:rPr>
            </w:pPr>
            <w:r w:rsidRPr="00AB54BF">
              <w:rPr>
                <w:sz w:val="20"/>
                <w:szCs w:val="20"/>
              </w:rPr>
              <w:t>Excel import and cleaning</w:t>
            </w:r>
          </w:p>
        </w:tc>
        <w:tc>
          <w:tcPr>
            <w:tcW w:w="3374" w:type="dxa"/>
            <w:tcBorders>
              <w:top w:val="single" w:sz="4" w:space="0" w:color="D9E2F3"/>
              <w:left w:val="single" w:sz="4" w:space="0" w:color="D9E2F3"/>
              <w:bottom w:val="single" w:sz="4" w:space="0" w:color="D9E2F3"/>
              <w:right w:val="single" w:sz="4" w:space="0" w:color="D9E2F3"/>
            </w:tcBorders>
          </w:tcPr>
          <w:p w14:paraId="1C4DD2A4" w14:textId="77777777" w:rsidR="00B67F26" w:rsidRPr="00AB54BF" w:rsidRDefault="00000000">
            <w:pPr>
              <w:spacing w:after="0" w:line="240" w:lineRule="auto"/>
              <w:rPr>
                <w:sz w:val="20"/>
                <w:szCs w:val="20"/>
              </w:rPr>
            </w:pPr>
            <w:r w:rsidRPr="00AB54BF">
              <w:rPr>
                <w:sz w:val="20"/>
                <w:szCs w:val="20"/>
              </w:rPr>
              <w:t>Efficient processing of workbook data.</w:t>
            </w:r>
          </w:p>
        </w:tc>
      </w:tr>
      <w:tr w:rsidR="00B67F26" w14:paraId="3FB19DF1"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AB21E7B" w14:textId="77777777" w:rsidR="00B67F26" w:rsidRPr="00AB54BF" w:rsidRDefault="00000000">
            <w:pPr>
              <w:spacing w:after="0" w:line="240" w:lineRule="auto"/>
              <w:rPr>
                <w:sz w:val="20"/>
                <w:szCs w:val="20"/>
              </w:rPr>
            </w:pPr>
            <w:r w:rsidRPr="00AB54BF">
              <w:rPr>
                <w:sz w:val="20"/>
                <w:szCs w:val="20"/>
              </w:rPr>
              <w:t>Render + GitHub</w:t>
            </w:r>
          </w:p>
        </w:tc>
        <w:tc>
          <w:tcPr>
            <w:tcW w:w="3374" w:type="dxa"/>
            <w:tcBorders>
              <w:top w:val="single" w:sz="4" w:space="0" w:color="D9E2F3"/>
              <w:left w:val="single" w:sz="4" w:space="0" w:color="D9E2F3"/>
              <w:bottom w:val="single" w:sz="4" w:space="0" w:color="D9E2F3"/>
              <w:right w:val="single" w:sz="4" w:space="0" w:color="D9E2F3"/>
            </w:tcBorders>
          </w:tcPr>
          <w:p w14:paraId="7E48448C" w14:textId="77777777" w:rsidR="00B67F26" w:rsidRPr="00AB54BF" w:rsidRDefault="00000000">
            <w:pPr>
              <w:spacing w:after="0" w:line="240" w:lineRule="auto"/>
              <w:rPr>
                <w:sz w:val="20"/>
                <w:szCs w:val="20"/>
              </w:rPr>
            </w:pPr>
            <w:r w:rsidRPr="00AB54BF">
              <w:rPr>
                <w:sz w:val="20"/>
                <w:szCs w:val="20"/>
              </w:rPr>
              <w:t>Hosting and source control</w:t>
            </w:r>
          </w:p>
        </w:tc>
        <w:tc>
          <w:tcPr>
            <w:tcW w:w="3374" w:type="dxa"/>
            <w:tcBorders>
              <w:top w:val="single" w:sz="4" w:space="0" w:color="D9E2F3"/>
              <w:left w:val="single" w:sz="4" w:space="0" w:color="D9E2F3"/>
              <w:bottom w:val="single" w:sz="4" w:space="0" w:color="D9E2F3"/>
              <w:right w:val="single" w:sz="4" w:space="0" w:color="D9E2F3"/>
            </w:tcBorders>
          </w:tcPr>
          <w:p w14:paraId="357AB655" w14:textId="77777777" w:rsidR="00B67F26" w:rsidRPr="00AB54BF" w:rsidRDefault="00000000">
            <w:pPr>
              <w:spacing w:after="0" w:line="240" w:lineRule="auto"/>
              <w:rPr>
                <w:sz w:val="20"/>
                <w:szCs w:val="20"/>
              </w:rPr>
            </w:pPr>
            <w:r w:rsidRPr="00AB54BF">
              <w:rPr>
                <w:sz w:val="20"/>
                <w:szCs w:val="20"/>
              </w:rPr>
              <w:t>Public web app deployment from repository.</w:t>
            </w:r>
          </w:p>
        </w:tc>
      </w:tr>
    </w:tbl>
    <w:p w14:paraId="32E2CE50" w14:textId="77777777" w:rsidR="00AB54BF" w:rsidRDefault="00AB54BF">
      <w:pPr>
        <w:pStyle w:val="Heading2"/>
        <w:spacing w:before="40" w:after="40"/>
        <w:rPr>
          <w:rFonts w:ascii="Calibri" w:hAnsi="Calibri"/>
          <w:color w:val="1F4E79"/>
          <w:sz w:val="22"/>
        </w:rPr>
      </w:pPr>
    </w:p>
    <w:p w14:paraId="1C04EFD5" w14:textId="6C2A6EA0" w:rsidR="00B67F26" w:rsidRDefault="00000000">
      <w:pPr>
        <w:pStyle w:val="Heading2"/>
        <w:spacing w:before="40" w:after="40"/>
      </w:pPr>
      <w:r>
        <w:rPr>
          <w:rFonts w:ascii="Calibri" w:hAnsi="Calibri"/>
          <w:color w:val="1F4E79"/>
          <w:sz w:val="22"/>
        </w:rPr>
        <w:t>2.3 Requirement Analysis</w:t>
      </w:r>
    </w:p>
    <w:tbl>
      <w:tblPr>
        <w:tblW w:w="0" w:type="auto"/>
        <w:jc w:val="center"/>
        <w:tblLook w:val="04A0" w:firstRow="1" w:lastRow="0" w:firstColumn="1" w:lastColumn="0" w:noHBand="0" w:noVBand="1"/>
      </w:tblPr>
      <w:tblGrid>
        <w:gridCol w:w="5056"/>
        <w:gridCol w:w="5057"/>
      </w:tblGrid>
      <w:tr w:rsidR="00B67F26" w14:paraId="741F20BD"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04718A96" w14:textId="77777777" w:rsidR="00B67F26" w:rsidRPr="00AB54BF" w:rsidRDefault="00000000">
            <w:pPr>
              <w:spacing w:after="0" w:line="240" w:lineRule="auto"/>
              <w:rPr>
                <w:sz w:val="20"/>
                <w:szCs w:val="20"/>
              </w:rPr>
            </w:pPr>
            <w:r w:rsidRPr="00AB54BF">
              <w:rPr>
                <w:b/>
                <w:color w:val="1F4E79"/>
                <w:sz w:val="20"/>
                <w:szCs w:val="20"/>
              </w:rPr>
              <w:t>Functional Requirements</w:t>
            </w:r>
          </w:p>
        </w:tc>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12DE458E" w14:textId="77777777" w:rsidR="00B67F26" w:rsidRPr="00AB54BF" w:rsidRDefault="00000000">
            <w:pPr>
              <w:spacing w:after="0" w:line="240" w:lineRule="auto"/>
              <w:rPr>
                <w:sz w:val="20"/>
                <w:szCs w:val="20"/>
              </w:rPr>
            </w:pPr>
            <w:r w:rsidRPr="00AB54BF">
              <w:rPr>
                <w:b/>
                <w:color w:val="1F4E79"/>
                <w:sz w:val="20"/>
                <w:szCs w:val="20"/>
              </w:rPr>
              <w:t>Non-Functional Requirements</w:t>
            </w:r>
          </w:p>
        </w:tc>
      </w:tr>
      <w:tr w:rsidR="00B67F26" w14:paraId="1BAB6FE1"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6937EFCA" w14:textId="77777777" w:rsidR="00B67F26" w:rsidRPr="00AB54BF" w:rsidRDefault="00000000">
            <w:pPr>
              <w:spacing w:after="0" w:line="240" w:lineRule="auto"/>
              <w:rPr>
                <w:sz w:val="20"/>
                <w:szCs w:val="20"/>
              </w:rPr>
            </w:pPr>
            <w:r w:rsidRPr="00AB54BF">
              <w:rPr>
                <w:sz w:val="20"/>
                <w:szCs w:val="20"/>
              </w:rPr>
              <w:t>Login, event entry, participant entry, result entry, Excel import, dashboard filters, student lookup and analytical summaries.</w:t>
            </w:r>
          </w:p>
        </w:tc>
        <w:tc>
          <w:tcPr>
            <w:tcW w:w="5061" w:type="dxa"/>
            <w:tcBorders>
              <w:top w:val="single" w:sz="4" w:space="0" w:color="D9E2F3"/>
              <w:left w:val="single" w:sz="4" w:space="0" w:color="D9E2F3"/>
              <w:bottom w:val="single" w:sz="4" w:space="0" w:color="D9E2F3"/>
              <w:right w:val="single" w:sz="4" w:space="0" w:color="D9E2F3"/>
            </w:tcBorders>
          </w:tcPr>
          <w:p w14:paraId="21F6FF43" w14:textId="77777777" w:rsidR="00B67F26" w:rsidRPr="00AB54BF" w:rsidRDefault="00000000">
            <w:pPr>
              <w:spacing w:after="0" w:line="240" w:lineRule="auto"/>
              <w:rPr>
                <w:sz w:val="20"/>
                <w:szCs w:val="20"/>
              </w:rPr>
            </w:pPr>
            <w:r w:rsidRPr="00AB54BF">
              <w:rPr>
                <w:sz w:val="20"/>
                <w:szCs w:val="20"/>
              </w:rPr>
              <w:t>Usability, cloud accessibility, data consistency, maintainability, secure credential handling and repeatable import processing.</w:t>
            </w:r>
          </w:p>
        </w:tc>
      </w:tr>
    </w:tbl>
    <w:p w14:paraId="1AEFC99B" w14:textId="77777777" w:rsidR="00B67F26" w:rsidRDefault="00000000">
      <w:r>
        <w:br w:type="page"/>
      </w:r>
    </w:p>
    <w:p w14:paraId="7C1601FE" w14:textId="77777777" w:rsidR="00B67F26" w:rsidRDefault="00000000">
      <w:pPr>
        <w:pStyle w:val="Heading1"/>
        <w:spacing w:before="40" w:after="40"/>
      </w:pPr>
      <w:r>
        <w:rPr>
          <w:rFonts w:ascii="Calibri" w:hAnsi="Calibri"/>
          <w:color w:val="1F4E79"/>
        </w:rPr>
        <w:t>3. Database Design and University Excel Import</w:t>
      </w:r>
    </w:p>
    <w:p w14:paraId="1F8755B7" w14:textId="77777777" w:rsidR="00AB54BF" w:rsidRDefault="00AB54BF">
      <w:pPr>
        <w:pStyle w:val="Heading2"/>
        <w:spacing w:before="40" w:after="40"/>
        <w:rPr>
          <w:rFonts w:ascii="Calibri" w:hAnsi="Calibri"/>
          <w:color w:val="1F4E79"/>
          <w:sz w:val="22"/>
        </w:rPr>
      </w:pPr>
    </w:p>
    <w:p w14:paraId="7357606F" w14:textId="25393A89" w:rsidR="00B67F26" w:rsidRDefault="00000000">
      <w:pPr>
        <w:pStyle w:val="Heading2"/>
        <w:spacing w:before="40" w:after="40"/>
      </w:pPr>
      <w:r>
        <w:rPr>
          <w:rFonts w:ascii="Calibri" w:hAnsi="Calibri"/>
          <w:color w:val="1F4E79"/>
          <w:sz w:val="22"/>
        </w:rPr>
        <w:t>3.1 Database Design</w:t>
      </w:r>
    </w:p>
    <w:p w14:paraId="7A1B8991" w14:textId="77777777" w:rsidR="00B67F26" w:rsidRDefault="00000000">
      <w:pPr>
        <w:rPr>
          <w:sz w:val="17"/>
        </w:rPr>
      </w:pPr>
      <w:r>
        <w:rPr>
          <w:sz w:val="17"/>
        </w:rPr>
        <w:t>The database is designed as a normalized relational model. Instead of keeping all event and participant information in a single spreadsheet-like table, the system separates users, departments or schools, event categories, events, participants, participation records and competition results. This structure reduces duplication, improves update accuracy and supports analytical SQL queries.</w:t>
      </w:r>
    </w:p>
    <w:p w14:paraId="052D73FD" w14:textId="77777777" w:rsidR="00AB54BF" w:rsidRDefault="00AB54BF"/>
    <w:tbl>
      <w:tblPr>
        <w:tblW w:w="0" w:type="auto"/>
        <w:jc w:val="center"/>
        <w:tblLook w:val="04A0" w:firstRow="1" w:lastRow="0" w:firstColumn="1" w:lastColumn="0" w:noHBand="0" w:noVBand="1"/>
      </w:tblPr>
      <w:tblGrid>
        <w:gridCol w:w="3371"/>
        <w:gridCol w:w="3371"/>
        <w:gridCol w:w="3371"/>
      </w:tblGrid>
      <w:tr w:rsidR="00B67F26" w14:paraId="7F4FFEB0" w14:textId="77777777">
        <w:trPr>
          <w:jc w:val="center"/>
        </w:trPr>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0D797AA3" w14:textId="77777777" w:rsidR="00B67F26" w:rsidRDefault="00000000">
            <w:pPr>
              <w:spacing w:after="0" w:line="240" w:lineRule="auto"/>
            </w:pPr>
            <w:r>
              <w:rPr>
                <w:b/>
                <w:color w:val="FFFFFF"/>
                <w:sz w:val="16"/>
              </w:rPr>
              <w:t>Table</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0862758B" w14:textId="77777777" w:rsidR="00B67F26" w:rsidRDefault="00000000">
            <w:pPr>
              <w:spacing w:after="0" w:line="240" w:lineRule="auto"/>
            </w:pPr>
            <w:r>
              <w:rPr>
                <w:b/>
                <w:color w:val="FFFFFF"/>
                <w:sz w:val="16"/>
              </w:rPr>
              <w:t>Purpose</w:t>
            </w:r>
          </w:p>
        </w:tc>
        <w:tc>
          <w:tcPr>
            <w:tcW w:w="3374" w:type="dxa"/>
            <w:tcBorders>
              <w:top w:val="single" w:sz="4" w:space="0" w:color="D9E2F3"/>
              <w:left w:val="single" w:sz="4" w:space="0" w:color="D9E2F3"/>
              <w:bottom w:val="single" w:sz="4" w:space="0" w:color="D9E2F3"/>
              <w:right w:val="single" w:sz="4" w:space="0" w:color="D9E2F3"/>
            </w:tcBorders>
            <w:shd w:val="clear" w:color="auto" w:fill="1F4E79"/>
          </w:tcPr>
          <w:p w14:paraId="4443FD0F" w14:textId="77777777" w:rsidR="00B67F26" w:rsidRDefault="00000000">
            <w:pPr>
              <w:spacing w:after="0" w:line="240" w:lineRule="auto"/>
            </w:pPr>
            <w:r>
              <w:rPr>
                <w:b/>
                <w:color w:val="FFFFFF"/>
                <w:sz w:val="16"/>
              </w:rPr>
              <w:t>Key Relationships</w:t>
            </w:r>
          </w:p>
        </w:tc>
      </w:tr>
      <w:tr w:rsidR="00B67F26" w14:paraId="61A99166"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3AEAA8C3" w14:textId="77777777" w:rsidR="00B67F26" w:rsidRDefault="00000000">
            <w:pPr>
              <w:spacing w:after="0" w:line="240" w:lineRule="auto"/>
            </w:pPr>
            <w:r>
              <w:rPr>
                <w:sz w:val="15"/>
              </w:rPr>
              <w:t>users</w:t>
            </w:r>
          </w:p>
        </w:tc>
        <w:tc>
          <w:tcPr>
            <w:tcW w:w="3374" w:type="dxa"/>
            <w:tcBorders>
              <w:top w:val="single" w:sz="4" w:space="0" w:color="D9E2F3"/>
              <w:left w:val="single" w:sz="4" w:space="0" w:color="D9E2F3"/>
              <w:bottom w:val="single" w:sz="4" w:space="0" w:color="D9E2F3"/>
              <w:right w:val="single" w:sz="4" w:space="0" w:color="D9E2F3"/>
            </w:tcBorders>
          </w:tcPr>
          <w:p w14:paraId="57592039" w14:textId="77777777" w:rsidR="00B67F26" w:rsidRDefault="00000000">
            <w:pPr>
              <w:spacing w:after="0" w:line="240" w:lineRule="auto"/>
            </w:pPr>
            <w:r>
              <w:rPr>
                <w:sz w:val="15"/>
              </w:rPr>
              <w:t>Stores coordinator/admin login accounts.</w:t>
            </w:r>
          </w:p>
        </w:tc>
        <w:tc>
          <w:tcPr>
            <w:tcW w:w="3374" w:type="dxa"/>
            <w:tcBorders>
              <w:top w:val="single" w:sz="4" w:space="0" w:color="D9E2F3"/>
              <w:left w:val="single" w:sz="4" w:space="0" w:color="D9E2F3"/>
              <w:bottom w:val="single" w:sz="4" w:space="0" w:color="D9E2F3"/>
              <w:right w:val="single" w:sz="4" w:space="0" w:color="D9E2F3"/>
            </w:tcBorders>
          </w:tcPr>
          <w:p w14:paraId="11360D51" w14:textId="77777777" w:rsidR="00B67F26" w:rsidRDefault="00000000">
            <w:pPr>
              <w:spacing w:after="0" w:line="240" w:lineRule="auto"/>
            </w:pPr>
            <w:r>
              <w:rPr>
                <w:sz w:val="15"/>
              </w:rPr>
              <w:t>Created-by relation for events.</w:t>
            </w:r>
          </w:p>
        </w:tc>
      </w:tr>
      <w:tr w:rsidR="00B67F26" w14:paraId="31998EAB"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413BE001" w14:textId="77777777" w:rsidR="00B67F26" w:rsidRDefault="00000000">
            <w:pPr>
              <w:spacing w:after="0" w:line="240" w:lineRule="auto"/>
            </w:pPr>
            <w:r>
              <w:rPr>
                <w:sz w:val="15"/>
              </w:rPr>
              <w:t>departments</w:t>
            </w:r>
          </w:p>
        </w:tc>
        <w:tc>
          <w:tcPr>
            <w:tcW w:w="3374" w:type="dxa"/>
            <w:tcBorders>
              <w:top w:val="single" w:sz="4" w:space="0" w:color="D9E2F3"/>
              <w:left w:val="single" w:sz="4" w:space="0" w:color="D9E2F3"/>
              <w:bottom w:val="single" w:sz="4" w:space="0" w:color="D9E2F3"/>
              <w:right w:val="single" w:sz="4" w:space="0" w:color="D9E2F3"/>
            </w:tcBorders>
          </w:tcPr>
          <w:p w14:paraId="310D5A0F" w14:textId="77777777" w:rsidR="00B67F26" w:rsidRDefault="00000000">
            <w:pPr>
              <w:spacing w:after="0" w:line="240" w:lineRule="auto"/>
            </w:pPr>
            <w:r>
              <w:rPr>
                <w:sz w:val="15"/>
              </w:rPr>
              <w:t>Stores departments or schools.</w:t>
            </w:r>
          </w:p>
        </w:tc>
        <w:tc>
          <w:tcPr>
            <w:tcW w:w="3374" w:type="dxa"/>
            <w:tcBorders>
              <w:top w:val="single" w:sz="4" w:space="0" w:color="D9E2F3"/>
              <w:left w:val="single" w:sz="4" w:space="0" w:color="D9E2F3"/>
              <w:bottom w:val="single" w:sz="4" w:space="0" w:color="D9E2F3"/>
              <w:right w:val="single" w:sz="4" w:space="0" w:color="D9E2F3"/>
            </w:tcBorders>
          </w:tcPr>
          <w:p w14:paraId="6844C72A" w14:textId="77777777" w:rsidR="00B67F26" w:rsidRDefault="00000000">
            <w:pPr>
              <w:spacing w:after="0" w:line="240" w:lineRule="auto"/>
            </w:pPr>
            <w:r>
              <w:rPr>
                <w:sz w:val="15"/>
              </w:rPr>
              <w:t>Referenced by events and participants.</w:t>
            </w:r>
          </w:p>
        </w:tc>
      </w:tr>
      <w:tr w:rsidR="00B67F26" w14:paraId="52AD009A"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6B030BFD" w14:textId="77777777" w:rsidR="00B67F26" w:rsidRDefault="00000000">
            <w:pPr>
              <w:spacing w:after="0" w:line="240" w:lineRule="auto"/>
            </w:pPr>
            <w:r>
              <w:rPr>
                <w:sz w:val="15"/>
              </w:rPr>
              <w:t>event_categories</w:t>
            </w:r>
          </w:p>
        </w:tc>
        <w:tc>
          <w:tcPr>
            <w:tcW w:w="3374" w:type="dxa"/>
            <w:tcBorders>
              <w:top w:val="single" w:sz="4" w:space="0" w:color="D9E2F3"/>
              <w:left w:val="single" w:sz="4" w:space="0" w:color="D9E2F3"/>
              <w:bottom w:val="single" w:sz="4" w:space="0" w:color="D9E2F3"/>
              <w:right w:val="single" w:sz="4" w:space="0" w:color="D9E2F3"/>
            </w:tcBorders>
          </w:tcPr>
          <w:p w14:paraId="6EEFC8E4" w14:textId="77777777" w:rsidR="00B67F26" w:rsidRDefault="00000000">
            <w:pPr>
              <w:spacing w:after="0" w:line="240" w:lineRule="auto"/>
            </w:pPr>
            <w:r>
              <w:rPr>
                <w:sz w:val="15"/>
              </w:rPr>
              <w:t>Stores event category names.</w:t>
            </w:r>
          </w:p>
        </w:tc>
        <w:tc>
          <w:tcPr>
            <w:tcW w:w="3374" w:type="dxa"/>
            <w:tcBorders>
              <w:top w:val="single" w:sz="4" w:space="0" w:color="D9E2F3"/>
              <w:left w:val="single" w:sz="4" w:space="0" w:color="D9E2F3"/>
              <w:bottom w:val="single" w:sz="4" w:space="0" w:color="D9E2F3"/>
              <w:right w:val="single" w:sz="4" w:space="0" w:color="D9E2F3"/>
            </w:tcBorders>
          </w:tcPr>
          <w:p w14:paraId="7FFAC6E3" w14:textId="77777777" w:rsidR="00B67F26" w:rsidRDefault="00000000">
            <w:pPr>
              <w:spacing w:after="0" w:line="240" w:lineRule="auto"/>
            </w:pPr>
            <w:r>
              <w:rPr>
                <w:sz w:val="15"/>
              </w:rPr>
              <w:t>Referenced by events.</w:t>
            </w:r>
          </w:p>
        </w:tc>
      </w:tr>
      <w:tr w:rsidR="00B67F26" w14:paraId="3C320437"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1FD03D0" w14:textId="77777777" w:rsidR="00B67F26" w:rsidRDefault="00000000">
            <w:pPr>
              <w:spacing w:after="0" w:line="240" w:lineRule="auto"/>
            </w:pPr>
            <w:r>
              <w:rPr>
                <w:sz w:val="15"/>
              </w:rPr>
              <w:t>events</w:t>
            </w:r>
          </w:p>
        </w:tc>
        <w:tc>
          <w:tcPr>
            <w:tcW w:w="3374" w:type="dxa"/>
            <w:tcBorders>
              <w:top w:val="single" w:sz="4" w:space="0" w:color="D9E2F3"/>
              <w:left w:val="single" w:sz="4" w:space="0" w:color="D9E2F3"/>
              <w:bottom w:val="single" w:sz="4" w:space="0" w:color="D9E2F3"/>
              <w:right w:val="single" w:sz="4" w:space="0" w:color="D9E2F3"/>
            </w:tcBorders>
          </w:tcPr>
          <w:p w14:paraId="728823AB" w14:textId="77777777" w:rsidR="00B67F26" w:rsidRDefault="00000000">
            <w:pPr>
              <w:spacing w:after="0" w:line="240" w:lineRule="auto"/>
            </w:pPr>
            <w:r>
              <w:rPr>
                <w:sz w:val="15"/>
              </w:rPr>
              <w:t>Stores event metadata, source and competition flag.</w:t>
            </w:r>
          </w:p>
        </w:tc>
        <w:tc>
          <w:tcPr>
            <w:tcW w:w="3374" w:type="dxa"/>
            <w:tcBorders>
              <w:top w:val="single" w:sz="4" w:space="0" w:color="D9E2F3"/>
              <w:left w:val="single" w:sz="4" w:space="0" w:color="D9E2F3"/>
              <w:bottom w:val="single" w:sz="4" w:space="0" w:color="D9E2F3"/>
              <w:right w:val="single" w:sz="4" w:space="0" w:color="D9E2F3"/>
            </w:tcBorders>
          </w:tcPr>
          <w:p w14:paraId="6BCD408B" w14:textId="77777777" w:rsidR="00B67F26" w:rsidRDefault="00000000">
            <w:pPr>
              <w:spacing w:after="0" w:line="240" w:lineRule="auto"/>
            </w:pPr>
            <w:r>
              <w:rPr>
                <w:sz w:val="15"/>
              </w:rPr>
              <w:t>Linked to departments, categories and participation records.</w:t>
            </w:r>
          </w:p>
        </w:tc>
      </w:tr>
      <w:tr w:rsidR="00B67F26" w14:paraId="747E74DB"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65D88539" w14:textId="77777777" w:rsidR="00B67F26" w:rsidRDefault="00000000">
            <w:pPr>
              <w:spacing w:after="0" w:line="240" w:lineRule="auto"/>
            </w:pPr>
            <w:r>
              <w:rPr>
                <w:sz w:val="15"/>
              </w:rPr>
              <w:t>participants</w:t>
            </w:r>
          </w:p>
        </w:tc>
        <w:tc>
          <w:tcPr>
            <w:tcW w:w="3374" w:type="dxa"/>
            <w:tcBorders>
              <w:top w:val="single" w:sz="4" w:space="0" w:color="D9E2F3"/>
              <w:left w:val="single" w:sz="4" w:space="0" w:color="D9E2F3"/>
              <w:bottom w:val="single" w:sz="4" w:space="0" w:color="D9E2F3"/>
              <w:right w:val="single" w:sz="4" w:space="0" w:color="D9E2F3"/>
            </w:tcBorders>
          </w:tcPr>
          <w:p w14:paraId="3E7BD458" w14:textId="77777777" w:rsidR="00B67F26" w:rsidRDefault="00000000">
            <w:pPr>
              <w:spacing w:after="0" w:line="240" w:lineRule="auto"/>
            </w:pPr>
            <w:r>
              <w:rPr>
                <w:sz w:val="15"/>
              </w:rPr>
              <w:t>Stores student or external participant details.</w:t>
            </w:r>
          </w:p>
        </w:tc>
        <w:tc>
          <w:tcPr>
            <w:tcW w:w="3374" w:type="dxa"/>
            <w:tcBorders>
              <w:top w:val="single" w:sz="4" w:space="0" w:color="D9E2F3"/>
              <w:left w:val="single" w:sz="4" w:space="0" w:color="D9E2F3"/>
              <w:bottom w:val="single" w:sz="4" w:space="0" w:color="D9E2F3"/>
              <w:right w:val="single" w:sz="4" w:space="0" w:color="D9E2F3"/>
            </w:tcBorders>
          </w:tcPr>
          <w:p w14:paraId="2F8DF861" w14:textId="77777777" w:rsidR="00B67F26" w:rsidRDefault="00000000">
            <w:pPr>
              <w:spacing w:after="0" w:line="240" w:lineRule="auto"/>
            </w:pPr>
            <w:r>
              <w:rPr>
                <w:sz w:val="15"/>
              </w:rPr>
              <w:t>Linked through event_participants.</w:t>
            </w:r>
          </w:p>
        </w:tc>
      </w:tr>
      <w:tr w:rsidR="00B67F26" w14:paraId="33BC6C4B"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3255EAAC" w14:textId="77777777" w:rsidR="00B67F26" w:rsidRDefault="00000000">
            <w:pPr>
              <w:spacing w:after="0" w:line="240" w:lineRule="auto"/>
            </w:pPr>
            <w:r>
              <w:rPr>
                <w:sz w:val="15"/>
              </w:rPr>
              <w:t>event_participants</w:t>
            </w:r>
          </w:p>
        </w:tc>
        <w:tc>
          <w:tcPr>
            <w:tcW w:w="3374" w:type="dxa"/>
            <w:tcBorders>
              <w:top w:val="single" w:sz="4" w:space="0" w:color="D9E2F3"/>
              <w:left w:val="single" w:sz="4" w:space="0" w:color="D9E2F3"/>
              <w:bottom w:val="single" w:sz="4" w:space="0" w:color="D9E2F3"/>
              <w:right w:val="single" w:sz="4" w:space="0" w:color="D9E2F3"/>
            </w:tcBorders>
          </w:tcPr>
          <w:p w14:paraId="25189EBB" w14:textId="77777777" w:rsidR="00B67F26" w:rsidRDefault="00000000">
            <w:pPr>
              <w:spacing w:after="0" w:line="240" w:lineRule="auto"/>
            </w:pPr>
            <w:r>
              <w:rPr>
                <w:sz w:val="15"/>
              </w:rPr>
              <w:t>Many-to-many association between events and participants.</w:t>
            </w:r>
          </w:p>
        </w:tc>
        <w:tc>
          <w:tcPr>
            <w:tcW w:w="3374" w:type="dxa"/>
            <w:tcBorders>
              <w:top w:val="single" w:sz="4" w:space="0" w:color="D9E2F3"/>
              <w:left w:val="single" w:sz="4" w:space="0" w:color="D9E2F3"/>
              <w:bottom w:val="single" w:sz="4" w:space="0" w:color="D9E2F3"/>
              <w:right w:val="single" w:sz="4" w:space="0" w:color="D9E2F3"/>
            </w:tcBorders>
          </w:tcPr>
          <w:p w14:paraId="3C8E2208" w14:textId="77777777" w:rsidR="00B67F26" w:rsidRDefault="00000000">
            <w:pPr>
              <w:spacing w:after="0" w:line="240" w:lineRule="auto"/>
            </w:pPr>
            <w:r>
              <w:rPr>
                <w:sz w:val="15"/>
              </w:rPr>
              <w:t>Core fact table for analytics.</w:t>
            </w:r>
          </w:p>
        </w:tc>
      </w:tr>
      <w:tr w:rsidR="00B67F26" w14:paraId="34594AF0"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5E93357D" w14:textId="77777777" w:rsidR="00B67F26" w:rsidRDefault="00000000">
            <w:pPr>
              <w:spacing w:after="0" w:line="240" w:lineRule="auto"/>
            </w:pPr>
            <w:r>
              <w:rPr>
                <w:sz w:val="15"/>
              </w:rPr>
              <w:t>competition_results</w:t>
            </w:r>
          </w:p>
        </w:tc>
        <w:tc>
          <w:tcPr>
            <w:tcW w:w="3374" w:type="dxa"/>
            <w:tcBorders>
              <w:top w:val="single" w:sz="4" w:space="0" w:color="D9E2F3"/>
              <w:left w:val="single" w:sz="4" w:space="0" w:color="D9E2F3"/>
              <w:bottom w:val="single" w:sz="4" w:space="0" w:color="D9E2F3"/>
              <w:right w:val="single" w:sz="4" w:space="0" w:color="D9E2F3"/>
            </w:tcBorders>
          </w:tcPr>
          <w:p w14:paraId="5077D7BF" w14:textId="77777777" w:rsidR="00B67F26" w:rsidRDefault="00000000">
            <w:pPr>
              <w:spacing w:after="0" w:line="240" w:lineRule="auto"/>
            </w:pPr>
            <w:r>
              <w:rPr>
                <w:sz w:val="15"/>
              </w:rPr>
              <w:t>Stores ranks, prizes and awards.</w:t>
            </w:r>
          </w:p>
        </w:tc>
        <w:tc>
          <w:tcPr>
            <w:tcW w:w="3374" w:type="dxa"/>
            <w:tcBorders>
              <w:top w:val="single" w:sz="4" w:space="0" w:color="D9E2F3"/>
              <w:left w:val="single" w:sz="4" w:space="0" w:color="D9E2F3"/>
              <w:bottom w:val="single" w:sz="4" w:space="0" w:color="D9E2F3"/>
              <w:right w:val="single" w:sz="4" w:space="0" w:color="D9E2F3"/>
            </w:tcBorders>
          </w:tcPr>
          <w:p w14:paraId="209CA456" w14:textId="77777777" w:rsidR="00B67F26" w:rsidRDefault="00000000">
            <w:pPr>
              <w:spacing w:after="0" w:line="240" w:lineRule="auto"/>
            </w:pPr>
            <w:r>
              <w:rPr>
                <w:sz w:val="15"/>
              </w:rPr>
              <w:t>Linked to event participation.</w:t>
            </w:r>
          </w:p>
        </w:tc>
      </w:tr>
      <w:tr w:rsidR="00B67F26" w14:paraId="5279F795"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609CAEE7" w14:textId="77777777" w:rsidR="00B67F26" w:rsidRDefault="00000000">
            <w:pPr>
              <w:spacing w:after="0" w:line="240" w:lineRule="auto"/>
            </w:pPr>
            <w:r>
              <w:rPr>
                <w:sz w:val="15"/>
              </w:rPr>
              <w:t>data_imports / raw_import_records</w:t>
            </w:r>
          </w:p>
        </w:tc>
        <w:tc>
          <w:tcPr>
            <w:tcW w:w="3374" w:type="dxa"/>
            <w:tcBorders>
              <w:top w:val="single" w:sz="4" w:space="0" w:color="D9E2F3"/>
              <w:left w:val="single" w:sz="4" w:space="0" w:color="D9E2F3"/>
              <w:bottom w:val="single" w:sz="4" w:space="0" w:color="D9E2F3"/>
              <w:right w:val="single" w:sz="4" w:space="0" w:color="D9E2F3"/>
            </w:tcBorders>
          </w:tcPr>
          <w:p w14:paraId="75EECC53" w14:textId="77777777" w:rsidR="00B67F26" w:rsidRDefault="00000000">
            <w:pPr>
              <w:spacing w:after="0" w:line="240" w:lineRule="auto"/>
            </w:pPr>
            <w:r>
              <w:rPr>
                <w:sz w:val="15"/>
              </w:rPr>
              <w:t>Audit trail for Excel import activity.</w:t>
            </w:r>
          </w:p>
        </w:tc>
        <w:tc>
          <w:tcPr>
            <w:tcW w:w="3374" w:type="dxa"/>
            <w:tcBorders>
              <w:top w:val="single" w:sz="4" w:space="0" w:color="D9E2F3"/>
              <w:left w:val="single" w:sz="4" w:space="0" w:color="D9E2F3"/>
              <w:bottom w:val="single" w:sz="4" w:space="0" w:color="D9E2F3"/>
              <w:right w:val="single" w:sz="4" w:space="0" w:color="D9E2F3"/>
            </w:tcBorders>
          </w:tcPr>
          <w:p w14:paraId="65218862" w14:textId="77777777" w:rsidR="00B67F26" w:rsidRDefault="00000000">
            <w:pPr>
              <w:spacing w:after="0" w:line="240" w:lineRule="auto"/>
            </w:pPr>
            <w:r>
              <w:rPr>
                <w:sz w:val="15"/>
              </w:rPr>
              <w:t>Tracks source file and raw rows.</w:t>
            </w:r>
          </w:p>
        </w:tc>
      </w:tr>
    </w:tbl>
    <w:p w14:paraId="6A3DC8D3" w14:textId="77777777" w:rsidR="00AB54BF" w:rsidRDefault="00AB54BF">
      <w:pPr>
        <w:pStyle w:val="Heading2"/>
        <w:spacing w:before="40" w:after="40"/>
        <w:rPr>
          <w:rFonts w:ascii="Calibri" w:hAnsi="Calibri"/>
          <w:color w:val="1F4E79"/>
          <w:sz w:val="22"/>
        </w:rPr>
      </w:pPr>
    </w:p>
    <w:p w14:paraId="2C1C031F" w14:textId="3BC75CBE" w:rsidR="00B67F26" w:rsidRDefault="00000000">
      <w:pPr>
        <w:pStyle w:val="Heading2"/>
        <w:spacing w:before="40" w:after="40"/>
      </w:pPr>
      <w:r>
        <w:rPr>
          <w:rFonts w:ascii="Calibri" w:hAnsi="Calibri"/>
          <w:color w:val="1F4E79"/>
          <w:sz w:val="22"/>
        </w:rPr>
        <w:t>3.2 University Excel Data Import</w:t>
      </w:r>
    </w:p>
    <w:p w14:paraId="49B076A1" w14:textId="77777777" w:rsidR="00B67F26" w:rsidRDefault="00000000">
      <w:r>
        <w:rPr>
          <w:sz w:val="17"/>
        </w:rPr>
        <w:t>The university provided the workbook OJAS_2K26_student_list_synthetic-data.xlsx. The workbook contains OJAS 2K26 student participation and registration data. Since the workbook is section-based rather than a flat table, the import logic identifies school rows, event rows and student rows, then transforms them into database records.</w:t>
      </w:r>
    </w:p>
    <w:p w14:paraId="11C3EB70" w14:textId="77777777" w:rsidR="00B67F26" w:rsidRDefault="00000000">
      <w:pPr>
        <w:pStyle w:val="ListBullet"/>
        <w:spacing w:after="20" w:line="240" w:lineRule="auto"/>
      </w:pPr>
      <w:r>
        <w:rPr>
          <w:sz w:val="16"/>
        </w:rPr>
        <w:t>School sections are mapped to department or school records.</w:t>
      </w:r>
    </w:p>
    <w:p w14:paraId="242BDF36" w14:textId="77777777" w:rsidR="00B67F26" w:rsidRDefault="00000000">
      <w:pPr>
        <w:pStyle w:val="ListBullet"/>
        <w:spacing w:after="20" w:line="240" w:lineRule="auto"/>
      </w:pPr>
      <w:r>
        <w:rPr>
          <w:sz w:val="16"/>
        </w:rPr>
        <w:t>Event sections are converted into event records with source tracking.</w:t>
      </w:r>
    </w:p>
    <w:p w14:paraId="421EE4F2" w14:textId="77777777" w:rsidR="00B67F26" w:rsidRDefault="00000000">
      <w:pPr>
        <w:pStyle w:val="ListBullet"/>
        <w:spacing w:after="20" w:line="240" w:lineRule="auto"/>
      </w:pPr>
      <w:r>
        <w:rPr>
          <w:sz w:val="16"/>
        </w:rPr>
        <w:t>Student rows are converted into participant and event_participation records.</w:t>
      </w:r>
    </w:p>
    <w:p w14:paraId="3641F8F2" w14:textId="77777777" w:rsidR="00B67F26" w:rsidRDefault="00000000">
      <w:pPr>
        <w:pStyle w:val="ListBullet"/>
        <w:spacing w:after="20" w:line="240" w:lineRule="auto"/>
      </w:pPr>
      <w:r>
        <w:rPr>
          <w:sz w:val="16"/>
        </w:rPr>
        <w:t>Duplicate imports are avoided through source identifiers and existing-record checks.</w:t>
      </w:r>
    </w:p>
    <w:p w14:paraId="1BF83E5F" w14:textId="77777777" w:rsidR="00B67F26" w:rsidRDefault="00000000">
      <w:pPr>
        <w:pStyle w:val="ListBullet"/>
        <w:spacing w:after="20" w:line="240" w:lineRule="auto"/>
      </w:pPr>
      <w:r>
        <w:rPr>
          <w:sz w:val="16"/>
        </w:rPr>
        <w:t>Raw import rows are stored for auditability and data-quality review.</w:t>
      </w:r>
    </w:p>
    <w:p w14:paraId="1D7D8FEA" w14:textId="77777777" w:rsidR="00B67F26" w:rsidRDefault="00000000">
      <w:pPr>
        <w:rPr>
          <w:sz w:val="17"/>
        </w:rPr>
      </w:pPr>
      <w:r>
        <w:rPr>
          <w:sz w:val="17"/>
        </w:rPr>
        <w:t>Importing the Excel file into the database is preferable to reading the workbook directly in the dashboard. It ensures that imported data and manually entered data follow the same structure, are available to SQL queries and can be processed consistently for analytics.</w:t>
      </w:r>
    </w:p>
    <w:p w14:paraId="1AD256BA" w14:textId="77777777" w:rsidR="00B45D9C" w:rsidRDefault="00B45D9C">
      <w:pPr>
        <w:rPr>
          <w:sz w:val="17"/>
        </w:rPr>
      </w:pPr>
    </w:p>
    <w:p w14:paraId="01C5C516" w14:textId="77777777" w:rsidR="00B45D9C" w:rsidRDefault="00B45D9C">
      <w:pPr>
        <w:rPr>
          <w:sz w:val="17"/>
        </w:rPr>
      </w:pPr>
    </w:p>
    <w:p w14:paraId="31C61A2A" w14:textId="77777777" w:rsidR="00B45D9C" w:rsidRDefault="00B45D9C">
      <w:pPr>
        <w:rPr>
          <w:sz w:val="17"/>
        </w:rPr>
      </w:pPr>
    </w:p>
    <w:p w14:paraId="67582215" w14:textId="77777777" w:rsidR="00B45D9C" w:rsidRDefault="00B45D9C">
      <w:pPr>
        <w:rPr>
          <w:sz w:val="17"/>
        </w:rPr>
      </w:pPr>
    </w:p>
    <w:p w14:paraId="67762FD4" w14:textId="3C15B574" w:rsidR="00B45D9C" w:rsidRDefault="00B45D9C">
      <w:pPr>
        <w:rPr>
          <w:sz w:val="17"/>
        </w:rPr>
      </w:pPr>
      <w:r>
        <w:rPr>
          <w:noProof/>
        </w:rPr>
        <w:drawing>
          <wp:inline distT="0" distB="0" distL="0" distR="0" wp14:anchorId="27DEEA06" wp14:editId="2DC4BB94">
            <wp:extent cx="621792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_flow.png"/>
                    <pic:cNvPicPr/>
                  </pic:nvPicPr>
                  <pic:blipFill>
                    <a:blip r:embed="rId9"/>
                    <a:stretch>
                      <a:fillRect/>
                    </a:stretch>
                  </pic:blipFill>
                  <pic:spPr>
                    <a:xfrm>
                      <a:off x="0" y="0"/>
                      <a:ext cx="6217920" cy="3108960"/>
                    </a:xfrm>
                    <a:prstGeom prst="rect">
                      <a:avLst/>
                    </a:prstGeom>
                  </pic:spPr>
                </pic:pic>
              </a:graphicData>
            </a:graphic>
          </wp:inline>
        </w:drawing>
      </w:r>
    </w:p>
    <w:p w14:paraId="4CE3DCFD" w14:textId="77777777" w:rsidR="00AB54BF" w:rsidRDefault="00AB54BF"/>
    <w:p w14:paraId="5B7590CD" w14:textId="77777777" w:rsidR="00B45D9C" w:rsidRDefault="00B45D9C"/>
    <w:p w14:paraId="7D75FA60" w14:textId="77777777" w:rsidR="00B45D9C" w:rsidRDefault="00B45D9C"/>
    <w:p w14:paraId="2646EDAC" w14:textId="77777777" w:rsidR="00B45D9C" w:rsidRDefault="00B45D9C"/>
    <w:p w14:paraId="6E573BAE" w14:textId="77777777" w:rsidR="00B45D9C" w:rsidRDefault="00B45D9C"/>
    <w:p w14:paraId="50E5686F" w14:textId="77777777" w:rsidR="00B45D9C" w:rsidRDefault="00B45D9C"/>
    <w:p w14:paraId="4DE9FE82" w14:textId="77777777" w:rsidR="00B45D9C" w:rsidRDefault="00B45D9C"/>
    <w:p w14:paraId="33347B22" w14:textId="77777777" w:rsidR="00B45D9C" w:rsidRDefault="00B45D9C"/>
    <w:p w14:paraId="4E5876B6" w14:textId="77777777" w:rsidR="00B45D9C" w:rsidRDefault="00B45D9C"/>
    <w:p w14:paraId="4A47ADCC" w14:textId="77777777" w:rsidR="00B45D9C" w:rsidRDefault="00B45D9C"/>
    <w:p w14:paraId="3A7FFF78" w14:textId="77777777" w:rsidR="00B45D9C" w:rsidRDefault="00B45D9C"/>
    <w:p w14:paraId="36FED404" w14:textId="77777777" w:rsidR="00B45D9C" w:rsidRDefault="00B45D9C"/>
    <w:p w14:paraId="689FE132" w14:textId="77777777" w:rsidR="00B45D9C" w:rsidRDefault="00B45D9C"/>
    <w:p w14:paraId="0602C392" w14:textId="77777777" w:rsidR="00B45D9C" w:rsidRDefault="00B45D9C"/>
    <w:p w14:paraId="58B06E47" w14:textId="77777777" w:rsidR="00B45D9C" w:rsidRDefault="00B45D9C"/>
    <w:p w14:paraId="673C8566" w14:textId="77777777" w:rsidR="00B45D9C" w:rsidRDefault="00B45D9C"/>
    <w:tbl>
      <w:tblPr>
        <w:tblW w:w="0" w:type="auto"/>
        <w:jc w:val="center"/>
        <w:tblLook w:val="04A0" w:firstRow="1" w:lastRow="0" w:firstColumn="1" w:lastColumn="0" w:noHBand="0" w:noVBand="1"/>
      </w:tblPr>
      <w:tblGrid>
        <w:gridCol w:w="10107"/>
      </w:tblGrid>
      <w:tr w:rsidR="00B67F26" w14:paraId="216017B1" w14:textId="77777777">
        <w:trPr>
          <w:jc w:val="center"/>
        </w:trPr>
        <w:tc>
          <w:tcPr>
            <w:tcW w:w="10123" w:type="dxa"/>
            <w:tcBorders>
              <w:top w:val="single" w:sz="6" w:space="0" w:color="A6BDD8"/>
              <w:left w:val="single" w:sz="6" w:space="0" w:color="A6BDD8"/>
              <w:bottom w:val="single" w:sz="6" w:space="0" w:color="A6BDD8"/>
              <w:right w:val="single" w:sz="6" w:space="0" w:color="A6BDD8"/>
            </w:tcBorders>
            <w:shd w:val="clear" w:color="auto" w:fill="F3F7FB"/>
          </w:tcPr>
          <w:p w14:paraId="7506CFD5" w14:textId="41FCE921" w:rsidR="00B67F26" w:rsidRDefault="00AB54BF">
            <w:pPr>
              <w:spacing w:before="120" w:after="120"/>
              <w:jc w:val="center"/>
            </w:pPr>
            <w:r>
              <w:rPr>
                <w:noProof/>
              </w:rPr>
              <w:drawing>
                <wp:inline distT="0" distB="0" distL="0" distR="0" wp14:anchorId="1E886D88" wp14:editId="3A4A55C9">
                  <wp:extent cx="6294783" cy="38100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6319139" cy="3824742"/>
                          </a:xfrm>
                          <a:prstGeom prst="rect">
                            <a:avLst/>
                          </a:prstGeom>
                        </pic:spPr>
                      </pic:pic>
                    </a:graphicData>
                  </a:graphic>
                </wp:inline>
              </w:drawing>
            </w:r>
          </w:p>
        </w:tc>
      </w:tr>
    </w:tbl>
    <w:p w14:paraId="7E7997C5" w14:textId="77777777" w:rsidR="00B67F26" w:rsidRDefault="00000000">
      <w:r>
        <w:br w:type="page"/>
      </w:r>
    </w:p>
    <w:p w14:paraId="19C062CB" w14:textId="77777777" w:rsidR="00B67F26" w:rsidRDefault="00000000">
      <w:pPr>
        <w:pStyle w:val="Heading1"/>
        <w:spacing w:before="40" w:after="40"/>
      </w:pPr>
      <w:r>
        <w:rPr>
          <w:rFonts w:ascii="Calibri" w:hAnsi="Calibri"/>
          <w:color w:val="1F4E79"/>
        </w:rPr>
        <w:t>4. System Modules, Dashboard and Data Processing</w:t>
      </w:r>
    </w:p>
    <w:p w14:paraId="6F7478DB" w14:textId="77777777" w:rsidR="00B3599D" w:rsidRDefault="00B3599D">
      <w:pPr>
        <w:pStyle w:val="Heading2"/>
        <w:spacing w:before="40" w:after="40"/>
        <w:rPr>
          <w:rFonts w:ascii="Calibri" w:hAnsi="Calibri"/>
          <w:color w:val="1F4E79"/>
          <w:sz w:val="22"/>
        </w:rPr>
      </w:pPr>
    </w:p>
    <w:p w14:paraId="049AD3C0" w14:textId="2BF19F2E" w:rsidR="00B67F26" w:rsidRDefault="00000000">
      <w:pPr>
        <w:pStyle w:val="Heading2"/>
        <w:spacing w:before="40" w:after="40"/>
      </w:pPr>
      <w:r>
        <w:rPr>
          <w:rFonts w:ascii="Calibri" w:hAnsi="Calibri"/>
          <w:color w:val="1F4E79"/>
          <w:sz w:val="22"/>
        </w:rPr>
        <w:t>4.1 Modules of the System</w:t>
      </w:r>
    </w:p>
    <w:tbl>
      <w:tblPr>
        <w:tblW w:w="0" w:type="auto"/>
        <w:jc w:val="center"/>
        <w:tblLook w:val="04A0" w:firstRow="1" w:lastRow="0" w:firstColumn="1" w:lastColumn="0" w:noHBand="0" w:noVBand="1"/>
      </w:tblPr>
      <w:tblGrid>
        <w:gridCol w:w="5056"/>
        <w:gridCol w:w="5057"/>
      </w:tblGrid>
      <w:tr w:rsidR="00B67F26" w14:paraId="3369497E"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1F4E79"/>
          </w:tcPr>
          <w:p w14:paraId="42BA2399" w14:textId="77777777" w:rsidR="00B67F26" w:rsidRPr="00B3599D" w:rsidRDefault="00000000">
            <w:pPr>
              <w:spacing w:after="0" w:line="240" w:lineRule="auto"/>
              <w:rPr>
                <w:sz w:val="20"/>
                <w:szCs w:val="20"/>
              </w:rPr>
            </w:pPr>
            <w:r w:rsidRPr="00B3599D">
              <w:rPr>
                <w:b/>
                <w:color w:val="FFFFFF"/>
                <w:sz w:val="20"/>
                <w:szCs w:val="20"/>
              </w:rPr>
              <w:t>Module</w:t>
            </w:r>
          </w:p>
        </w:tc>
        <w:tc>
          <w:tcPr>
            <w:tcW w:w="5061" w:type="dxa"/>
            <w:tcBorders>
              <w:top w:val="single" w:sz="4" w:space="0" w:color="D9E2F3"/>
              <w:left w:val="single" w:sz="4" w:space="0" w:color="D9E2F3"/>
              <w:bottom w:val="single" w:sz="4" w:space="0" w:color="D9E2F3"/>
              <w:right w:val="single" w:sz="4" w:space="0" w:color="D9E2F3"/>
            </w:tcBorders>
            <w:shd w:val="clear" w:color="auto" w:fill="1F4E79"/>
          </w:tcPr>
          <w:p w14:paraId="79F47CEB" w14:textId="77777777" w:rsidR="00B67F26" w:rsidRPr="00B3599D" w:rsidRDefault="00000000">
            <w:pPr>
              <w:spacing w:after="0" w:line="240" w:lineRule="auto"/>
              <w:rPr>
                <w:sz w:val="20"/>
                <w:szCs w:val="20"/>
              </w:rPr>
            </w:pPr>
            <w:r w:rsidRPr="00B3599D">
              <w:rPr>
                <w:b/>
                <w:color w:val="FFFFFF"/>
                <w:sz w:val="20"/>
                <w:szCs w:val="20"/>
              </w:rPr>
              <w:t>Description</w:t>
            </w:r>
          </w:p>
        </w:tc>
      </w:tr>
      <w:tr w:rsidR="00B67F26" w14:paraId="2EBC257E"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693545DB" w14:textId="77777777" w:rsidR="00B67F26" w:rsidRPr="00B3599D" w:rsidRDefault="00000000">
            <w:pPr>
              <w:spacing w:after="0" w:line="240" w:lineRule="auto"/>
              <w:rPr>
                <w:sz w:val="20"/>
                <w:szCs w:val="20"/>
              </w:rPr>
            </w:pPr>
            <w:r w:rsidRPr="00B3599D">
              <w:rPr>
                <w:sz w:val="20"/>
                <w:szCs w:val="20"/>
              </w:rPr>
              <w:t>Login / Authentication</w:t>
            </w:r>
          </w:p>
        </w:tc>
        <w:tc>
          <w:tcPr>
            <w:tcW w:w="5061" w:type="dxa"/>
            <w:tcBorders>
              <w:top w:val="single" w:sz="4" w:space="0" w:color="D9E2F3"/>
              <w:left w:val="single" w:sz="4" w:space="0" w:color="D9E2F3"/>
              <w:bottom w:val="single" w:sz="4" w:space="0" w:color="D9E2F3"/>
              <w:right w:val="single" w:sz="4" w:space="0" w:color="D9E2F3"/>
            </w:tcBorders>
          </w:tcPr>
          <w:p w14:paraId="3BC5CFA8" w14:textId="77777777" w:rsidR="00B67F26" w:rsidRPr="00B3599D" w:rsidRDefault="00000000">
            <w:pPr>
              <w:spacing w:after="0" w:line="240" w:lineRule="auto"/>
              <w:rPr>
                <w:sz w:val="20"/>
                <w:szCs w:val="20"/>
              </w:rPr>
            </w:pPr>
            <w:r w:rsidRPr="00B3599D">
              <w:rPr>
                <w:sz w:val="20"/>
                <w:szCs w:val="20"/>
              </w:rPr>
              <w:t>Coordinator or admin login with password hashing and protected data-entry actions.</w:t>
            </w:r>
          </w:p>
        </w:tc>
      </w:tr>
      <w:tr w:rsidR="00B67F26" w14:paraId="72C85DCD"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02F714DD" w14:textId="77777777" w:rsidR="00B67F26" w:rsidRPr="00B3599D" w:rsidRDefault="00000000">
            <w:pPr>
              <w:spacing w:after="0" w:line="240" w:lineRule="auto"/>
              <w:rPr>
                <w:sz w:val="20"/>
                <w:szCs w:val="20"/>
              </w:rPr>
            </w:pPr>
            <w:r w:rsidRPr="00B3599D">
              <w:rPr>
                <w:sz w:val="20"/>
                <w:szCs w:val="20"/>
              </w:rPr>
              <w:t>Event Management</w:t>
            </w:r>
          </w:p>
        </w:tc>
        <w:tc>
          <w:tcPr>
            <w:tcW w:w="5061" w:type="dxa"/>
            <w:tcBorders>
              <w:top w:val="single" w:sz="4" w:space="0" w:color="D9E2F3"/>
              <w:left w:val="single" w:sz="4" w:space="0" w:color="D9E2F3"/>
              <w:bottom w:val="single" w:sz="4" w:space="0" w:color="D9E2F3"/>
              <w:right w:val="single" w:sz="4" w:space="0" w:color="D9E2F3"/>
            </w:tcBorders>
          </w:tcPr>
          <w:p w14:paraId="5BE81DB4" w14:textId="77777777" w:rsidR="00B67F26" w:rsidRPr="00B3599D" w:rsidRDefault="00000000">
            <w:pPr>
              <w:spacing w:after="0" w:line="240" w:lineRule="auto"/>
              <w:rPr>
                <w:sz w:val="20"/>
                <w:szCs w:val="20"/>
              </w:rPr>
            </w:pPr>
            <w:r w:rsidRPr="00B3599D">
              <w:rPr>
                <w:sz w:val="20"/>
                <w:szCs w:val="20"/>
              </w:rPr>
              <w:t>Creation and listing of events with department, category, date, venue, description and competition flag.</w:t>
            </w:r>
          </w:p>
        </w:tc>
      </w:tr>
      <w:tr w:rsidR="00B67F26" w14:paraId="6879B171"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0BC38965" w14:textId="77777777" w:rsidR="00B67F26" w:rsidRPr="00B3599D" w:rsidRDefault="00000000">
            <w:pPr>
              <w:spacing w:after="0" w:line="240" w:lineRule="auto"/>
              <w:rPr>
                <w:sz w:val="20"/>
                <w:szCs w:val="20"/>
              </w:rPr>
            </w:pPr>
            <w:r w:rsidRPr="00B3599D">
              <w:rPr>
                <w:sz w:val="20"/>
                <w:szCs w:val="20"/>
              </w:rPr>
              <w:t>Participant Management</w:t>
            </w:r>
          </w:p>
        </w:tc>
        <w:tc>
          <w:tcPr>
            <w:tcW w:w="5061" w:type="dxa"/>
            <w:tcBorders>
              <w:top w:val="single" w:sz="4" w:space="0" w:color="D9E2F3"/>
              <w:left w:val="single" w:sz="4" w:space="0" w:color="D9E2F3"/>
              <w:bottom w:val="single" w:sz="4" w:space="0" w:color="D9E2F3"/>
              <w:right w:val="single" w:sz="4" w:space="0" w:color="D9E2F3"/>
            </w:tcBorders>
          </w:tcPr>
          <w:p w14:paraId="677AAE32" w14:textId="77777777" w:rsidR="00B67F26" w:rsidRPr="00B3599D" w:rsidRDefault="00000000">
            <w:pPr>
              <w:spacing w:after="0" w:line="240" w:lineRule="auto"/>
              <w:rPr>
                <w:sz w:val="20"/>
                <w:szCs w:val="20"/>
              </w:rPr>
            </w:pPr>
            <w:r w:rsidRPr="00B3599D">
              <w:rPr>
                <w:sz w:val="20"/>
                <w:szCs w:val="20"/>
              </w:rPr>
              <w:t>Entry of internal and external participants, including roll number, email, contact and school/department.</w:t>
            </w:r>
          </w:p>
        </w:tc>
      </w:tr>
      <w:tr w:rsidR="00B67F26" w14:paraId="0650F988"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1F9930DE" w14:textId="77777777" w:rsidR="00B67F26" w:rsidRPr="00B3599D" w:rsidRDefault="00000000">
            <w:pPr>
              <w:spacing w:after="0" w:line="240" w:lineRule="auto"/>
              <w:rPr>
                <w:sz w:val="20"/>
                <w:szCs w:val="20"/>
              </w:rPr>
            </w:pPr>
            <w:r w:rsidRPr="00B3599D">
              <w:rPr>
                <w:sz w:val="20"/>
                <w:szCs w:val="20"/>
              </w:rPr>
              <w:t>Competition Results</w:t>
            </w:r>
          </w:p>
        </w:tc>
        <w:tc>
          <w:tcPr>
            <w:tcW w:w="5061" w:type="dxa"/>
            <w:tcBorders>
              <w:top w:val="single" w:sz="4" w:space="0" w:color="D9E2F3"/>
              <w:left w:val="single" w:sz="4" w:space="0" w:color="D9E2F3"/>
              <w:bottom w:val="single" w:sz="4" w:space="0" w:color="D9E2F3"/>
              <w:right w:val="single" w:sz="4" w:space="0" w:color="D9E2F3"/>
            </w:tcBorders>
          </w:tcPr>
          <w:p w14:paraId="52F46EF1" w14:textId="77777777" w:rsidR="00B67F26" w:rsidRPr="00B3599D" w:rsidRDefault="00000000">
            <w:pPr>
              <w:spacing w:after="0" w:line="240" w:lineRule="auto"/>
              <w:rPr>
                <w:sz w:val="20"/>
                <w:szCs w:val="20"/>
              </w:rPr>
            </w:pPr>
            <w:r w:rsidRPr="00B3599D">
              <w:rPr>
                <w:sz w:val="20"/>
                <w:szCs w:val="20"/>
              </w:rPr>
              <w:t>Recording of rank, prize or award for competitive events.</w:t>
            </w:r>
          </w:p>
        </w:tc>
      </w:tr>
      <w:tr w:rsidR="00B67F26" w14:paraId="1EEEBF7B"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6B81920C" w14:textId="77777777" w:rsidR="00B67F26" w:rsidRPr="00B3599D" w:rsidRDefault="00000000">
            <w:pPr>
              <w:spacing w:after="0" w:line="240" w:lineRule="auto"/>
              <w:rPr>
                <w:sz w:val="20"/>
                <w:szCs w:val="20"/>
              </w:rPr>
            </w:pPr>
            <w:r w:rsidRPr="00B3599D">
              <w:rPr>
                <w:sz w:val="20"/>
                <w:szCs w:val="20"/>
              </w:rPr>
              <w:t>Excel Import</w:t>
            </w:r>
          </w:p>
        </w:tc>
        <w:tc>
          <w:tcPr>
            <w:tcW w:w="5061" w:type="dxa"/>
            <w:tcBorders>
              <w:top w:val="single" w:sz="4" w:space="0" w:color="D9E2F3"/>
              <w:left w:val="single" w:sz="4" w:space="0" w:color="D9E2F3"/>
              <w:bottom w:val="single" w:sz="4" w:space="0" w:color="D9E2F3"/>
              <w:right w:val="single" w:sz="4" w:space="0" w:color="D9E2F3"/>
            </w:tcBorders>
          </w:tcPr>
          <w:p w14:paraId="64CCC6AD" w14:textId="77777777" w:rsidR="00B67F26" w:rsidRPr="00B3599D" w:rsidRDefault="00000000">
            <w:pPr>
              <w:spacing w:after="0" w:line="240" w:lineRule="auto"/>
              <w:rPr>
                <w:sz w:val="20"/>
                <w:szCs w:val="20"/>
              </w:rPr>
            </w:pPr>
            <w:r w:rsidRPr="00B3599D">
              <w:rPr>
                <w:sz w:val="20"/>
                <w:szCs w:val="20"/>
              </w:rPr>
              <w:t>Conversion of OJAS 2K26 workbook data into normalized records with audit trail.</w:t>
            </w:r>
          </w:p>
        </w:tc>
      </w:tr>
      <w:tr w:rsidR="00B67F26" w14:paraId="75FD603C"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483482FC" w14:textId="77777777" w:rsidR="00B67F26" w:rsidRPr="00B3599D" w:rsidRDefault="00000000">
            <w:pPr>
              <w:spacing w:after="0" w:line="240" w:lineRule="auto"/>
              <w:rPr>
                <w:sz w:val="20"/>
                <w:szCs w:val="20"/>
              </w:rPr>
            </w:pPr>
            <w:r w:rsidRPr="00B3599D">
              <w:rPr>
                <w:sz w:val="20"/>
                <w:szCs w:val="20"/>
              </w:rPr>
              <w:t>Dashboard and Analytics</w:t>
            </w:r>
          </w:p>
        </w:tc>
        <w:tc>
          <w:tcPr>
            <w:tcW w:w="5061" w:type="dxa"/>
            <w:tcBorders>
              <w:top w:val="single" w:sz="4" w:space="0" w:color="D9E2F3"/>
              <w:left w:val="single" w:sz="4" w:space="0" w:color="D9E2F3"/>
              <w:bottom w:val="single" w:sz="4" w:space="0" w:color="D9E2F3"/>
              <w:right w:val="single" w:sz="4" w:space="0" w:color="D9E2F3"/>
            </w:tcBorders>
          </w:tcPr>
          <w:p w14:paraId="2191EB52" w14:textId="77777777" w:rsidR="00B67F26" w:rsidRPr="00B3599D" w:rsidRDefault="00000000">
            <w:pPr>
              <w:spacing w:after="0" w:line="240" w:lineRule="auto"/>
              <w:rPr>
                <w:sz w:val="20"/>
                <w:szCs w:val="20"/>
              </w:rPr>
            </w:pPr>
            <w:r w:rsidRPr="00B3599D">
              <w:rPr>
                <w:sz w:val="20"/>
                <w:szCs w:val="20"/>
              </w:rPr>
              <w:t>Charts and summary metrics for event, participation, category and source analysis.</w:t>
            </w:r>
          </w:p>
        </w:tc>
      </w:tr>
      <w:tr w:rsidR="00B67F26" w14:paraId="7F10A38B"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1461C786" w14:textId="77777777" w:rsidR="00B67F26" w:rsidRPr="00B3599D" w:rsidRDefault="00000000">
            <w:pPr>
              <w:spacing w:after="0" w:line="240" w:lineRule="auto"/>
              <w:rPr>
                <w:sz w:val="20"/>
                <w:szCs w:val="20"/>
              </w:rPr>
            </w:pPr>
            <w:r w:rsidRPr="00B3599D">
              <w:rPr>
                <w:sz w:val="20"/>
                <w:szCs w:val="20"/>
              </w:rPr>
              <w:t>Student Search</w:t>
            </w:r>
          </w:p>
        </w:tc>
        <w:tc>
          <w:tcPr>
            <w:tcW w:w="5061" w:type="dxa"/>
            <w:tcBorders>
              <w:top w:val="single" w:sz="4" w:space="0" w:color="D9E2F3"/>
              <w:left w:val="single" w:sz="4" w:space="0" w:color="D9E2F3"/>
              <w:bottom w:val="single" w:sz="4" w:space="0" w:color="D9E2F3"/>
              <w:right w:val="single" w:sz="4" w:space="0" w:color="D9E2F3"/>
            </w:tcBorders>
          </w:tcPr>
          <w:p w14:paraId="06301E8C" w14:textId="77777777" w:rsidR="00B67F26" w:rsidRPr="00B3599D" w:rsidRDefault="00000000">
            <w:pPr>
              <w:spacing w:after="0" w:line="240" w:lineRule="auto"/>
              <w:rPr>
                <w:sz w:val="20"/>
                <w:szCs w:val="20"/>
              </w:rPr>
            </w:pPr>
            <w:r w:rsidRPr="00B3599D">
              <w:rPr>
                <w:sz w:val="20"/>
                <w:szCs w:val="20"/>
              </w:rPr>
              <w:t>Search by name, email, roll number or source identifier for participation history.</w:t>
            </w:r>
          </w:p>
        </w:tc>
      </w:tr>
    </w:tbl>
    <w:p w14:paraId="4D3E6243" w14:textId="77777777" w:rsidR="00B3599D" w:rsidRDefault="00B3599D">
      <w:pPr>
        <w:pStyle w:val="Heading2"/>
        <w:spacing w:before="40" w:after="40"/>
        <w:rPr>
          <w:rFonts w:ascii="Calibri" w:hAnsi="Calibri"/>
          <w:color w:val="1F4E79"/>
          <w:sz w:val="22"/>
        </w:rPr>
      </w:pPr>
    </w:p>
    <w:p w14:paraId="3C5EFEA9" w14:textId="624D5EE5" w:rsidR="00B67F26" w:rsidRDefault="00000000">
      <w:pPr>
        <w:pStyle w:val="Heading2"/>
        <w:spacing w:before="40" w:after="40"/>
      </w:pPr>
      <w:r>
        <w:rPr>
          <w:rFonts w:ascii="Calibri" w:hAnsi="Calibri"/>
          <w:color w:val="1F4E79"/>
          <w:sz w:val="22"/>
        </w:rPr>
        <w:t>4.2 Dashboard and Analytics</w:t>
      </w:r>
    </w:p>
    <w:p w14:paraId="235C7A47" w14:textId="77777777" w:rsidR="00B67F26" w:rsidRPr="00B3599D" w:rsidRDefault="00000000">
      <w:pPr>
        <w:rPr>
          <w:sz w:val="20"/>
          <w:szCs w:val="20"/>
        </w:rPr>
      </w:pPr>
      <w:r w:rsidRPr="00B3599D">
        <w:rPr>
          <w:sz w:val="20"/>
          <w:szCs w:val="20"/>
        </w:rPr>
        <w:t>The dashboard is the analytical layer of the system. It summarizes event and participation data using visual charts and key metrics. The dashboard combines imported Excel data and new portal-entered data, enabling a consolidated view of college event activity.</w:t>
      </w:r>
    </w:p>
    <w:tbl>
      <w:tblPr>
        <w:tblW w:w="0" w:type="auto"/>
        <w:jc w:val="center"/>
        <w:tblLook w:val="04A0" w:firstRow="1" w:lastRow="0" w:firstColumn="1" w:lastColumn="0" w:noHBand="0" w:noVBand="1"/>
      </w:tblPr>
      <w:tblGrid>
        <w:gridCol w:w="5056"/>
        <w:gridCol w:w="5057"/>
      </w:tblGrid>
      <w:tr w:rsidR="00B67F26" w14:paraId="417BCED5"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2DCBCA50" w14:textId="77777777" w:rsidR="00B67F26" w:rsidRPr="00B3599D" w:rsidRDefault="00000000">
            <w:pPr>
              <w:spacing w:after="0" w:line="240" w:lineRule="auto"/>
              <w:rPr>
                <w:sz w:val="20"/>
                <w:szCs w:val="20"/>
              </w:rPr>
            </w:pPr>
            <w:r w:rsidRPr="00B3599D">
              <w:rPr>
                <w:b/>
                <w:color w:val="1F4E79"/>
                <w:sz w:val="20"/>
                <w:szCs w:val="20"/>
              </w:rPr>
              <w:t>Metric / Chart</w:t>
            </w:r>
          </w:p>
        </w:tc>
        <w:tc>
          <w:tcPr>
            <w:tcW w:w="5061" w:type="dxa"/>
            <w:tcBorders>
              <w:top w:val="single" w:sz="4" w:space="0" w:color="D9E2F3"/>
              <w:left w:val="single" w:sz="4" w:space="0" w:color="D9E2F3"/>
              <w:bottom w:val="single" w:sz="4" w:space="0" w:color="D9E2F3"/>
              <w:right w:val="single" w:sz="4" w:space="0" w:color="D9E2F3"/>
            </w:tcBorders>
            <w:shd w:val="clear" w:color="auto" w:fill="EAF2F8"/>
          </w:tcPr>
          <w:p w14:paraId="7E1D34B4" w14:textId="77777777" w:rsidR="00B67F26" w:rsidRPr="00B3599D" w:rsidRDefault="00000000">
            <w:pPr>
              <w:spacing w:after="0" w:line="240" w:lineRule="auto"/>
              <w:rPr>
                <w:sz w:val="20"/>
                <w:szCs w:val="20"/>
              </w:rPr>
            </w:pPr>
            <w:r w:rsidRPr="00B3599D">
              <w:rPr>
                <w:b/>
                <w:color w:val="1F4E79"/>
                <w:sz w:val="20"/>
                <w:szCs w:val="20"/>
              </w:rPr>
              <w:t>Purpose</w:t>
            </w:r>
          </w:p>
        </w:tc>
      </w:tr>
      <w:tr w:rsidR="00B67F26" w14:paraId="1D4597A0"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45BA9B5E" w14:textId="77777777" w:rsidR="00B67F26" w:rsidRPr="00B3599D" w:rsidRDefault="00000000">
            <w:pPr>
              <w:spacing w:after="0" w:line="240" w:lineRule="auto"/>
              <w:rPr>
                <w:sz w:val="20"/>
                <w:szCs w:val="20"/>
              </w:rPr>
            </w:pPr>
            <w:r w:rsidRPr="00B3599D">
              <w:rPr>
                <w:sz w:val="20"/>
                <w:szCs w:val="20"/>
              </w:rPr>
              <w:t>School-wise event count</w:t>
            </w:r>
          </w:p>
        </w:tc>
        <w:tc>
          <w:tcPr>
            <w:tcW w:w="5061" w:type="dxa"/>
            <w:tcBorders>
              <w:top w:val="single" w:sz="4" w:space="0" w:color="D9E2F3"/>
              <w:left w:val="single" w:sz="4" w:space="0" w:color="D9E2F3"/>
              <w:bottom w:val="single" w:sz="4" w:space="0" w:color="D9E2F3"/>
              <w:right w:val="single" w:sz="4" w:space="0" w:color="D9E2F3"/>
            </w:tcBorders>
          </w:tcPr>
          <w:p w14:paraId="22E744C2" w14:textId="77777777" w:rsidR="00B67F26" w:rsidRPr="00B3599D" w:rsidRDefault="00000000">
            <w:pPr>
              <w:spacing w:after="0" w:line="240" w:lineRule="auto"/>
              <w:rPr>
                <w:sz w:val="20"/>
                <w:szCs w:val="20"/>
              </w:rPr>
            </w:pPr>
            <w:r w:rsidRPr="00B3599D">
              <w:rPr>
                <w:sz w:val="20"/>
                <w:szCs w:val="20"/>
              </w:rPr>
              <w:t>Identifies active schools or departments.</w:t>
            </w:r>
          </w:p>
        </w:tc>
      </w:tr>
      <w:tr w:rsidR="00B67F26" w14:paraId="3DF74DA9"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11D6A41A" w14:textId="77777777" w:rsidR="00B67F26" w:rsidRPr="00B3599D" w:rsidRDefault="00000000">
            <w:pPr>
              <w:spacing w:after="0" w:line="240" w:lineRule="auto"/>
              <w:rPr>
                <w:sz w:val="20"/>
                <w:szCs w:val="20"/>
              </w:rPr>
            </w:pPr>
            <w:r w:rsidRPr="00B3599D">
              <w:rPr>
                <w:sz w:val="20"/>
                <w:szCs w:val="20"/>
              </w:rPr>
              <w:t>Category-wise participation</w:t>
            </w:r>
          </w:p>
        </w:tc>
        <w:tc>
          <w:tcPr>
            <w:tcW w:w="5061" w:type="dxa"/>
            <w:tcBorders>
              <w:top w:val="single" w:sz="4" w:space="0" w:color="D9E2F3"/>
              <w:left w:val="single" w:sz="4" w:space="0" w:color="D9E2F3"/>
              <w:bottom w:val="single" w:sz="4" w:space="0" w:color="D9E2F3"/>
              <w:right w:val="single" w:sz="4" w:space="0" w:color="D9E2F3"/>
            </w:tcBorders>
          </w:tcPr>
          <w:p w14:paraId="72623E27" w14:textId="77777777" w:rsidR="00B67F26" w:rsidRPr="00B3599D" w:rsidRDefault="00000000">
            <w:pPr>
              <w:spacing w:after="0" w:line="240" w:lineRule="auto"/>
              <w:rPr>
                <w:sz w:val="20"/>
                <w:szCs w:val="20"/>
              </w:rPr>
            </w:pPr>
            <w:r w:rsidRPr="00B3599D">
              <w:rPr>
                <w:sz w:val="20"/>
                <w:szCs w:val="20"/>
              </w:rPr>
              <w:t>Shows which event types attract more participants.</w:t>
            </w:r>
          </w:p>
        </w:tc>
      </w:tr>
      <w:tr w:rsidR="00B67F26" w14:paraId="2A8F6E3E"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536B3106" w14:textId="77777777" w:rsidR="00B67F26" w:rsidRPr="00B3599D" w:rsidRDefault="00000000">
            <w:pPr>
              <w:spacing w:after="0" w:line="240" w:lineRule="auto"/>
              <w:rPr>
                <w:sz w:val="20"/>
                <w:szCs w:val="20"/>
              </w:rPr>
            </w:pPr>
            <w:r w:rsidRPr="00B3599D">
              <w:rPr>
                <w:sz w:val="20"/>
                <w:szCs w:val="20"/>
              </w:rPr>
              <w:t>Internal vs external participation</w:t>
            </w:r>
          </w:p>
        </w:tc>
        <w:tc>
          <w:tcPr>
            <w:tcW w:w="5061" w:type="dxa"/>
            <w:tcBorders>
              <w:top w:val="single" w:sz="4" w:space="0" w:color="D9E2F3"/>
              <w:left w:val="single" w:sz="4" w:space="0" w:color="D9E2F3"/>
              <w:bottom w:val="single" w:sz="4" w:space="0" w:color="D9E2F3"/>
              <w:right w:val="single" w:sz="4" w:space="0" w:color="D9E2F3"/>
            </w:tcBorders>
          </w:tcPr>
          <w:p w14:paraId="52448AD8" w14:textId="77777777" w:rsidR="00B67F26" w:rsidRPr="00B3599D" w:rsidRDefault="00000000">
            <w:pPr>
              <w:spacing w:after="0" w:line="240" w:lineRule="auto"/>
              <w:rPr>
                <w:sz w:val="20"/>
                <w:szCs w:val="20"/>
              </w:rPr>
            </w:pPr>
            <w:r w:rsidRPr="00B3599D">
              <w:rPr>
                <w:sz w:val="20"/>
                <w:szCs w:val="20"/>
              </w:rPr>
              <w:t>Distinguishes institution participants from outside participants.</w:t>
            </w:r>
          </w:p>
        </w:tc>
      </w:tr>
      <w:tr w:rsidR="00B67F26" w14:paraId="39F00D14"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5B84F7F8" w14:textId="77777777" w:rsidR="00B67F26" w:rsidRPr="00B3599D" w:rsidRDefault="00000000">
            <w:pPr>
              <w:spacing w:after="0" w:line="240" w:lineRule="auto"/>
              <w:rPr>
                <w:sz w:val="20"/>
                <w:szCs w:val="20"/>
              </w:rPr>
            </w:pPr>
            <w:r w:rsidRPr="00B3599D">
              <w:rPr>
                <w:sz w:val="20"/>
                <w:szCs w:val="20"/>
              </w:rPr>
              <w:t>Data source mix</w:t>
            </w:r>
          </w:p>
        </w:tc>
        <w:tc>
          <w:tcPr>
            <w:tcW w:w="5061" w:type="dxa"/>
            <w:tcBorders>
              <w:top w:val="single" w:sz="4" w:space="0" w:color="D9E2F3"/>
              <w:left w:val="single" w:sz="4" w:space="0" w:color="D9E2F3"/>
              <w:bottom w:val="single" w:sz="4" w:space="0" w:color="D9E2F3"/>
              <w:right w:val="single" w:sz="4" w:space="0" w:color="D9E2F3"/>
            </w:tcBorders>
          </w:tcPr>
          <w:p w14:paraId="1729CED2" w14:textId="77777777" w:rsidR="00B67F26" w:rsidRPr="00B3599D" w:rsidRDefault="00000000">
            <w:pPr>
              <w:spacing w:after="0" w:line="240" w:lineRule="auto"/>
              <w:rPr>
                <w:sz w:val="20"/>
                <w:szCs w:val="20"/>
              </w:rPr>
            </w:pPr>
            <w:r w:rsidRPr="00B3599D">
              <w:rPr>
                <w:sz w:val="20"/>
                <w:szCs w:val="20"/>
              </w:rPr>
              <w:t>Separates imported Excel records and manually entered records.</w:t>
            </w:r>
          </w:p>
        </w:tc>
      </w:tr>
      <w:tr w:rsidR="00B67F26" w14:paraId="0FCDB30D"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49329A59" w14:textId="77777777" w:rsidR="00B67F26" w:rsidRPr="00B3599D" w:rsidRDefault="00000000">
            <w:pPr>
              <w:spacing w:after="0" w:line="240" w:lineRule="auto"/>
              <w:rPr>
                <w:sz w:val="20"/>
                <w:szCs w:val="20"/>
              </w:rPr>
            </w:pPr>
            <w:r w:rsidRPr="00B3599D">
              <w:rPr>
                <w:sz w:val="20"/>
                <w:szCs w:val="20"/>
              </w:rPr>
              <w:t>Monthly trends</w:t>
            </w:r>
          </w:p>
        </w:tc>
        <w:tc>
          <w:tcPr>
            <w:tcW w:w="5061" w:type="dxa"/>
            <w:tcBorders>
              <w:top w:val="single" w:sz="4" w:space="0" w:color="D9E2F3"/>
              <w:left w:val="single" w:sz="4" w:space="0" w:color="D9E2F3"/>
              <w:bottom w:val="single" w:sz="4" w:space="0" w:color="D9E2F3"/>
              <w:right w:val="single" w:sz="4" w:space="0" w:color="D9E2F3"/>
            </w:tcBorders>
          </w:tcPr>
          <w:p w14:paraId="35581941" w14:textId="77777777" w:rsidR="00B67F26" w:rsidRPr="00B3599D" w:rsidRDefault="00000000">
            <w:pPr>
              <w:spacing w:after="0" w:line="240" w:lineRule="auto"/>
              <w:rPr>
                <w:sz w:val="20"/>
                <w:szCs w:val="20"/>
              </w:rPr>
            </w:pPr>
            <w:r w:rsidRPr="00B3599D">
              <w:rPr>
                <w:sz w:val="20"/>
                <w:szCs w:val="20"/>
              </w:rPr>
              <w:t>Supports time-based review of event activity.</w:t>
            </w:r>
          </w:p>
        </w:tc>
      </w:tr>
      <w:tr w:rsidR="00B67F26" w14:paraId="09C3CBB6"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615AA46E" w14:textId="77777777" w:rsidR="00B67F26" w:rsidRPr="00B3599D" w:rsidRDefault="00000000">
            <w:pPr>
              <w:spacing w:after="0" w:line="240" w:lineRule="auto"/>
              <w:rPr>
                <w:sz w:val="20"/>
                <w:szCs w:val="20"/>
              </w:rPr>
            </w:pPr>
            <w:r w:rsidRPr="00B3599D">
              <w:rPr>
                <w:sz w:val="20"/>
                <w:szCs w:val="20"/>
              </w:rPr>
              <w:t>Department Engagement Score</w:t>
            </w:r>
          </w:p>
        </w:tc>
        <w:tc>
          <w:tcPr>
            <w:tcW w:w="5061" w:type="dxa"/>
            <w:tcBorders>
              <w:top w:val="single" w:sz="4" w:space="0" w:color="D9E2F3"/>
              <w:left w:val="single" w:sz="4" w:space="0" w:color="D9E2F3"/>
              <w:bottom w:val="single" w:sz="4" w:space="0" w:color="D9E2F3"/>
              <w:right w:val="single" w:sz="4" w:space="0" w:color="D9E2F3"/>
            </w:tcBorders>
          </w:tcPr>
          <w:p w14:paraId="6D62FE54" w14:textId="77777777" w:rsidR="00B67F26" w:rsidRPr="00B3599D" w:rsidRDefault="00000000">
            <w:pPr>
              <w:spacing w:after="0" w:line="240" w:lineRule="auto"/>
              <w:rPr>
                <w:sz w:val="20"/>
                <w:szCs w:val="20"/>
              </w:rPr>
            </w:pPr>
            <w:r w:rsidRPr="00B3599D">
              <w:rPr>
                <w:sz w:val="20"/>
                <w:szCs w:val="20"/>
              </w:rPr>
              <w:t>Derived metric combining event activity, unique participants and result activity.</w:t>
            </w:r>
          </w:p>
        </w:tc>
      </w:tr>
    </w:tbl>
    <w:p w14:paraId="2DD03702" w14:textId="77777777" w:rsidR="00B3599D" w:rsidRDefault="00B3599D">
      <w:pPr>
        <w:pStyle w:val="Heading2"/>
        <w:spacing w:before="40" w:after="40"/>
        <w:rPr>
          <w:rFonts w:ascii="Calibri" w:hAnsi="Calibri"/>
          <w:color w:val="1F4E79"/>
          <w:sz w:val="22"/>
        </w:rPr>
      </w:pPr>
    </w:p>
    <w:p w14:paraId="376ACDE0" w14:textId="6D4C93D5" w:rsidR="00B67F26" w:rsidRDefault="00000000">
      <w:pPr>
        <w:pStyle w:val="Heading2"/>
        <w:spacing w:before="40" w:after="40"/>
      </w:pPr>
      <w:r>
        <w:rPr>
          <w:rFonts w:ascii="Calibri" w:hAnsi="Calibri"/>
          <w:color w:val="1F4E79"/>
          <w:sz w:val="22"/>
        </w:rPr>
        <w:t>4.3 Data Processing and Cleaning</w:t>
      </w:r>
    </w:p>
    <w:p w14:paraId="1768CC2A" w14:textId="77777777" w:rsidR="00B67F26" w:rsidRDefault="00000000">
      <w:pPr>
        <w:rPr>
          <w:sz w:val="20"/>
          <w:szCs w:val="20"/>
        </w:rPr>
      </w:pPr>
      <w:r w:rsidRPr="00B3599D">
        <w:rPr>
          <w:sz w:val="20"/>
          <w:szCs w:val="20"/>
        </w:rPr>
        <w:t>Python, Pandas and OpenPyXL are used to parse and clean workbook data. The processing standardizes names, email IDs, contact numbers, event labels and school names. The import pipeline is designed to be idempotent, meaning repeated execution should not create uncontrolled duplicates. Data quality is essential because inaccurate or inconsistent records directly affect dashboard results and institutional insights.</w:t>
      </w:r>
    </w:p>
    <w:p w14:paraId="086EE286" w14:textId="65269F7A" w:rsidR="004B3DAE" w:rsidRDefault="004B3DAE">
      <w:pPr>
        <w:rPr>
          <w:sz w:val="20"/>
          <w:szCs w:val="20"/>
        </w:rPr>
      </w:pPr>
      <w:r w:rsidRPr="004B3DAE">
        <w:rPr>
          <w:sz w:val="20"/>
          <w:szCs w:val="20"/>
        </w:rPr>
        <w:drawing>
          <wp:inline distT="0" distB="0" distL="0" distR="0" wp14:anchorId="15C10A7A" wp14:editId="5EF19F3A">
            <wp:extent cx="6816568" cy="3351420"/>
            <wp:effectExtent l="0" t="0" r="3810" b="1905"/>
            <wp:docPr id="1250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283" name=""/>
                    <pic:cNvPicPr/>
                  </pic:nvPicPr>
                  <pic:blipFill>
                    <a:blip r:embed="rId11"/>
                    <a:stretch>
                      <a:fillRect/>
                    </a:stretch>
                  </pic:blipFill>
                  <pic:spPr>
                    <a:xfrm>
                      <a:off x="0" y="0"/>
                      <a:ext cx="6840312" cy="3363094"/>
                    </a:xfrm>
                    <a:prstGeom prst="rect">
                      <a:avLst/>
                    </a:prstGeom>
                  </pic:spPr>
                </pic:pic>
              </a:graphicData>
            </a:graphic>
          </wp:inline>
        </w:drawing>
      </w:r>
    </w:p>
    <w:p w14:paraId="6D0D6020" w14:textId="77777777" w:rsidR="004B3DAE" w:rsidRDefault="004B3DAE">
      <w:pPr>
        <w:rPr>
          <w:sz w:val="20"/>
          <w:szCs w:val="20"/>
        </w:rPr>
      </w:pPr>
    </w:p>
    <w:p w14:paraId="327C48E7" w14:textId="06D34758" w:rsidR="004B3DAE" w:rsidRPr="00B3599D" w:rsidRDefault="004B3DAE">
      <w:pPr>
        <w:rPr>
          <w:sz w:val="20"/>
          <w:szCs w:val="20"/>
        </w:rPr>
      </w:pPr>
      <w:r w:rsidRPr="004B3DAE">
        <w:rPr>
          <w:sz w:val="20"/>
          <w:szCs w:val="20"/>
        </w:rPr>
        <w:drawing>
          <wp:inline distT="0" distB="0" distL="0" distR="0" wp14:anchorId="72649E68" wp14:editId="0322CA09">
            <wp:extent cx="6967645" cy="3408764"/>
            <wp:effectExtent l="0" t="0" r="5080" b="1270"/>
            <wp:docPr id="193488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81599" name=""/>
                    <pic:cNvPicPr/>
                  </pic:nvPicPr>
                  <pic:blipFill>
                    <a:blip r:embed="rId12"/>
                    <a:stretch>
                      <a:fillRect/>
                    </a:stretch>
                  </pic:blipFill>
                  <pic:spPr>
                    <a:xfrm>
                      <a:off x="0" y="0"/>
                      <a:ext cx="7011340" cy="3430141"/>
                    </a:xfrm>
                    <a:prstGeom prst="rect">
                      <a:avLst/>
                    </a:prstGeom>
                  </pic:spPr>
                </pic:pic>
              </a:graphicData>
            </a:graphic>
          </wp:inline>
        </w:drawing>
      </w:r>
    </w:p>
    <w:p w14:paraId="48291796" w14:textId="77777777" w:rsidR="00B67F26" w:rsidRDefault="00000000">
      <w:r>
        <w:br w:type="page"/>
      </w:r>
    </w:p>
    <w:p w14:paraId="6B7AB326" w14:textId="77777777" w:rsidR="00B67F26" w:rsidRDefault="00000000">
      <w:pPr>
        <w:pStyle w:val="Heading1"/>
        <w:spacing w:before="40" w:after="40"/>
      </w:pPr>
      <w:r>
        <w:rPr>
          <w:rFonts w:ascii="Calibri" w:hAnsi="Calibri"/>
          <w:color w:val="1F4E79"/>
        </w:rPr>
        <w:t>5. Implementation, Deployment, Testing and Conclusion</w:t>
      </w:r>
    </w:p>
    <w:p w14:paraId="22BA182F" w14:textId="77777777" w:rsidR="00B45D9C" w:rsidRDefault="00B45D9C">
      <w:pPr>
        <w:pStyle w:val="Heading2"/>
        <w:spacing w:before="40" w:after="40"/>
        <w:rPr>
          <w:rFonts w:ascii="Calibri" w:hAnsi="Calibri"/>
          <w:color w:val="1F4E79"/>
          <w:sz w:val="22"/>
        </w:rPr>
      </w:pPr>
    </w:p>
    <w:p w14:paraId="5D37BAF4" w14:textId="6B0E6809" w:rsidR="00B67F26" w:rsidRDefault="00000000">
      <w:pPr>
        <w:pStyle w:val="Heading2"/>
        <w:spacing w:before="40" w:after="40"/>
      </w:pPr>
      <w:r>
        <w:rPr>
          <w:rFonts w:ascii="Calibri" w:hAnsi="Calibri"/>
          <w:color w:val="1F4E79"/>
          <w:sz w:val="22"/>
        </w:rPr>
        <w:t>5.1 Implementation Details</w:t>
      </w:r>
    </w:p>
    <w:p w14:paraId="3E0C101C" w14:textId="77777777" w:rsidR="00B67F26" w:rsidRPr="00B45D9C" w:rsidRDefault="00000000">
      <w:pPr>
        <w:rPr>
          <w:sz w:val="20"/>
          <w:szCs w:val="20"/>
        </w:rPr>
      </w:pPr>
      <w:r w:rsidRPr="00B45D9C">
        <w:rPr>
          <w:sz w:val="20"/>
          <w:szCs w:val="20"/>
        </w:rPr>
        <w:t>The backend is implemented using FastAPI. Routes are defined for login, dashboard pages, event forms, participant forms, result entry and student search. SQLAlchemy models represent the relational schema and manage database operations. Jinja2 templates render the user interface, while Chart.js displays dashboard charts in the browser. Configuration values such as DATABASE_URL are stored as environment variables so that credentials are not hardcoded into source code.</w:t>
      </w:r>
    </w:p>
    <w:p w14:paraId="70DDBF4E" w14:textId="77777777" w:rsidR="00B45D9C" w:rsidRDefault="00B45D9C">
      <w:pPr>
        <w:pStyle w:val="Heading2"/>
        <w:spacing w:before="40" w:after="40"/>
        <w:rPr>
          <w:rFonts w:ascii="Calibri" w:hAnsi="Calibri"/>
          <w:color w:val="1F4E79"/>
          <w:sz w:val="22"/>
        </w:rPr>
      </w:pPr>
    </w:p>
    <w:p w14:paraId="6FD2EA78" w14:textId="583E80BD" w:rsidR="00B67F26" w:rsidRDefault="00000000">
      <w:pPr>
        <w:pStyle w:val="Heading2"/>
        <w:spacing w:before="40" w:after="40"/>
      </w:pPr>
      <w:r>
        <w:rPr>
          <w:rFonts w:ascii="Calibri" w:hAnsi="Calibri"/>
          <w:color w:val="1F4E79"/>
          <w:sz w:val="22"/>
        </w:rPr>
        <w:t>5.2 Cloud Deployment</w:t>
      </w:r>
    </w:p>
    <w:p w14:paraId="0979F7CE" w14:textId="77777777" w:rsidR="00B67F26" w:rsidRPr="00B45D9C" w:rsidRDefault="00000000">
      <w:pPr>
        <w:rPr>
          <w:sz w:val="20"/>
          <w:szCs w:val="20"/>
        </w:rPr>
      </w:pPr>
      <w:r w:rsidRPr="00B45D9C">
        <w:rPr>
          <w:sz w:val="20"/>
          <w:szCs w:val="20"/>
        </w:rPr>
        <w:t>The application is designed for public demonstration through Render Free Web Service, while the database is hosted on Neon PostgreSQL. GitHub is used as the source code repository. This deployment model satisfies the assignment requirement that the project should be accessible through a public URL and connected to a cloud-hosted relational database.</w:t>
      </w:r>
    </w:p>
    <w:p w14:paraId="6EC55001" w14:textId="77777777" w:rsidR="00B45D9C" w:rsidRDefault="00B45D9C">
      <w:pPr>
        <w:pStyle w:val="Heading2"/>
        <w:spacing w:before="40" w:after="40"/>
        <w:rPr>
          <w:rFonts w:ascii="Calibri" w:hAnsi="Calibri"/>
          <w:color w:val="1F4E79"/>
          <w:sz w:val="22"/>
        </w:rPr>
      </w:pPr>
    </w:p>
    <w:p w14:paraId="27245734" w14:textId="0600FBB7" w:rsidR="00B67F26" w:rsidRDefault="00000000">
      <w:pPr>
        <w:pStyle w:val="Heading2"/>
        <w:spacing w:before="40" w:after="40"/>
      </w:pPr>
      <w:r>
        <w:rPr>
          <w:rFonts w:ascii="Calibri" w:hAnsi="Calibri"/>
          <w:color w:val="1F4E79"/>
          <w:sz w:val="22"/>
        </w:rPr>
        <w:t>5.3 Testing Summary</w:t>
      </w:r>
    </w:p>
    <w:tbl>
      <w:tblPr>
        <w:tblW w:w="0" w:type="auto"/>
        <w:jc w:val="center"/>
        <w:tblLook w:val="04A0" w:firstRow="1" w:lastRow="0" w:firstColumn="1" w:lastColumn="0" w:noHBand="0" w:noVBand="1"/>
      </w:tblPr>
      <w:tblGrid>
        <w:gridCol w:w="2529"/>
        <w:gridCol w:w="2528"/>
        <w:gridCol w:w="2528"/>
        <w:gridCol w:w="2528"/>
      </w:tblGrid>
      <w:tr w:rsidR="00B67F26" w14:paraId="73D8C7B7" w14:textId="77777777">
        <w:trPr>
          <w:jc w:val="center"/>
        </w:trPr>
        <w:tc>
          <w:tcPr>
            <w:tcW w:w="2531" w:type="dxa"/>
            <w:tcBorders>
              <w:top w:val="single" w:sz="4" w:space="0" w:color="D9E2F3"/>
              <w:left w:val="single" w:sz="4" w:space="0" w:color="D9E2F3"/>
              <w:bottom w:val="single" w:sz="4" w:space="0" w:color="D9E2F3"/>
              <w:right w:val="single" w:sz="4" w:space="0" w:color="D9E2F3"/>
            </w:tcBorders>
            <w:shd w:val="clear" w:color="auto" w:fill="1F4E79"/>
          </w:tcPr>
          <w:p w14:paraId="383236AA" w14:textId="77777777" w:rsidR="00B67F26" w:rsidRDefault="00000000">
            <w:pPr>
              <w:spacing w:after="0" w:line="240" w:lineRule="auto"/>
            </w:pPr>
            <w:r>
              <w:rPr>
                <w:b/>
                <w:color w:val="FFFFFF"/>
                <w:sz w:val="14"/>
              </w:rPr>
              <w:t>Test Area</w:t>
            </w:r>
          </w:p>
        </w:tc>
        <w:tc>
          <w:tcPr>
            <w:tcW w:w="2531" w:type="dxa"/>
            <w:tcBorders>
              <w:top w:val="single" w:sz="4" w:space="0" w:color="D9E2F3"/>
              <w:left w:val="single" w:sz="4" w:space="0" w:color="D9E2F3"/>
              <w:bottom w:val="single" w:sz="4" w:space="0" w:color="D9E2F3"/>
              <w:right w:val="single" w:sz="4" w:space="0" w:color="D9E2F3"/>
            </w:tcBorders>
            <w:shd w:val="clear" w:color="auto" w:fill="1F4E79"/>
          </w:tcPr>
          <w:p w14:paraId="7967EA40" w14:textId="77777777" w:rsidR="00B67F26" w:rsidRDefault="00000000">
            <w:pPr>
              <w:spacing w:after="0" w:line="240" w:lineRule="auto"/>
            </w:pPr>
            <w:r>
              <w:rPr>
                <w:b/>
                <w:color w:val="FFFFFF"/>
                <w:sz w:val="14"/>
              </w:rPr>
              <w:t>Input / Action</w:t>
            </w:r>
          </w:p>
        </w:tc>
        <w:tc>
          <w:tcPr>
            <w:tcW w:w="2531" w:type="dxa"/>
            <w:tcBorders>
              <w:top w:val="single" w:sz="4" w:space="0" w:color="D9E2F3"/>
              <w:left w:val="single" w:sz="4" w:space="0" w:color="D9E2F3"/>
              <w:bottom w:val="single" w:sz="4" w:space="0" w:color="D9E2F3"/>
              <w:right w:val="single" w:sz="4" w:space="0" w:color="D9E2F3"/>
            </w:tcBorders>
            <w:shd w:val="clear" w:color="auto" w:fill="1F4E79"/>
          </w:tcPr>
          <w:p w14:paraId="229298EE" w14:textId="77777777" w:rsidR="00B67F26" w:rsidRDefault="00000000">
            <w:pPr>
              <w:spacing w:after="0" w:line="240" w:lineRule="auto"/>
            </w:pPr>
            <w:r>
              <w:rPr>
                <w:b/>
                <w:color w:val="FFFFFF"/>
                <w:sz w:val="14"/>
              </w:rPr>
              <w:t>Expected Result</w:t>
            </w:r>
          </w:p>
        </w:tc>
        <w:tc>
          <w:tcPr>
            <w:tcW w:w="2531" w:type="dxa"/>
            <w:tcBorders>
              <w:top w:val="single" w:sz="4" w:space="0" w:color="D9E2F3"/>
              <w:left w:val="single" w:sz="4" w:space="0" w:color="D9E2F3"/>
              <w:bottom w:val="single" w:sz="4" w:space="0" w:color="D9E2F3"/>
              <w:right w:val="single" w:sz="4" w:space="0" w:color="D9E2F3"/>
            </w:tcBorders>
            <w:shd w:val="clear" w:color="auto" w:fill="1F4E79"/>
          </w:tcPr>
          <w:p w14:paraId="6D01A9B7" w14:textId="77777777" w:rsidR="00B67F26" w:rsidRDefault="00000000">
            <w:pPr>
              <w:spacing w:after="0" w:line="240" w:lineRule="auto"/>
            </w:pPr>
            <w:r>
              <w:rPr>
                <w:b/>
                <w:color w:val="FFFFFF"/>
                <w:sz w:val="14"/>
              </w:rPr>
              <w:t>Status</w:t>
            </w:r>
          </w:p>
        </w:tc>
      </w:tr>
      <w:tr w:rsidR="00B67F26" w14:paraId="313025AA"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5E72A972" w14:textId="77777777" w:rsidR="00B67F26" w:rsidRDefault="00000000">
            <w:pPr>
              <w:spacing w:after="0" w:line="240" w:lineRule="auto"/>
            </w:pPr>
            <w:r>
              <w:rPr>
                <w:sz w:val="14"/>
              </w:rPr>
              <w:t>Login</w:t>
            </w:r>
          </w:p>
        </w:tc>
        <w:tc>
          <w:tcPr>
            <w:tcW w:w="2531" w:type="dxa"/>
            <w:tcBorders>
              <w:top w:val="single" w:sz="4" w:space="0" w:color="D9E2F3"/>
              <w:left w:val="single" w:sz="4" w:space="0" w:color="D9E2F3"/>
              <w:bottom w:val="single" w:sz="4" w:space="0" w:color="D9E2F3"/>
              <w:right w:val="single" w:sz="4" w:space="0" w:color="D9E2F3"/>
            </w:tcBorders>
          </w:tcPr>
          <w:p w14:paraId="6FDB5EE4" w14:textId="77777777" w:rsidR="00B67F26" w:rsidRDefault="00000000">
            <w:pPr>
              <w:spacing w:after="0" w:line="240" w:lineRule="auto"/>
            </w:pPr>
            <w:r>
              <w:rPr>
                <w:sz w:val="14"/>
              </w:rPr>
              <w:t>Valid admin credentials</w:t>
            </w:r>
          </w:p>
        </w:tc>
        <w:tc>
          <w:tcPr>
            <w:tcW w:w="2531" w:type="dxa"/>
            <w:tcBorders>
              <w:top w:val="single" w:sz="4" w:space="0" w:color="D9E2F3"/>
              <w:left w:val="single" w:sz="4" w:space="0" w:color="D9E2F3"/>
              <w:bottom w:val="single" w:sz="4" w:space="0" w:color="D9E2F3"/>
              <w:right w:val="single" w:sz="4" w:space="0" w:color="D9E2F3"/>
            </w:tcBorders>
          </w:tcPr>
          <w:p w14:paraId="4DD440EC" w14:textId="77777777" w:rsidR="00B67F26" w:rsidRDefault="00000000">
            <w:pPr>
              <w:spacing w:after="0" w:line="240" w:lineRule="auto"/>
            </w:pPr>
            <w:r>
              <w:rPr>
                <w:sz w:val="14"/>
              </w:rPr>
              <w:t>Dashboard access granted</w:t>
            </w:r>
          </w:p>
        </w:tc>
        <w:tc>
          <w:tcPr>
            <w:tcW w:w="2531" w:type="dxa"/>
            <w:tcBorders>
              <w:top w:val="single" w:sz="4" w:space="0" w:color="D9E2F3"/>
              <w:left w:val="single" w:sz="4" w:space="0" w:color="D9E2F3"/>
              <w:bottom w:val="single" w:sz="4" w:space="0" w:color="D9E2F3"/>
              <w:right w:val="single" w:sz="4" w:space="0" w:color="D9E2F3"/>
            </w:tcBorders>
          </w:tcPr>
          <w:p w14:paraId="62CB6D62" w14:textId="77777777" w:rsidR="00B67F26" w:rsidRDefault="00000000">
            <w:pPr>
              <w:spacing w:after="0" w:line="240" w:lineRule="auto"/>
            </w:pPr>
            <w:r>
              <w:rPr>
                <w:sz w:val="14"/>
              </w:rPr>
              <w:t>Passed</w:t>
            </w:r>
          </w:p>
        </w:tc>
      </w:tr>
      <w:tr w:rsidR="00B67F26" w14:paraId="0334F078"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1F21B52A" w14:textId="77777777" w:rsidR="00B67F26" w:rsidRDefault="00000000">
            <w:pPr>
              <w:spacing w:after="0" w:line="240" w:lineRule="auto"/>
            </w:pPr>
            <w:r>
              <w:rPr>
                <w:sz w:val="14"/>
              </w:rPr>
              <w:t>Event Entry</w:t>
            </w:r>
          </w:p>
        </w:tc>
        <w:tc>
          <w:tcPr>
            <w:tcW w:w="2531" w:type="dxa"/>
            <w:tcBorders>
              <w:top w:val="single" w:sz="4" w:space="0" w:color="D9E2F3"/>
              <w:left w:val="single" w:sz="4" w:space="0" w:color="D9E2F3"/>
              <w:bottom w:val="single" w:sz="4" w:space="0" w:color="D9E2F3"/>
              <w:right w:val="single" w:sz="4" w:space="0" w:color="D9E2F3"/>
            </w:tcBorders>
          </w:tcPr>
          <w:p w14:paraId="6B2FCDE5" w14:textId="77777777" w:rsidR="00B67F26" w:rsidRDefault="00000000">
            <w:pPr>
              <w:spacing w:after="0" w:line="240" w:lineRule="auto"/>
            </w:pPr>
            <w:r>
              <w:rPr>
                <w:sz w:val="14"/>
              </w:rPr>
              <w:t>Create new event</w:t>
            </w:r>
          </w:p>
        </w:tc>
        <w:tc>
          <w:tcPr>
            <w:tcW w:w="2531" w:type="dxa"/>
            <w:tcBorders>
              <w:top w:val="single" w:sz="4" w:space="0" w:color="D9E2F3"/>
              <w:left w:val="single" w:sz="4" w:space="0" w:color="D9E2F3"/>
              <w:bottom w:val="single" w:sz="4" w:space="0" w:color="D9E2F3"/>
              <w:right w:val="single" w:sz="4" w:space="0" w:color="D9E2F3"/>
            </w:tcBorders>
          </w:tcPr>
          <w:p w14:paraId="23FAA887" w14:textId="77777777" w:rsidR="00B67F26" w:rsidRDefault="00000000">
            <w:pPr>
              <w:spacing w:after="0" w:line="240" w:lineRule="auto"/>
            </w:pPr>
            <w:r>
              <w:rPr>
                <w:sz w:val="14"/>
              </w:rPr>
              <w:t>Event saved and listed</w:t>
            </w:r>
          </w:p>
        </w:tc>
        <w:tc>
          <w:tcPr>
            <w:tcW w:w="2531" w:type="dxa"/>
            <w:tcBorders>
              <w:top w:val="single" w:sz="4" w:space="0" w:color="D9E2F3"/>
              <w:left w:val="single" w:sz="4" w:space="0" w:color="D9E2F3"/>
              <w:bottom w:val="single" w:sz="4" w:space="0" w:color="D9E2F3"/>
              <w:right w:val="single" w:sz="4" w:space="0" w:color="D9E2F3"/>
            </w:tcBorders>
          </w:tcPr>
          <w:p w14:paraId="622010E4" w14:textId="77777777" w:rsidR="00B67F26" w:rsidRDefault="00000000">
            <w:pPr>
              <w:spacing w:after="0" w:line="240" w:lineRule="auto"/>
            </w:pPr>
            <w:r>
              <w:rPr>
                <w:sz w:val="14"/>
              </w:rPr>
              <w:t>Passed</w:t>
            </w:r>
          </w:p>
        </w:tc>
      </w:tr>
      <w:tr w:rsidR="00B67F26" w14:paraId="43505E09"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20F9E5D1" w14:textId="77777777" w:rsidR="00B67F26" w:rsidRDefault="00000000">
            <w:pPr>
              <w:spacing w:after="0" w:line="240" w:lineRule="auto"/>
            </w:pPr>
            <w:r>
              <w:rPr>
                <w:sz w:val="14"/>
              </w:rPr>
              <w:t>Participant Entry</w:t>
            </w:r>
          </w:p>
        </w:tc>
        <w:tc>
          <w:tcPr>
            <w:tcW w:w="2531" w:type="dxa"/>
            <w:tcBorders>
              <w:top w:val="single" w:sz="4" w:space="0" w:color="D9E2F3"/>
              <w:left w:val="single" w:sz="4" w:space="0" w:color="D9E2F3"/>
              <w:bottom w:val="single" w:sz="4" w:space="0" w:color="D9E2F3"/>
              <w:right w:val="single" w:sz="4" w:space="0" w:color="D9E2F3"/>
            </w:tcBorders>
          </w:tcPr>
          <w:p w14:paraId="2DF23B93" w14:textId="77777777" w:rsidR="00B67F26" w:rsidRDefault="00000000">
            <w:pPr>
              <w:spacing w:after="0" w:line="240" w:lineRule="auto"/>
            </w:pPr>
            <w:r>
              <w:rPr>
                <w:sz w:val="14"/>
              </w:rPr>
              <w:t>Add participant</w:t>
            </w:r>
          </w:p>
        </w:tc>
        <w:tc>
          <w:tcPr>
            <w:tcW w:w="2531" w:type="dxa"/>
            <w:tcBorders>
              <w:top w:val="single" w:sz="4" w:space="0" w:color="D9E2F3"/>
              <w:left w:val="single" w:sz="4" w:space="0" w:color="D9E2F3"/>
              <w:bottom w:val="single" w:sz="4" w:space="0" w:color="D9E2F3"/>
              <w:right w:val="single" w:sz="4" w:space="0" w:color="D9E2F3"/>
            </w:tcBorders>
          </w:tcPr>
          <w:p w14:paraId="40E44D2B" w14:textId="77777777" w:rsidR="00B67F26" w:rsidRDefault="00000000">
            <w:pPr>
              <w:spacing w:after="0" w:line="240" w:lineRule="auto"/>
            </w:pPr>
            <w:r>
              <w:rPr>
                <w:sz w:val="14"/>
              </w:rPr>
              <w:t>Participation linked to event</w:t>
            </w:r>
          </w:p>
        </w:tc>
        <w:tc>
          <w:tcPr>
            <w:tcW w:w="2531" w:type="dxa"/>
            <w:tcBorders>
              <w:top w:val="single" w:sz="4" w:space="0" w:color="D9E2F3"/>
              <w:left w:val="single" w:sz="4" w:space="0" w:color="D9E2F3"/>
              <w:bottom w:val="single" w:sz="4" w:space="0" w:color="D9E2F3"/>
              <w:right w:val="single" w:sz="4" w:space="0" w:color="D9E2F3"/>
            </w:tcBorders>
          </w:tcPr>
          <w:p w14:paraId="11715180" w14:textId="77777777" w:rsidR="00B67F26" w:rsidRDefault="00000000">
            <w:pPr>
              <w:spacing w:after="0" w:line="240" w:lineRule="auto"/>
            </w:pPr>
            <w:r>
              <w:rPr>
                <w:sz w:val="14"/>
              </w:rPr>
              <w:t>Passed</w:t>
            </w:r>
          </w:p>
        </w:tc>
      </w:tr>
      <w:tr w:rsidR="00B67F26" w14:paraId="28EB32A5"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7D34647F" w14:textId="77777777" w:rsidR="00B67F26" w:rsidRDefault="00000000">
            <w:pPr>
              <w:spacing w:after="0" w:line="240" w:lineRule="auto"/>
            </w:pPr>
            <w:r>
              <w:rPr>
                <w:sz w:val="14"/>
              </w:rPr>
              <w:t>Excel Import</w:t>
            </w:r>
          </w:p>
        </w:tc>
        <w:tc>
          <w:tcPr>
            <w:tcW w:w="2531" w:type="dxa"/>
            <w:tcBorders>
              <w:top w:val="single" w:sz="4" w:space="0" w:color="D9E2F3"/>
              <w:left w:val="single" w:sz="4" w:space="0" w:color="D9E2F3"/>
              <w:bottom w:val="single" w:sz="4" w:space="0" w:color="D9E2F3"/>
              <w:right w:val="single" w:sz="4" w:space="0" w:color="D9E2F3"/>
            </w:tcBorders>
          </w:tcPr>
          <w:p w14:paraId="5E00452F" w14:textId="77777777" w:rsidR="00B67F26" w:rsidRDefault="00000000">
            <w:pPr>
              <w:spacing w:after="0" w:line="240" w:lineRule="auto"/>
            </w:pPr>
            <w:r>
              <w:rPr>
                <w:sz w:val="14"/>
              </w:rPr>
              <w:t>OJAS workbook import</w:t>
            </w:r>
          </w:p>
        </w:tc>
        <w:tc>
          <w:tcPr>
            <w:tcW w:w="2531" w:type="dxa"/>
            <w:tcBorders>
              <w:top w:val="single" w:sz="4" w:space="0" w:color="D9E2F3"/>
              <w:left w:val="single" w:sz="4" w:space="0" w:color="D9E2F3"/>
              <w:bottom w:val="single" w:sz="4" w:space="0" w:color="D9E2F3"/>
              <w:right w:val="single" w:sz="4" w:space="0" w:color="D9E2F3"/>
            </w:tcBorders>
          </w:tcPr>
          <w:p w14:paraId="4B6B0F3D" w14:textId="77777777" w:rsidR="00B67F26" w:rsidRDefault="00000000">
            <w:pPr>
              <w:spacing w:after="0" w:line="240" w:lineRule="auto"/>
            </w:pPr>
            <w:r>
              <w:rPr>
                <w:sz w:val="14"/>
              </w:rPr>
              <w:t>Events and participants created</w:t>
            </w:r>
          </w:p>
        </w:tc>
        <w:tc>
          <w:tcPr>
            <w:tcW w:w="2531" w:type="dxa"/>
            <w:tcBorders>
              <w:top w:val="single" w:sz="4" w:space="0" w:color="D9E2F3"/>
              <w:left w:val="single" w:sz="4" w:space="0" w:color="D9E2F3"/>
              <w:bottom w:val="single" w:sz="4" w:space="0" w:color="D9E2F3"/>
              <w:right w:val="single" w:sz="4" w:space="0" w:color="D9E2F3"/>
            </w:tcBorders>
          </w:tcPr>
          <w:p w14:paraId="653477F7" w14:textId="77777777" w:rsidR="00B67F26" w:rsidRDefault="00000000">
            <w:pPr>
              <w:spacing w:after="0" w:line="240" w:lineRule="auto"/>
            </w:pPr>
            <w:r>
              <w:rPr>
                <w:sz w:val="14"/>
              </w:rPr>
              <w:t>Passed</w:t>
            </w:r>
          </w:p>
        </w:tc>
      </w:tr>
      <w:tr w:rsidR="00B67F26" w14:paraId="154BDF9D"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6202BDB4" w14:textId="77777777" w:rsidR="00B67F26" w:rsidRDefault="00000000">
            <w:pPr>
              <w:spacing w:after="0" w:line="240" w:lineRule="auto"/>
            </w:pPr>
            <w:r>
              <w:rPr>
                <w:sz w:val="14"/>
              </w:rPr>
              <w:t>Dashboard</w:t>
            </w:r>
          </w:p>
        </w:tc>
        <w:tc>
          <w:tcPr>
            <w:tcW w:w="2531" w:type="dxa"/>
            <w:tcBorders>
              <w:top w:val="single" w:sz="4" w:space="0" w:color="D9E2F3"/>
              <w:left w:val="single" w:sz="4" w:space="0" w:color="D9E2F3"/>
              <w:bottom w:val="single" w:sz="4" w:space="0" w:color="D9E2F3"/>
              <w:right w:val="single" w:sz="4" w:space="0" w:color="D9E2F3"/>
            </w:tcBorders>
          </w:tcPr>
          <w:p w14:paraId="1E349376" w14:textId="77777777" w:rsidR="00B67F26" w:rsidRDefault="00000000">
            <w:pPr>
              <w:spacing w:after="0" w:line="240" w:lineRule="auto"/>
            </w:pPr>
            <w:r>
              <w:rPr>
                <w:sz w:val="14"/>
              </w:rPr>
              <w:t>Open analytics page</w:t>
            </w:r>
          </w:p>
        </w:tc>
        <w:tc>
          <w:tcPr>
            <w:tcW w:w="2531" w:type="dxa"/>
            <w:tcBorders>
              <w:top w:val="single" w:sz="4" w:space="0" w:color="D9E2F3"/>
              <w:left w:val="single" w:sz="4" w:space="0" w:color="D9E2F3"/>
              <w:bottom w:val="single" w:sz="4" w:space="0" w:color="D9E2F3"/>
              <w:right w:val="single" w:sz="4" w:space="0" w:color="D9E2F3"/>
            </w:tcBorders>
          </w:tcPr>
          <w:p w14:paraId="6209CD03" w14:textId="77777777" w:rsidR="00B67F26" w:rsidRDefault="00000000">
            <w:pPr>
              <w:spacing w:after="0" w:line="240" w:lineRule="auto"/>
            </w:pPr>
            <w:r>
              <w:rPr>
                <w:sz w:val="14"/>
              </w:rPr>
              <w:t>Charts and metrics displayed</w:t>
            </w:r>
          </w:p>
        </w:tc>
        <w:tc>
          <w:tcPr>
            <w:tcW w:w="2531" w:type="dxa"/>
            <w:tcBorders>
              <w:top w:val="single" w:sz="4" w:space="0" w:color="D9E2F3"/>
              <w:left w:val="single" w:sz="4" w:space="0" w:color="D9E2F3"/>
              <w:bottom w:val="single" w:sz="4" w:space="0" w:color="D9E2F3"/>
              <w:right w:val="single" w:sz="4" w:space="0" w:color="D9E2F3"/>
            </w:tcBorders>
          </w:tcPr>
          <w:p w14:paraId="2D0AE04E" w14:textId="77777777" w:rsidR="00B67F26" w:rsidRDefault="00000000">
            <w:pPr>
              <w:spacing w:after="0" w:line="240" w:lineRule="auto"/>
            </w:pPr>
            <w:r>
              <w:rPr>
                <w:sz w:val="14"/>
              </w:rPr>
              <w:t>Passed</w:t>
            </w:r>
          </w:p>
        </w:tc>
      </w:tr>
      <w:tr w:rsidR="00B67F26" w14:paraId="0BE2D2BB" w14:textId="77777777">
        <w:trPr>
          <w:jc w:val="center"/>
        </w:trPr>
        <w:tc>
          <w:tcPr>
            <w:tcW w:w="2531" w:type="dxa"/>
            <w:tcBorders>
              <w:top w:val="single" w:sz="4" w:space="0" w:color="D9E2F3"/>
              <w:left w:val="single" w:sz="4" w:space="0" w:color="D9E2F3"/>
              <w:bottom w:val="single" w:sz="4" w:space="0" w:color="D9E2F3"/>
              <w:right w:val="single" w:sz="4" w:space="0" w:color="D9E2F3"/>
            </w:tcBorders>
          </w:tcPr>
          <w:p w14:paraId="1ACE4442" w14:textId="77777777" w:rsidR="00B67F26" w:rsidRDefault="00000000">
            <w:pPr>
              <w:spacing w:after="0" w:line="240" w:lineRule="auto"/>
            </w:pPr>
            <w:r>
              <w:rPr>
                <w:sz w:val="14"/>
              </w:rPr>
              <w:t>Deployment</w:t>
            </w:r>
          </w:p>
        </w:tc>
        <w:tc>
          <w:tcPr>
            <w:tcW w:w="2531" w:type="dxa"/>
            <w:tcBorders>
              <w:top w:val="single" w:sz="4" w:space="0" w:color="D9E2F3"/>
              <w:left w:val="single" w:sz="4" w:space="0" w:color="D9E2F3"/>
              <w:bottom w:val="single" w:sz="4" w:space="0" w:color="D9E2F3"/>
              <w:right w:val="single" w:sz="4" w:space="0" w:color="D9E2F3"/>
            </w:tcBorders>
          </w:tcPr>
          <w:p w14:paraId="761D509F" w14:textId="77777777" w:rsidR="00B67F26" w:rsidRDefault="00000000">
            <w:pPr>
              <w:spacing w:after="0" w:line="240" w:lineRule="auto"/>
            </w:pPr>
            <w:r>
              <w:rPr>
                <w:sz w:val="14"/>
              </w:rPr>
              <w:t>Open Render URL</w:t>
            </w:r>
          </w:p>
        </w:tc>
        <w:tc>
          <w:tcPr>
            <w:tcW w:w="2531" w:type="dxa"/>
            <w:tcBorders>
              <w:top w:val="single" w:sz="4" w:space="0" w:color="D9E2F3"/>
              <w:left w:val="single" w:sz="4" w:space="0" w:color="D9E2F3"/>
              <w:bottom w:val="single" w:sz="4" w:space="0" w:color="D9E2F3"/>
              <w:right w:val="single" w:sz="4" w:space="0" w:color="D9E2F3"/>
            </w:tcBorders>
          </w:tcPr>
          <w:p w14:paraId="5DAAC9E3" w14:textId="77777777" w:rsidR="00B67F26" w:rsidRDefault="00000000">
            <w:pPr>
              <w:spacing w:after="0" w:line="240" w:lineRule="auto"/>
            </w:pPr>
            <w:r>
              <w:rPr>
                <w:sz w:val="14"/>
              </w:rPr>
              <w:t>Public app loads successfully</w:t>
            </w:r>
          </w:p>
        </w:tc>
        <w:tc>
          <w:tcPr>
            <w:tcW w:w="2531" w:type="dxa"/>
            <w:tcBorders>
              <w:top w:val="single" w:sz="4" w:space="0" w:color="D9E2F3"/>
              <w:left w:val="single" w:sz="4" w:space="0" w:color="D9E2F3"/>
              <w:bottom w:val="single" w:sz="4" w:space="0" w:color="D9E2F3"/>
              <w:right w:val="single" w:sz="4" w:space="0" w:color="D9E2F3"/>
            </w:tcBorders>
          </w:tcPr>
          <w:p w14:paraId="7C0FF97B" w14:textId="77777777" w:rsidR="00B67F26" w:rsidRDefault="00000000">
            <w:pPr>
              <w:spacing w:after="0" w:line="240" w:lineRule="auto"/>
            </w:pPr>
            <w:r>
              <w:rPr>
                <w:sz w:val="14"/>
              </w:rPr>
              <w:t>Passed</w:t>
            </w:r>
          </w:p>
        </w:tc>
      </w:tr>
    </w:tbl>
    <w:p w14:paraId="33AF36B5" w14:textId="77777777" w:rsidR="00B45D9C" w:rsidRDefault="00B45D9C">
      <w:pPr>
        <w:pStyle w:val="Heading2"/>
        <w:spacing w:before="40" w:after="40"/>
        <w:rPr>
          <w:rFonts w:ascii="Calibri" w:hAnsi="Calibri"/>
          <w:color w:val="1F4E79"/>
          <w:sz w:val="22"/>
        </w:rPr>
      </w:pPr>
    </w:p>
    <w:p w14:paraId="17BB0AC1" w14:textId="229B1CDE" w:rsidR="00B67F26" w:rsidRDefault="00000000">
      <w:pPr>
        <w:pStyle w:val="Heading2"/>
        <w:spacing w:before="40" w:after="40"/>
      </w:pPr>
      <w:r>
        <w:rPr>
          <w:rFonts w:ascii="Calibri" w:hAnsi="Calibri"/>
          <w:color w:val="1F4E79"/>
          <w:sz w:val="22"/>
        </w:rPr>
        <w:t>5.4 Results, Advantages and Limitations</w:t>
      </w:r>
    </w:p>
    <w:tbl>
      <w:tblPr>
        <w:tblW w:w="0" w:type="auto"/>
        <w:jc w:val="center"/>
        <w:tblLook w:val="04A0" w:firstRow="1" w:lastRow="0" w:firstColumn="1" w:lastColumn="0" w:noHBand="0" w:noVBand="1"/>
      </w:tblPr>
      <w:tblGrid>
        <w:gridCol w:w="3371"/>
        <w:gridCol w:w="3371"/>
        <w:gridCol w:w="3371"/>
      </w:tblGrid>
      <w:tr w:rsidR="00B67F26" w14:paraId="4196A874" w14:textId="77777777">
        <w:trPr>
          <w:jc w:val="center"/>
        </w:trPr>
        <w:tc>
          <w:tcPr>
            <w:tcW w:w="3374" w:type="dxa"/>
            <w:tcBorders>
              <w:top w:val="single" w:sz="4" w:space="0" w:color="D9E2F3"/>
              <w:left w:val="single" w:sz="4" w:space="0" w:color="D9E2F3"/>
              <w:bottom w:val="single" w:sz="4" w:space="0" w:color="D9E2F3"/>
              <w:right w:val="single" w:sz="4" w:space="0" w:color="D9E2F3"/>
            </w:tcBorders>
            <w:shd w:val="clear" w:color="auto" w:fill="EAF2F8"/>
          </w:tcPr>
          <w:p w14:paraId="7D985824" w14:textId="77777777" w:rsidR="00B67F26" w:rsidRDefault="00000000">
            <w:pPr>
              <w:spacing w:after="0" w:line="240" w:lineRule="auto"/>
            </w:pPr>
            <w:r>
              <w:rPr>
                <w:b/>
                <w:color w:val="1F4E79"/>
                <w:sz w:val="15"/>
              </w:rPr>
              <w:t>Results / Outputs</w:t>
            </w:r>
          </w:p>
        </w:tc>
        <w:tc>
          <w:tcPr>
            <w:tcW w:w="3374" w:type="dxa"/>
            <w:tcBorders>
              <w:top w:val="single" w:sz="4" w:space="0" w:color="D9E2F3"/>
              <w:left w:val="single" w:sz="4" w:space="0" w:color="D9E2F3"/>
              <w:bottom w:val="single" w:sz="4" w:space="0" w:color="D9E2F3"/>
              <w:right w:val="single" w:sz="4" w:space="0" w:color="D9E2F3"/>
            </w:tcBorders>
            <w:shd w:val="clear" w:color="auto" w:fill="EAF2F8"/>
          </w:tcPr>
          <w:p w14:paraId="587A4899" w14:textId="77777777" w:rsidR="00B67F26" w:rsidRDefault="00000000">
            <w:pPr>
              <w:spacing w:after="0" w:line="240" w:lineRule="auto"/>
            </w:pPr>
            <w:r>
              <w:rPr>
                <w:b/>
                <w:color w:val="1F4E79"/>
                <w:sz w:val="15"/>
              </w:rPr>
              <w:t>Advantages</w:t>
            </w:r>
          </w:p>
        </w:tc>
        <w:tc>
          <w:tcPr>
            <w:tcW w:w="3374" w:type="dxa"/>
            <w:tcBorders>
              <w:top w:val="single" w:sz="4" w:space="0" w:color="D9E2F3"/>
              <w:left w:val="single" w:sz="4" w:space="0" w:color="D9E2F3"/>
              <w:bottom w:val="single" w:sz="4" w:space="0" w:color="D9E2F3"/>
              <w:right w:val="single" w:sz="4" w:space="0" w:color="D9E2F3"/>
            </w:tcBorders>
            <w:shd w:val="clear" w:color="auto" w:fill="EAF2F8"/>
          </w:tcPr>
          <w:p w14:paraId="66400898" w14:textId="77777777" w:rsidR="00B67F26" w:rsidRDefault="00000000">
            <w:pPr>
              <w:spacing w:after="0" w:line="240" w:lineRule="auto"/>
            </w:pPr>
            <w:r>
              <w:rPr>
                <w:b/>
                <w:color w:val="1F4E79"/>
                <w:sz w:val="15"/>
              </w:rPr>
              <w:t>Limitations</w:t>
            </w:r>
          </w:p>
        </w:tc>
      </w:tr>
      <w:tr w:rsidR="00B67F26" w14:paraId="27FFBC8F" w14:textId="77777777">
        <w:trPr>
          <w:jc w:val="center"/>
        </w:trPr>
        <w:tc>
          <w:tcPr>
            <w:tcW w:w="3374" w:type="dxa"/>
            <w:tcBorders>
              <w:top w:val="single" w:sz="4" w:space="0" w:color="D9E2F3"/>
              <w:left w:val="single" w:sz="4" w:space="0" w:color="D9E2F3"/>
              <w:bottom w:val="single" w:sz="4" w:space="0" w:color="D9E2F3"/>
              <w:right w:val="single" w:sz="4" w:space="0" w:color="D9E2F3"/>
            </w:tcBorders>
          </w:tcPr>
          <w:p w14:paraId="4BC93FEF" w14:textId="77777777" w:rsidR="00B67F26" w:rsidRDefault="00000000">
            <w:pPr>
              <w:spacing w:after="0" w:line="240" w:lineRule="auto"/>
            </w:pPr>
            <w:r>
              <w:rPr>
                <w:sz w:val="14"/>
              </w:rPr>
              <w:t>Working login page, event forms, participant entry, Excel import, dashboard, student search and cloud deployment.</w:t>
            </w:r>
          </w:p>
        </w:tc>
        <w:tc>
          <w:tcPr>
            <w:tcW w:w="3374" w:type="dxa"/>
            <w:tcBorders>
              <w:top w:val="single" w:sz="4" w:space="0" w:color="D9E2F3"/>
              <w:left w:val="single" w:sz="4" w:space="0" w:color="D9E2F3"/>
              <w:bottom w:val="single" w:sz="4" w:space="0" w:color="D9E2F3"/>
              <w:right w:val="single" w:sz="4" w:space="0" w:color="D9E2F3"/>
            </w:tcBorders>
          </w:tcPr>
          <w:p w14:paraId="02A68CD8" w14:textId="77777777" w:rsidR="00B67F26" w:rsidRDefault="00000000">
            <w:pPr>
              <w:spacing w:after="0" w:line="240" w:lineRule="auto"/>
            </w:pPr>
            <w:r>
              <w:rPr>
                <w:sz w:val="14"/>
              </w:rPr>
              <w:t>Centralized data, reduced manual effort, combined imported and live data, better visibility and reusable database design.</w:t>
            </w:r>
          </w:p>
        </w:tc>
        <w:tc>
          <w:tcPr>
            <w:tcW w:w="3374" w:type="dxa"/>
            <w:tcBorders>
              <w:top w:val="single" w:sz="4" w:space="0" w:color="D9E2F3"/>
              <w:left w:val="single" w:sz="4" w:space="0" w:color="D9E2F3"/>
              <w:bottom w:val="single" w:sz="4" w:space="0" w:color="D9E2F3"/>
              <w:right w:val="single" w:sz="4" w:space="0" w:color="D9E2F3"/>
            </w:tcBorders>
          </w:tcPr>
          <w:p w14:paraId="4A75E5DA" w14:textId="77777777" w:rsidR="00B67F26" w:rsidRDefault="00000000">
            <w:pPr>
              <w:spacing w:after="0" w:line="240" w:lineRule="auto"/>
            </w:pPr>
            <w:r>
              <w:rPr>
                <w:sz w:val="14"/>
              </w:rPr>
              <w:t>Free hosting may sleep after inactivity; Excel file lacks actual dates and venues; advanced role permissions can be added later.</w:t>
            </w:r>
          </w:p>
        </w:tc>
      </w:tr>
    </w:tbl>
    <w:p w14:paraId="201A1EE3" w14:textId="77777777" w:rsidR="00B45D9C" w:rsidRDefault="00B45D9C">
      <w:pPr>
        <w:pStyle w:val="Heading2"/>
        <w:spacing w:before="40" w:after="40"/>
        <w:rPr>
          <w:rFonts w:ascii="Calibri" w:hAnsi="Calibri"/>
          <w:color w:val="1F4E79"/>
          <w:sz w:val="22"/>
        </w:rPr>
      </w:pPr>
    </w:p>
    <w:p w14:paraId="18F174B2" w14:textId="63D29139" w:rsidR="00B67F26" w:rsidRDefault="00000000">
      <w:pPr>
        <w:pStyle w:val="Heading2"/>
        <w:spacing w:before="40" w:after="40"/>
      </w:pPr>
      <w:r>
        <w:rPr>
          <w:rFonts w:ascii="Calibri" w:hAnsi="Calibri"/>
          <w:color w:val="1F4E79"/>
          <w:sz w:val="22"/>
        </w:rPr>
        <w:t>5.5 Future Enhancements and Learning Outcomes</w:t>
      </w:r>
    </w:p>
    <w:p w14:paraId="021693BB" w14:textId="77777777" w:rsidR="00B67F26" w:rsidRPr="00B45D9C" w:rsidRDefault="00000000">
      <w:pPr>
        <w:rPr>
          <w:sz w:val="20"/>
          <w:szCs w:val="20"/>
        </w:rPr>
      </w:pPr>
      <w:r w:rsidRPr="00B45D9C">
        <w:rPr>
          <w:sz w:val="20"/>
          <w:szCs w:val="20"/>
        </w:rPr>
        <w:t>Future enhancements may include department-level role-based access, certificate generation, email notifications, admin approval workflows, mobile optimization, PDF or Excel exports and integration with a college ERP system. Through this project, the students learned database normalization, Python full-stack development, cloud deployment, Excel data import, dashboard creation, data cleaning and teamwork.</w:t>
      </w:r>
    </w:p>
    <w:p w14:paraId="49AA5055" w14:textId="77777777" w:rsidR="00B45D9C" w:rsidRDefault="00B45D9C">
      <w:pPr>
        <w:pStyle w:val="Heading2"/>
        <w:spacing w:before="40" w:after="40"/>
        <w:rPr>
          <w:rFonts w:ascii="Calibri" w:hAnsi="Calibri"/>
          <w:color w:val="1F4E79"/>
          <w:sz w:val="22"/>
        </w:rPr>
      </w:pPr>
    </w:p>
    <w:p w14:paraId="372E0FDA" w14:textId="251FA283" w:rsidR="00B67F26" w:rsidRDefault="00000000">
      <w:pPr>
        <w:pStyle w:val="Heading2"/>
        <w:spacing w:before="40" w:after="40"/>
      </w:pPr>
      <w:r>
        <w:rPr>
          <w:rFonts w:ascii="Calibri" w:hAnsi="Calibri"/>
          <w:color w:val="1F4E79"/>
          <w:sz w:val="22"/>
        </w:rPr>
        <w:t>5.6 Conclusion</w:t>
      </w:r>
    </w:p>
    <w:p w14:paraId="7D22EA65" w14:textId="77777777" w:rsidR="00B67F26" w:rsidRPr="00B45D9C" w:rsidRDefault="00000000">
      <w:pPr>
        <w:rPr>
          <w:sz w:val="20"/>
          <w:szCs w:val="20"/>
        </w:rPr>
      </w:pPr>
      <w:r w:rsidRPr="00B45D9C">
        <w:rPr>
          <w:sz w:val="20"/>
          <w:szCs w:val="20"/>
        </w:rPr>
        <w:t>The College Event Statistics Portal successfully addresses the need for a centralized event data management and analytics system. By combining university-provided OJAS 2K26 Excel data with new portal-entered records, the system demonstrates practical use of Python, PostgreSQL, data processing and visualization. The project satisfies the academic use case requirements and provides a strong foundation for future institutional event reporting systems.</w:t>
      </w:r>
    </w:p>
    <w:p w14:paraId="0601B5AE" w14:textId="77777777" w:rsidR="00B45D9C" w:rsidRDefault="00B45D9C">
      <w:pPr>
        <w:pStyle w:val="Heading2"/>
        <w:spacing w:before="40" w:after="40"/>
        <w:rPr>
          <w:rFonts w:ascii="Calibri" w:hAnsi="Calibri"/>
          <w:color w:val="1F4E79"/>
          <w:sz w:val="22"/>
        </w:rPr>
      </w:pPr>
    </w:p>
    <w:p w14:paraId="3F87317B" w14:textId="25D8B76E" w:rsidR="00B67F26" w:rsidRDefault="00000000">
      <w:pPr>
        <w:pStyle w:val="Heading2"/>
        <w:spacing w:before="40" w:after="40"/>
      </w:pPr>
      <w:r>
        <w:rPr>
          <w:rFonts w:ascii="Calibri" w:hAnsi="Calibri"/>
          <w:color w:val="1F4E79"/>
          <w:sz w:val="22"/>
        </w:rPr>
        <w:t>References</w:t>
      </w:r>
    </w:p>
    <w:p w14:paraId="40822136" w14:textId="77777777" w:rsidR="00B67F26" w:rsidRPr="00B45D9C" w:rsidRDefault="00000000">
      <w:pPr>
        <w:rPr>
          <w:sz w:val="18"/>
          <w:szCs w:val="18"/>
        </w:rPr>
      </w:pPr>
      <w:r w:rsidRPr="00B45D9C">
        <w:rPr>
          <w:sz w:val="18"/>
          <w:szCs w:val="18"/>
        </w:rPr>
        <w:t>FastAPI Documentation; PostgreSQL Documentation; SQLAlchemy Documentation; Pandas Documentation; OpenPyXL Documentation; Chart.js Documentation; Render Documentation; Neon Documentation; GitHub Documentation.</w:t>
      </w:r>
    </w:p>
    <w:p w14:paraId="3ECA1A69" w14:textId="77777777" w:rsidR="00B45D9C" w:rsidRDefault="00B45D9C">
      <w:pPr>
        <w:pStyle w:val="Heading2"/>
        <w:spacing w:before="40" w:after="40"/>
        <w:rPr>
          <w:rFonts w:ascii="Calibri" w:hAnsi="Calibri"/>
          <w:color w:val="1F4E79"/>
          <w:sz w:val="22"/>
        </w:rPr>
      </w:pPr>
    </w:p>
    <w:p w14:paraId="5B40F32D" w14:textId="0AA388F7" w:rsidR="00B67F26" w:rsidRDefault="00000000">
      <w:pPr>
        <w:pStyle w:val="Heading2"/>
        <w:spacing w:before="40" w:after="40"/>
      </w:pPr>
      <w:r>
        <w:rPr>
          <w:rFonts w:ascii="Calibri" w:hAnsi="Calibri"/>
          <w:color w:val="1F4E79"/>
          <w:sz w:val="22"/>
        </w:rPr>
        <w:t>Appendix: Sample Analytics Formulas</w:t>
      </w:r>
    </w:p>
    <w:tbl>
      <w:tblPr>
        <w:tblW w:w="0" w:type="auto"/>
        <w:jc w:val="center"/>
        <w:tblLook w:val="04A0" w:firstRow="1" w:lastRow="0" w:firstColumn="1" w:lastColumn="0" w:noHBand="0" w:noVBand="1"/>
      </w:tblPr>
      <w:tblGrid>
        <w:gridCol w:w="5056"/>
        <w:gridCol w:w="5057"/>
      </w:tblGrid>
      <w:tr w:rsidR="00B67F26" w14:paraId="2EF408A9" w14:textId="77777777">
        <w:trPr>
          <w:jc w:val="center"/>
        </w:trPr>
        <w:tc>
          <w:tcPr>
            <w:tcW w:w="5061" w:type="dxa"/>
            <w:tcBorders>
              <w:top w:val="single" w:sz="4" w:space="0" w:color="D9E2F3"/>
              <w:left w:val="single" w:sz="4" w:space="0" w:color="D9E2F3"/>
              <w:bottom w:val="single" w:sz="4" w:space="0" w:color="D9E2F3"/>
              <w:right w:val="single" w:sz="4" w:space="0" w:color="D9E2F3"/>
            </w:tcBorders>
            <w:shd w:val="clear" w:color="auto" w:fill="1F4E79"/>
          </w:tcPr>
          <w:p w14:paraId="65BDE807" w14:textId="77777777" w:rsidR="00B67F26" w:rsidRDefault="00000000">
            <w:pPr>
              <w:spacing w:after="0" w:line="240" w:lineRule="auto"/>
            </w:pPr>
            <w:r>
              <w:rPr>
                <w:b/>
                <w:color w:val="FFFFFF"/>
                <w:sz w:val="14"/>
              </w:rPr>
              <w:t>Metric</w:t>
            </w:r>
          </w:p>
        </w:tc>
        <w:tc>
          <w:tcPr>
            <w:tcW w:w="5061" w:type="dxa"/>
            <w:tcBorders>
              <w:top w:val="single" w:sz="4" w:space="0" w:color="D9E2F3"/>
              <w:left w:val="single" w:sz="4" w:space="0" w:color="D9E2F3"/>
              <w:bottom w:val="single" w:sz="4" w:space="0" w:color="D9E2F3"/>
              <w:right w:val="single" w:sz="4" w:space="0" w:color="D9E2F3"/>
            </w:tcBorders>
            <w:shd w:val="clear" w:color="auto" w:fill="1F4E79"/>
          </w:tcPr>
          <w:p w14:paraId="417B36D9" w14:textId="77777777" w:rsidR="00B67F26" w:rsidRDefault="00000000">
            <w:pPr>
              <w:spacing w:after="0" w:line="240" w:lineRule="auto"/>
            </w:pPr>
            <w:r>
              <w:rPr>
                <w:b/>
                <w:color w:val="FFFFFF"/>
                <w:sz w:val="14"/>
              </w:rPr>
              <w:t>Formula / Logic</w:t>
            </w:r>
          </w:p>
        </w:tc>
      </w:tr>
      <w:tr w:rsidR="00B67F26" w14:paraId="3FCDAB67"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62FD0F76" w14:textId="77777777" w:rsidR="00B67F26" w:rsidRDefault="00000000">
            <w:pPr>
              <w:spacing w:after="0" w:line="240" w:lineRule="auto"/>
            </w:pPr>
            <w:r>
              <w:rPr>
                <w:sz w:val="14"/>
              </w:rPr>
              <w:t>Total Participation</w:t>
            </w:r>
          </w:p>
        </w:tc>
        <w:tc>
          <w:tcPr>
            <w:tcW w:w="5061" w:type="dxa"/>
            <w:tcBorders>
              <w:top w:val="single" w:sz="4" w:space="0" w:color="D9E2F3"/>
              <w:left w:val="single" w:sz="4" w:space="0" w:color="D9E2F3"/>
              <w:bottom w:val="single" w:sz="4" w:space="0" w:color="D9E2F3"/>
              <w:right w:val="single" w:sz="4" w:space="0" w:color="D9E2F3"/>
            </w:tcBorders>
          </w:tcPr>
          <w:p w14:paraId="21471A6E" w14:textId="77777777" w:rsidR="00B67F26" w:rsidRDefault="00000000">
            <w:pPr>
              <w:spacing w:after="0" w:line="240" w:lineRule="auto"/>
            </w:pPr>
            <w:r>
              <w:rPr>
                <w:sz w:val="14"/>
              </w:rPr>
              <w:t>Count of event_participants records</w:t>
            </w:r>
          </w:p>
        </w:tc>
      </w:tr>
      <w:tr w:rsidR="00B67F26" w14:paraId="41468DC1"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50356629" w14:textId="77777777" w:rsidR="00B67F26" w:rsidRDefault="00000000">
            <w:pPr>
              <w:spacing w:after="0" w:line="240" w:lineRule="auto"/>
            </w:pPr>
            <w:r>
              <w:rPr>
                <w:sz w:val="14"/>
              </w:rPr>
              <w:t>Unique Participants</w:t>
            </w:r>
          </w:p>
        </w:tc>
        <w:tc>
          <w:tcPr>
            <w:tcW w:w="5061" w:type="dxa"/>
            <w:tcBorders>
              <w:top w:val="single" w:sz="4" w:space="0" w:color="D9E2F3"/>
              <w:left w:val="single" w:sz="4" w:space="0" w:color="D9E2F3"/>
              <w:bottom w:val="single" w:sz="4" w:space="0" w:color="D9E2F3"/>
              <w:right w:val="single" w:sz="4" w:space="0" w:color="D9E2F3"/>
            </w:tcBorders>
          </w:tcPr>
          <w:p w14:paraId="2B9D0145" w14:textId="77777777" w:rsidR="00B67F26" w:rsidRDefault="00000000">
            <w:pPr>
              <w:spacing w:after="0" w:line="240" w:lineRule="auto"/>
            </w:pPr>
            <w:r>
              <w:rPr>
                <w:sz w:val="14"/>
              </w:rPr>
              <w:t>Distinct participants linked to events</w:t>
            </w:r>
          </w:p>
        </w:tc>
      </w:tr>
      <w:tr w:rsidR="00B67F26" w14:paraId="0B0AA0BB" w14:textId="77777777">
        <w:trPr>
          <w:jc w:val="center"/>
        </w:trPr>
        <w:tc>
          <w:tcPr>
            <w:tcW w:w="5061" w:type="dxa"/>
            <w:tcBorders>
              <w:top w:val="single" w:sz="4" w:space="0" w:color="D9E2F3"/>
              <w:left w:val="single" w:sz="4" w:space="0" w:color="D9E2F3"/>
              <w:bottom w:val="single" w:sz="4" w:space="0" w:color="D9E2F3"/>
              <w:right w:val="single" w:sz="4" w:space="0" w:color="D9E2F3"/>
            </w:tcBorders>
          </w:tcPr>
          <w:p w14:paraId="4AB90F36" w14:textId="77777777" w:rsidR="00B67F26" w:rsidRDefault="00000000">
            <w:pPr>
              <w:spacing w:after="0" w:line="240" w:lineRule="auto"/>
            </w:pPr>
            <w:r>
              <w:rPr>
                <w:sz w:val="14"/>
              </w:rPr>
              <w:t>Engagement Score</w:t>
            </w:r>
          </w:p>
        </w:tc>
        <w:tc>
          <w:tcPr>
            <w:tcW w:w="5061" w:type="dxa"/>
            <w:tcBorders>
              <w:top w:val="single" w:sz="4" w:space="0" w:color="D9E2F3"/>
              <w:left w:val="single" w:sz="4" w:space="0" w:color="D9E2F3"/>
              <w:bottom w:val="single" w:sz="4" w:space="0" w:color="D9E2F3"/>
              <w:right w:val="single" w:sz="4" w:space="0" w:color="D9E2F3"/>
            </w:tcBorders>
          </w:tcPr>
          <w:p w14:paraId="38896C40" w14:textId="77777777" w:rsidR="00B67F26" w:rsidRDefault="00000000">
            <w:pPr>
              <w:spacing w:after="0" w:line="240" w:lineRule="auto"/>
            </w:pPr>
            <w:r>
              <w:rPr>
                <w:sz w:val="14"/>
              </w:rPr>
              <w:t>Weighted score using event count, unique participants and result activity</w:t>
            </w:r>
          </w:p>
        </w:tc>
      </w:tr>
    </w:tbl>
    <w:p w14:paraId="31C4D25E" w14:textId="77777777" w:rsidR="0045517F" w:rsidRDefault="0045517F"/>
    <w:sectPr w:rsidR="0045517F" w:rsidSect="00034616">
      <w:footerReference w:type="default" r:id="rId13"/>
      <w:pgSz w:w="11909" w:h="16834"/>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5D1C" w14:textId="77777777" w:rsidR="00757C69" w:rsidRDefault="00757C69">
      <w:pPr>
        <w:spacing w:after="0" w:line="240" w:lineRule="auto"/>
      </w:pPr>
      <w:r>
        <w:separator/>
      </w:r>
    </w:p>
  </w:endnote>
  <w:endnote w:type="continuationSeparator" w:id="0">
    <w:p w14:paraId="328B8F00" w14:textId="77777777" w:rsidR="00757C69" w:rsidRDefault="00757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E914" w14:textId="77777777" w:rsidR="00B67F2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sidR="00AB54B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D1D8" w14:textId="77777777" w:rsidR="00757C69" w:rsidRDefault="00757C69">
      <w:pPr>
        <w:spacing w:after="0" w:line="240" w:lineRule="auto"/>
      </w:pPr>
      <w:r>
        <w:separator/>
      </w:r>
    </w:p>
  </w:footnote>
  <w:footnote w:type="continuationSeparator" w:id="0">
    <w:p w14:paraId="3BC5A43C" w14:textId="77777777" w:rsidR="00757C69" w:rsidRDefault="00757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487353">
    <w:abstractNumId w:val="8"/>
  </w:num>
  <w:num w:numId="2" w16cid:durableId="1951352085">
    <w:abstractNumId w:val="6"/>
  </w:num>
  <w:num w:numId="3" w16cid:durableId="1209299984">
    <w:abstractNumId w:val="5"/>
  </w:num>
  <w:num w:numId="4" w16cid:durableId="1035808080">
    <w:abstractNumId w:val="4"/>
  </w:num>
  <w:num w:numId="5" w16cid:durableId="25328516">
    <w:abstractNumId w:val="7"/>
  </w:num>
  <w:num w:numId="6" w16cid:durableId="101458946">
    <w:abstractNumId w:val="3"/>
  </w:num>
  <w:num w:numId="7" w16cid:durableId="1435203091">
    <w:abstractNumId w:val="2"/>
  </w:num>
  <w:num w:numId="8" w16cid:durableId="359748628">
    <w:abstractNumId w:val="1"/>
  </w:num>
  <w:num w:numId="9" w16cid:durableId="97093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17F"/>
    <w:rsid w:val="004B3DAE"/>
    <w:rsid w:val="005D5937"/>
    <w:rsid w:val="00757C69"/>
    <w:rsid w:val="008A3DE4"/>
    <w:rsid w:val="009D19A7"/>
    <w:rsid w:val="00AA1D8D"/>
    <w:rsid w:val="00AB54BF"/>
    <w:rsid w:val="00B3599D"/>
    <w:rsid w:val="00B45D9C"/>
    <w:rsid w:val="00B47730"/>
    <w:rsid w:val="00B67F26"/>
    <w:rsid w:val="00CB0664"/>
    <w:rsid w:val="00E634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05341"/>
  <w14:defaultImageDpi w14:val="300"/>
  <w15:docId w15:val="{3493BD08-F51A-0748-9169-2C62CFC7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2067</Words>
  <Characters>11787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Event Statistics Portal Project Report</dc:title>
  <dc:subject>Condensed University Semester Project Report</dc:subject>
  <dc:creator>Suhita Salaka and Punarvasu</dc:creator>
  <cp:keywords>FastAPI, PostgreSQL, Neon, Render, College Event Portal, OJAS 2K26</cp:keywords>
  <dc:description>Generated as a concise 6-8 page academic project report.</dc:description>
  <cp:lastModifiedBy>Suhita Salaka</cp:lastModifiedBy>
  <cp:revision>2</cp:revision>
  <dcterms:created xsi:type="dcterms:W3CDTF">2026-05-01T10:28:00Z</dcterms:created>
  <dcterms:modified xsi:type="dcterms:W3CDTF">2026-05-01T10:28:00Z</dcterms:modified>
  <cp:category/>
</cp:coreProperties>
</file>