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8EDE" w14:textId="1EE092F4" w:rsidR="00C21FC4" w:rsidRDefault="00C21FC4" w:rsidP="00C21FC4">
      <w:pPr>
        <w:jc w:val="center"/>
        <w:rPr>
          <w:sz w:val="18"/>
          <w:szCs w:val="18"/>
          <w:lang w:val="en-US"/>
        </w:rPr>
      </w:pPr>
      <w:r w:rsidRPr="006D43B7">
        <w:rPr>
          <w:b/>
          <w:bCs/>
          <w:u w:val="single"/>
          <w:lang w:val="en-US"/>
        </w:rPr>
        <w:t xml:space="preserve">Homework </w:t>
      </w:r>
      <w:r w:rsidR="005B1EA0">
        <w:rPr>
          <w:b/>
          <w:bCs/>
          <w:u w:val="single"/>
          <w:lang w:val="en-US"/>
        </w:rPr>
        <w:t>4</w:t>
      </w:r>
      <w:r w:rsidRPr="006D43B7">
        <w:rPr>
          <w:b/>
          <w:bCs/>
          <w:u w:val="single"/>
          <w:lang w:val="en-US"/>
        </w:rPr>
        <w:t xml:space="preserve"> – Question </w:t>
      </w:r>
      <w:r w:rsidR="005B1EA0">
        <w:rPr>
          <w:b/>
          <w:bCs/>
          <w:u w:val="single"/>
          <w:lang w:val="en-US"/>
        </w:rPr>
        <w:t>1</w:t>
      </w:r>
      <w:r>
        <w:rPr>
          <w:lang w:val="en-US"/>
        </w:rPr>
        <w:br/>
      </w:r>
      <w:r>
        <w:rPr>
          <w:sz w:val="18"/>
          <w:szCs w:val="18"/>
          <w:lang w:val="en-US"/>
        </w:rPr>
        <w:t>Adi Album 316563956</w:t>
      </w:r>
      <w:r w:rsidR="005B1EA0">
        <w:rPr>
          <w:sz w:val="18"/>
          <w:szCs w:val="18"/>
          <w:lang w:val="en-US"/>
        </w:rPr>
        <w:t xml:space="preserve"> &amp; </w:t>
      </w:r>
      <w:r w:rsidR="005B1EA0">
        <w:rPr>
          <w:sz w:val="18"/>
          <w:szCs w:val="18"/>
          <w:lang w:val="en-US"/>
        </w:rPr>
        <w:t xml:space="preserve">Tomer </w:t>
      </w:r>
      <w:proofErr w:type="spellStart"/>
      <w:r w:rsidR="005B1EA0">
        <w:rPr>
          <w:sz w:val="18"/>
          <w:szCs w:val="18"/>
          <w:lang w:val="en-US"/>
        </w:rPr>
        <w:t>Epshtein</w:t>
      </w:r>
      <w:proofErr w:type="spellEnd"/>
      <w:r w:rsidR="005B1EA0">
        <w:rPr>
          <w:sz w:val="18"/>
          <w:szCs w:val="18"/>
          <w:lang w:val="en-US"/>
        </w:rPr>
        <w:t xml:space="preserve"> 313200750</w:t>
      </w:r>
    </w:p>
    <w:p w14:paraId="18F2D2D6" w14:textId="587A12DA" w:rsidR="00C21FC4" w:rsidRDefault="009B2490" w:rsidP="00C21FC4">
      <w:pPr>
        <w:rPr>
          <w:u w:val="single"/>
          <w:lang w:val="en-US"/>
        </w:rPr>
      </w:pPr>
      <w:r>
        <w:rPr>
          <w:u w:val="single"/>
          <w:lang w:val="en-US"/>
        </w:rPr>
        <w:t>Exercise</w:t>
      </w:r>
      <w:r w:rsidR="005B1EA0">
        <w:rPr>
          <w:u w:val="single"/>
          <w:lang w:val="en-US"/>
        </w:rPr>
        <w:t xml:space="preserve"> 4.1 (B):</w:t>
      </w:r>
    </w:p>
    <w:p w14:paraId="1426E23B" w14:textId="364775BB" w:rsidR="009835C8" w:rsidRDefault="005B1EA0" w:rsidP="009835C8">
      <w:pPr>
        <w:rPr>
          <w:lang w:val="en-US"/>
        </w:rPr>
      </w:pPr>
      <w:r>
        <w:rPr>
          <w:lang w:val="en-US"/>
        </w:rPr>
        <w:t>We modified the PRM implementation such that it computes paths with high vertical clearance.</w:t>
      </w:r>
    </w:p>
    <w:p w14:paraId="6E7C6574" w14:textId="3BF902F1" w:rsidR="005B1EA0" w:rsidRDefault="005B1EA0" w:rsidP="009835C8">
      <w:pPr>
        <w:rPr>
          <w:lang w:val="en-US"/>
        </w:rPr>
      </w:pPr>
      <w:r>
        <w:rPr>
          <w:lang w:val="en-US"/>
        </w:rPr>
        <w:t xml:space="preserve">We first implemented a function </w:t>
      </w:r>
      <w:proofErr w:type="spellStart"/>
      <w:r>
        <w:rPr>
          <w:i/>
          <w:iCs/>
          <w:lang w:val="en-US"/>
        </w:rPr>
        <w:t>vertical_clearance</w:t>
      </w:r>
      <w:proofErr w:type="spellEnd"/>
      <w:r>
        <w:rPr>
          <w:lang w:val="en-US"/>
        </w:rPr>
        <w:t xml:space="preserve"> which calculates the vertical clearance of a given configuration.</w:t>
      </w:r>
    </w:p>
    <w:p w14:paraId="5AF29F2E" w14:textId="71A24140" w:rsidR="005B1EA0" w:rsidRDefault="005B1EA0" w:rsidP="009835C8">
      <w:pPr>
        <w:rPr>
          <w:lang w:val="en-US"/>
        </w:rPr>
      </w:pPr>
      <w:r>
        <w:rPr>
          <w:lang w:val="en-US"/>
        </w:rPr>
        <w:t>Our modified PRM works as follows:</w:t>
      </w:r>
    </w:p>
    <w:p w14:paraId="6977711E" w14:textId="0C5AE798" w:rsidR="005B1EA0" w:rsidRDefault="005B1EA0" w:rsidP="009835C8">
      <w:pPr>
        <w:rPr>
          <w:lang w:val="en-US"/>
        </w:rPr>
      </w:pPr>
      <w:r>
        <w:rPr>
          <w:lang w:val="en-US"/>
        </w:rPr>
        <w:t xml:space="preserve">It samples configurations randomly and creates the </w:t>
      </w:r>
      <w:r w:rsidR="00166D16">
        <w:rPr>
          <w:lang w:val="en-US"/>
        </w:rPr>
        <w:t>usual</w:t>
      </w:r>
      <w:r>
        <w:rPr>
          <w:lang w:val="en-US"/>
        </w:rPr>
        <w:t xml:space="preserve"> PRM graph.</w:t>
      </w:r>
    </w:p>
    <w:p w14:paraId="54863E1C" w14:textId="7426C62A" w:rsidR="005B1EA0" w:rsidRDefault="00166D16" w:rsidP="009835C8">
      <w:pPr>
        <w:rPr>
          <w:lang w:val="en-US"/>
        </w:rPr>
      </w:pPr>
      <w:r>
        <w:rPr>
          <w:lang w:val="en-US"/>
        </w:rPr>
        <w:t>For example:</w:t>
      </w:r>
    </w:p>
    <w:p w14:paraId="74080E63" w14:textId="0DDAC71C" w:rsidR="00166D16" w:rsidRDefault="00166D16" w:rsidP="00166D1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F5CDF9" wp14:editId="488C73DF">
            <wp:extent cx="3997606" cy="2258785"/>
            <wp:effectExtent l="0" t="0" r="3175" b="8255"/>
            <wp:docPr id="1" name="Picture 1" descr="A picture containing text, stationary,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tationary, envelo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963" cy="22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2431" w14:textId="56ACA90D" w:rsidR="005B1EA0" w:rsidRDefault="005B1EA0" w:rsidP="009835C8">
      <w:pPr>
        <w:rPr>
          <w:lang w:val="en-US"/>
        </w:rPr>
      </w:pPr>
      <w:r>
        <w:rPr>
          <w:lang w:val="en-US"/>
        </w:rPr>
        <w:t>Next, for every node (=configuration) we calculate its vertical clearance</w:t>
      </w:r>
      <w:r w:rsidR="00166D16">
        <w:rPr>
          <w:lang w:val="en-US"/>
        </w:rPr>
        <w:t>.</w:t>
      </w:r>
    </w:p>
    <w:p w14:paraId="38DE3EF9" w14:textId="37D20CB9" w:rsidR="00166D16" w:rsidRDefault="00166D16" w:rsidP="009835C8">
      <w:pPr>
        <w:rPr>
          <w:rFonts w:eastAsiaTheme="minorEastAsia"/>
          <w:rtl/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have an undirected graph </w:t>
      </w:r>
      <m:oMath>
        <m:r>
          <w:rPr>
            <w:rFonts w:ascii="Cambria Math" w:hAnsi="Cambria Math"/>
            <w:lang w:val="en-US"/>
          </w:rPr>
          <m:t>G=(V,E)</m:t>
        </m:r>
      </m:oMath>
      <w:r>
        <w:rPr>
          <w:rFonts w:eastAsiaTheme="minorEastAsia"/>
          <w:lang w:val="en-US"/>
        </w:rPr>
        <w:t xml:space="preserve"> with a function </w:t>
      </w:r>
      <m:oMath>
        <m:r>
          <w:rPr>
            <w:rFonts w:ascii="Cambria Math" w:eastAsiaTheme="minorEastAsia" w:hAnsi="Cambria Math"/>
            <w:lang w:val="en-US"/>
          </w:rPr>
          <m:t>vc:V→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≥0</m:t>
            </m:r>
          </m:sub>
        </m:sSub>
      </m:oMath>
      <w:r>
        <w:rPr>
          <w:rFonts w:eastAsiaTheme="minorEastAsia"/>
          <w:lang w:val="en-US"/>
        </w:rPr>
        <w:t>.</w:t>
      </w:r>
    </w:p>
    <w:p w14:paraId="103ED559" w14:textId="15A1AE3E" w:rsidR="009B1FF2" w:rsidRDefault="009B1FF2" w:rsidP="009835C8">
      <w:pPr>
        <w:rPr>
          <w:rFonts w:eastAsiaTheme="minorEastAsia"/>
          <w:lang w:val="en-US"/>
        </w:rPr>
      </w:pPr>
      <w:r>
        <w:rPr>
          <w:rFonts w:eastAsiaTheme="minorEastAsia" w:hint="cs"/>
          <w:lang w:val="en-US"/>
        </w:rPr>
        <w:t>N</w:t>
      </w:r>
      <w:r>
        <w:rPr>
          <w:rFonts w:eastAsiaTheme="minorEastAsia"/>
          <w:lang w:val="en-US"/>
        </w:rPr>
        <w:t xml:space="preserve">ow, by the </w:t>
      </w:r>
      <w:r w:rsidR="009B2490">
        <w:rPr>
          <w:rFonts w:eastAsiaTheme="minorEastAsia"/>
          <w:lang w:val="en-US"/>
        </w:rPr>
        <w:t xml:space="preserve">standard </w:t>
      </w:r>
      <w:r>
        <w:rPr>
          <w:rFonts w:eastAsiaTheme="minorEastAsia"/>
          <w:lang w:val="en-US"/>
        </w:rPr>
        <w:t xml:space="preserve">PRM algorithm we search for some path with ‘shortest distance’ between source and target (if one exists). </w:t>
      </w:r>
      <w:r w:rsidR="009B2490">
        <w:rPr>
          <w:rFonts w:eastAsiaTheme="minorEastAsia"/>
          <w:lang w:val="en-US"/>
        </w:rPr>
        <w:t>In our modified PRM w</w:t>
      </w:r>
      <w:r>
        <w:rPr>
          <w:rFonts w:eastAsiaTheme="minorEastAsia"/>
          <w:lang w:val="en-US"/>
        </w:rPr>
        <w:t>e don’t care for distance but somehow want to find a path with large vertical clearance. We have two problems we must address:</w:t>
      </w:r>
    </w:p>
    <w:p w14:paraId="6DA66A26" w14:textId="4723931C" w:rsidR="009B1FF2" w:rsidRPr="009B1FF2" w:rsidRDefault="009B2490" w:rsidP="009B1F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Vertical clearance </w:t>
      </w:r>
      <w:r w:rsidR="009B1FF2">
        <w:rPr>
          <w:rFonts w:eastAsiaTheme="minorEastAsia"/>
          <w:lang w:val="en-US"/>
        </w:rPr>
        <w:t>is defined on vertices, not on edges</w:t>
      </w:r>
    </w:p>
    <w:p w14:paraId="6EAC352E" w14:textId="28A3E2CA" w:rsidR="009B1FF2" w:rsidRDefault="009B1FF2" w:rsidP="009B1F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Dijkstra finds shortest path by edge weights, not largest.</w:t>
      </w:r>
    </w:p>
    <w:p w14:paraId="324018A1" w14:textId="251AFE8F" w:rsidR="009B1FF2" w:rsidRPr="009B1FF2" w:rsidRDefault="009B1FF2" w:rsidP="009B1FF2">
      <w:pPr>
        <w:rPr>
          <w:rFonts w:eastAsiaTheme="minorEastAsia"/>
          <w:lang w:val="en-US"/>
        </w:rPr>
      </w:pPr>
      <w:r>
        <w:rPr>
          <w:lang w:val="en-US"/>
        </w:rPr>
        <w:t xml:space="preserve">We define a term of weight on edges, denoted by </w:t>
      </w:r>
      <m:oMath>
        <m:r>
          <w:rPr>
            <w:rFonts w:ascii="Cambria Math" w:hAnsi="Cambria Math"/>
            <w:lang w:val="en-US"/>
          </w:rPr>
          <m:t>w:E→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≥0</m:t>
            </m:r>
          </m:sub>
        </m:sSub>
      </m:oMath>
      <w:r>
        <w:rPr>
          <w:rFonts w:eastAsiaTheme="minorEastAsia"/>
          <w:lang w:val="en-US"/>
        </w:rPr>
        <w:t>, and defined by</w:t>
      </w:r>
      <w:r>
        <w:rPr>
          <w:rFonts w:eastAsiaTheme="minorEastAsia"/>
          <w:lang w:val="en-US"/>
        </w:rPr>
        <w:br/>
      </w: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1F4AE0E" w14:textId="3573D8B3" w:rsidR="009B1FF2" w:rsidRDefault="009B1FF2" w:rsidP="009B1F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if </w:t>
      </w:r>
      <m:oMath>
        <m:r>
          <w:rPr>
            <w:rFonts w:ascii="Cambria Math" w:eastAsiaTheme="minorEastAsia" w:hAnsi="Cambria Math"/>
            <w:lang w:val="en-US"/>
          </w:rPr>
          <m:t>vc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or </w:t>
      </w:r>
      <m:oMath>
        <m:r>
          <w:rPr>
            <w:rFonts w:ascii="Cambria Math" w:eastAsiaTheme="minorEastAsia" w:hAnsi="Cambria Math"/>
            <w:lang w:val="en-US"/>
          </w:rPr>
          <m:t>vc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we replace </w:t>
      </w:r>
      <m:oMath>
        <m:r>
          <w:rPr>
            <w:rFonts w:ascii="Cambria Math" w:eastAsiaTheme="minorEastAsia" w:hAnsi="Cambria Math"/>
            <w:lang w:val="en-US"/>
          </w:rPr>
          <m:t>vc(⋅)</m:t>
        </m:r>
      </m:oMath>
      <w:r w:rsidR="009B249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with some positive small </w:t>
      </w:r>
      <m:oMath>
        <m:r>
          <w:rPr>
            <w:rFonts w:ascii="Cambria Math" w:eastAsiaTheme="minorEastAsia" w:hAnsi="Cambria Math"/>
            <w:lang w:val="en-US"/>
          </w:rPr>
          <m:t>ϵ≈0</m:t>
        </m:r>
      </m:oMath>
      <w:r>
        <w:rPr>
          <w:rFonts w:eastAsiaTheme="minorEastAsia"/>
          <w:lang w:val="en-US"/>
        </w:rPr>
        <w:t>.</w:t>
      </w:r>
    </w:p>
    <w:p w14:paraId="527CC635" w14:textId="77777777" w:rsidR="009B2490" w:rsidRDefault="009B1FF2" w:rsidP="009B1F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By this definition we have </w:t>
      </w:r>
      <w:r w:rsidR="009B2490">
        <w:rPr>
          <w:rFonts w:eastAsiaTheme="minorEastAsia"/>
          <w:lang w:val="en-US"/>
        </w:rPr>
        <w:t>the following:</w:t>
      </w:r>
    </w:p>
    <w:p w14:paraId="2CBE1D16" w14:textId="6693D6E7" w:rsidR="009B1FF2" w:rsidRDefault="009B2490" w:rsidP="009B1F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 edge </w:t>
      </w:r>
      <w:r w:rsidR="009B1FF2">
        <w:rPr>
          <w:rFonts w:eastAsiaTheme="minorEastAsia"/>
          <w:lang w:val="en-US"/>
        </w:rPr>
        <w:t xml:space="preserve">has small </w:t>
      </w:r>
      <w:r>
        <w:rPr>
          <w:rFonts w:eastAsiaTheme="minorEastAsia"/>
          <w:lang w:val="en-US"/>
        </w:rPr>
        <w:t>weight if both its adjacent vertices have large vertical clearance.</w:t>
      </w:r>
      <w:r>
        <w:rPr>
          <w:rFonts w:eastAsiaTheme="minorEastAsia"/>
          <w:lang w:val="en-US"/>
        </w:rPr>
        <w:br/>
        <w:t>An edge has larger weight the small the vertical clearance of its neighbors is.</w:t>
      </w:r>
    </w:p>
    <w:p w14:paraId="50A85394" w14:textId="695DD903" w:rsidR="009B2490" w:rsidRPr="009B1FF2" w:rsidRDefault="009B2490" w:rsidP="009B1FF2">
      <w:pPr>
        <w:rPr>
          <w:lang w:val="en-US"/>
        </w:rPr>
      </w:pPr>
      <w:r>
        <w:rPr>
          <w:rFonts w:eastAsiaTheme="minorEastAsia"/>
          <w:lang w:val="en-US"/>
        </w:rPr>
        <w:t>This way we will prefer paths from source to target such that all configuration point in the path have high clearance.</w:t>
      </w:r>
    </w:p>
    <w:p w14:paraId="51445B99" w14:textId="388CFF2E" w:rsidR="00BA18D2" w:rsidRDefault="00BA18D2" w:rsidP="001724F1">
      <w:pPr>
        <w:rPr>
          <w:lang w:val="en-US"/>
        </w:rPr>
      </w:pPr>
    </w:p>
    <w:p w14:paraId="14264BAD" w14:textId="2270DAC9" w:rsidR="009B2490" w:rsidRDefault="009B2490" w:rsidP="001724F1">
      <w:pPr>
        <w:rPr>
          <w:lang w:val="en-US"/>
        </w:rPr>
      </w:pPr>
      <w:r>
        <w:rPr>
          <w:lang w:val="en-US"/>
        </w:rPr>
        <w:lastRenderedPageBreak/>
        <w:t>Notes on implementation:</w:t>
      </w:r>
    </w:p>
    <w:p w14:paraId="5E8618E0" w14:textId="312A2812" w:rsidR="009B2490" w:rsidRPr="00BA18D2" w:rsidRDefault="009B2490" w:rsidP="001724F1">
      <w:pPr>
        <w:rPr>
          <w:rFonts w:eastAsiaTheme="minorEastAsia" w:hint="cs"/>
          <w:rtl/>
          <w:lang w:val="en-US"/>
        </w:rPr>
      </w:pPr>
      <w:r>
        <w:rPr>
          <w:lang w:val="en-US"/>
        </w:rPr>
        <w:t xml:space="preserve">Finding a configurations vertical clearance isn’t trivial. We implemented a simple search method. Starting at a given configuration we take small steps up and down along the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-axis until a first obstacle is </w:t>
      </w:r>
      <w:r w:rsidR="00AE28C2">
        <w:rPr>
          <w:rFonts w:eastAsiaTheme="minorEastAsia"/>
          <w:lang w:val="en-US"/>
        </w:rPr>
        <w:t>revealed. The smaller steps we take the better resolution our vertical clearance will be (with an obvious tradeoff against the algorithm’s runtime).</w:t>
      </w:r>
    </w:p>
    <w:sectPr w:rsidR="009B2490" w:rsidRPr="00BA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250"/>
    <w:multiLevelType w:val="hybridMultilevel"/>
    <w:tmpl w:val="C03E7F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81765"/>
    <w:multiLevelType w:val="hybridMultilevel"/>
    <w:tmpl w:val="9238EEF2"/>
    <w:lvl w:ilvl="0" w:tplc="5692B23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D1A28"/>
    <w:multiLevelType w:val="hybridMultilevel"/>
    <w:tmpl w:val="49CA56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7C"/>
    <w:rsid w:val="00166D16"/>
    <w:rsid w:val="001724F1"/>
    <w:rsid w:val="003648EF"/>
    <w:rsid w:val="00374194"/>
    <w:rsid w:val="00396F5F"/>
    <w:rsid w:val="005B1EA0"/>
    <w:rsid w:val="00710C7B"/>
    <w:rsid w:val="007D3F7C"/>
    <w:rsid w:val="009835C8"/>
    <w:rsid w:val="009B1FF2"/>
    <w:rsid w:val="009B2490"/>
    <w:rsid w:val="00AE28C2"/>
    <w:rsid w:val="00BA18D2"/>
    <w:rsid w:val="00C21FC4"/>
    <w:rsid w:val="00C94730"/>
    <w:rsid w:val="00E5288E"/>
    <w:rsid w:val="00E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DB8E"/>
  <w15:chartTrackingRefBased/>
  <w15:docId w15:val="{125727DB-72EA-415B-94D7-CA440F55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FC4"/>
    <w:rPr>
      <w:color w:val="808080"/>
    </w:rPr>
  </w:style>
  <w:style w:type="paragraph" w:styleId="ListParagraph">
    <w:name w:val="List Paragraph"/>
    <w:basedOn w:val="Normal"/>
    <w:uiPriority w:val="34"/>
    <w:qFormat/>
    <w:rsid w:val="0017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3</cp:revision>
  <dcterms:created xsi:type="dcterms:W3CDTF">2021-12-04T10:34:00Z</dcterms:created>
  <dcterms:modified xsi:type="dcterms:W3CDTF">2021-12-18T16:07:00Z</dcterms:modified>
</cp:coreProperties>
</file>