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EAB8" w14:textId="42283659" w:rsidR="00C14B76" w:rsidRDefault="00CF73CC" w:rsidP="00CF73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Overview of Pack SPM Implementation in </w:t>
      </w:r>
      <w:proofErr w:type="spellStart"/>
      <w:r>
        <w:rPr>
          <w:rFonts w:ascii="Arial" w:hAnsi="Arial" w:cs="Arial"/>
          <w:sz w:val="24"/>
          <w:szCs w:val="24"/>
        </w:rPr>
        <w:t>PyBAMM</w:t>
      </w:r>
      <w:proofErr w:type="spellEnd"/>
    </w:p>
    <w:p w14:paraId="7A53B203" w14:textId="5311C49F" w:rsidR="00351328" w:rsidRPr="00351328" w:rsidRDefault="00351328" w:rsidP="0035132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This documentation is very much work-in-progress…</w:t>
      </w:r>
    </w:p>
    <w:p w14:paraId="2F0B9092" w14:textId="03BF4D3E" w:rsidR="004004FE" w:rsidRPr="00952DBE" w:rsidRDefault="004004FE" w:rsidP="00AC58F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52DBE">
        <w:rPr>
          <w:rFonts w:ascii="Arial" w:hAnsi="Arial" w:cs="Arial"/>
          <w:b/>
          <w:bCs/>
          <w:sz w:val="24"/>
          <w:szCs w:val="24"/>
          <w:u w:val="single"/>
        </w:rPr>
        <w:t>Preface:</w:t>
      </w:r>
    </w:p>
    <w:p w14:paraId="43E75046" w14:textId="7A502BBF" w:rsidR="004004FE" w:rsidRDefault="00AC58FD" w:rsidP="00240474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PyBAMM</w:t>
      </w:r>
      <w:proofErr w:type="spellEnd"/>
      <w:r>
        <w:rPr>
          <w:rFonts w:ascii="Arial" w:hAnsi="Arial" w:cs="Arial"/>
          <w:sz w:val="24"/>
          <w:szCs w:val="24"/>
        </w:rPr>
        <w:t xml:space="preserve"> is a Python library for simulating battery models. </w:t>
      </w:r>
      <w:r w:rsidR="005B3E66">
        <w:rPr>
          <w:rFonts w:ascii="Arial" w:hAnsi="Arial" w:cs="Arial"/>
          <w:sz w:val="24"/>
          <w:szCs w:val="24"/>
        </w:rPr>
        <w:t xml:space="preserve">More generally, </w:t>
      </w:r>
      <w:r w:rsidR="00E73B82">
        <w:rPr>
          <w:rFonts w:ascii="Arial" w:hAnsi="Arial" w:cs="Arial"/>
          <w:sz w:val="24"/>
          <w:szCs w:val="24"/>
        </w:rPr>
        <w:t>the package provides an interface to DAE solvers –</w:t>
      </w:r>
      <w:r w:rsidR="00A96FB9">
        <w:rPr>
          <w:rFonts w:ascii="Arial" w:hAnsi="Arial" w:cs="Arial"/>
          <w:sz w:val="24"/>
          <w:szCs w:val="24"/>
        </w:rPr>
        <w:t xml:space="preserve"> differential and algebraic equations can be specified with symbolic variables/parameters and solved using </w:t>
      </w:r>
      <w:r w:rsidR="008C0217">
        <w:rPr>
          <w:rFonts w:ascii="Arial" w:hAnsi="Arial" w:cs="Arial"/>
          <w:sz w:val="24"/>
          <w:szCs w:val="24"/>
        </w:rPr>
        <w:t xml:space="preserve">accessible function </w:t>
      </w:r>
      <w:r w:rsidR="00A96FB9">
        <w:rPr>
          <w:rFonts w:ascii="Arial" w:hAnsi="Arial" w:cs="Arial"/>
          <w:sz w:val="24"/>
          <w:szCs w:val="24"/>
        </w:rPr>
        <w:t>calls.</w:t>
      </w:r>
      <w:r w:rsidR="00AD6C04">
        <w:rPr>
          <w:rFonts w:ascii="Arial" w:hAnsi="Arial" w:cs="Arial"/>
          <w:sz w:val="24"/>
          <w:szCs w:val="24"/>
        </w:rPr>
        <w:t xml:space="preserve"> </w:t>
      </w:r>
      <w:r w:rsidR="0028598D">
        <w:rPr>
          <w:rFonts w:ascii="Arial" w:hAnsi="Arial" w:cs="Arial"/>
          <w:sz w:val="24"/>
          <w:szCs w:val="24"/>
        </w:rPr>
        <w:t xml:space="preserve">Several common battery models (SPM, P2D, Lead-Acid) are provided by default in the package. </w:t>
      </w:r>
    </w:p>
    <w:p w14:paraId="273809A3" w14:textId="68EADADA" w:rsidR="0028598D" w:rsidRDefault="00AD6C04" w:rsidP="0024047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745A4C">
        <w:rPr>
          <w:rFonts w:ascii="Arial" w:hAnsi="Arial" w:cs="Arial"/>
          <w:sz w:val="24"/>
          <w:szCs w:val="24"/>
        </w:rPr>
        <w:t xml:space="preserve">n this codebase, </w:t>
      </w:r>
      <w:r>
        <w:rPr>
          <w:rFonts w:ascii="Arial" w:hAnsi="Arial" w:cs="Arial"/>
          <w:sz w:val="24"/>
          <w:szCs w:val="24"/>
        </w:rPr>
        <w:t xml:space="preserve">however, </w:t>
      </w:r>
      <w:r w:rsidR="00021526">
        <w:rPr>
          <w:rFonts w:ascii="Arial" w:hAnsi="Arial" w:cs="Arial"/>
          <w:sz w:val="24"/>
          <w:szCs w:val="24"/>
        </w:rPr>
        <w:t xml:space="preserve">SPM </w:t>
      </w:r>
      <w:r w:rsidR="00745A4C">
        <w:rPr>
          <w:rFonts w:ascii="Arial" w:hAnsi="Arial" w:cs="Arial"/>
          <w:sz w:val="24"/>
          <w:szCs w:val="24"/>
        </w:rPr>
        <w:t>is implemente</w:t>
      </w:r>
      <w:r w:rsidR="00D55A37">
        <w:rPr>
          <w:rFonts w:ascii="Arial" w:hAnsi="Arial" w:cs="Arial"/>
          <w:sz w:val="24"/>
          <w:szCs w:val="24"/>
        </w:rPr>
        <w:t xml:space="preserve">d </w:t>
      </w:r>
      <w:r w:rsidR="00021526">
        <w:rPr>
          <w:rFonts w:ascii="Arial" w:hAnsi="Arial" w:cs="Arial"/>
          <w:sz w:val="24"/>
          <w:szCs w:val="24"/>
        </w:rPr>
        <w:t>“from scratch” –</w:t>
      </w:r>
      <w:r w:rsidR="00E9000D">
        <w:rPr>
          <w:rFonts w:ascii="Arial" w:hAnsi="Arial" w:cs="Arial"/>
          <w:sz w:val="24"/>
          <w:szCs w:val="24"/>
        </w:rPr>
        <w:t xml:space="preserve"> passing equations and parameters into the solver tools without using the </w:t>
      </w:r>
      <w:r w:rsidR="00D06283">
        <w:rPr>
          <w:rFonts w:ascii="Arial" w:hAnsi="Arial" w:cs="Arial"/>
          <w:sz w:val="24"/>
          <w:szCs w:val="24"/>
        </w:rPr>
        <w:t xml:space="preserve">existing </w:t>
      </w:r>
      <w:r w:rsidR="00E9000D">
        <w:rPr>
          <w:rFonts w:ascii="Arial" w:hAnsi="Arial" w:cs="Arial"/>
          <w:sz w:val="24"/>
          <w:szCs w:val="24"/>
        </w:rPr>
        <w:t>abstractions</w:t>
      </w:r>
      <w:r w:rsidR="009B11B6">
        <w:rPr>
          <w:rFonts w:ascii="Arial" w:hAnsi="Arial" w:cs="Arial"/>
          <w:sz w:val="24"/>
          <w:szCs w:val="24"/>
        </w:rPr>
        <w:t>. Two main reasons for this:</w:t>
      </w:r>
    </w:p>
    <w:p w14:paraId="6BD94F56" w14:textId="56E9EA3F" w:rsidR="009B11B6" w:rsidRDefault="009B11B6" w:rsidP="00AC58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601">
        <w:rPr>
          <w:rFonts w:ascii="Arial" w:hAnsi="Arial" w:cs="Arial"/>
          <w:sz w:val="24"/>
          <w:szCs w:val="24"/>
        </w:rPr>
        <w:t xml:space="preserve">An educational modeling exercise – </w:t>
      </w:r>
      <w:r w:rsidR="00A14554">
        <w:rPr>
          <w:rFonts w:ascii="Arial" w:hAnsi="Arial" w:cs="Arial"/>
          <w:sz w:val="24"/>
          <w:szCs w:val="24"/>
        </w:rPr>
        <w:t xml:space="preserve">to gain an understanding of </w:t>
      </w:r>
      <w:r w:rsidRPr="007A6601">
        <w:rPr>
          <w:rFonts w:ascii="Arial" w:hAnsi="Arial" w:cs="Arial"/>
          <w:sz w:val="24"/>
          <w:szCs w:val="24"/>
        </w:rPr>
        <w:t>diffusion models, governing equations, kinetics, discretization,</w:t>
      </w:r>
      <w:r w:rsidR="007A6601" w:rsidRPr="007A6601">
        <w:rPr>
          <w:rFonts w:ascii="Arial" w:hAnsi="Arial" w:cs="Arial"/>
          <w:sz w:val="24"/>
          <w:szCs w:val="24"/>
        </w:rPr>
        <w:t xml:space="preserve"> etc. </w:t>
      </w:r>
      <w:r w:rsidR="007A6601">
        <w:rPr>
          <w:rFonts w:ascii="Arial" w:hAnsi="Arial" w:cs="Arial"/>
          <w:sz w:val="24"/>
          <w:szCs w:val="24"/>
        </w:rPr>
        <w:t>Using the library’s fancy classes and objects hides most of the implementation details…</w:t>
      </w:r>
    </w:p>
    <w:p w14:paraId="099306D4" w14:textId="77777777" w:rsidR="007A6601" w:rsidRDefault="007A6601" w:rsidP="007A6601">
      <w:pPr>
        <w:pStyle w:val="ListParagraph"/>
        <w:rPr>
          <w:rFonts w:ascii="Arial" w:hAnsi="Arial" w:cs="Arial"/>
          <w:sz w:val="24"/>
          <w:szCs w:val="24"/>
        </w:rPr>
      </w:pPr>
    </w:p>
    <w:p w14:paraId="2FFBA855" w14:textId="58220120" w:rsidR="00765EA0" w:rsidRPr="00F905A0" w:rsidRDefault="007A6601" w:rsidP="00765E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PyBAMM</w:t>
      </w:r>
      <w:proofErr w:type="spellEnd"/>
      <w:r>
        <w:rPr>
          <w:rFonts w:ascii="Arial" w:hAnsi="Arial" w:cs="Arial"/>
          <w:sz w:val="24"/>
          <w:szCs w:val="24"/>
        </w:rPr>
        <w:t xml:space="preserve"> API is frustrating! It is difficult to understand where parameters are being passed and how to easily change the model, relevant equations, etc</w:t>
      </w:r>
    </w:p>
    <w:p w14:paraId="64758923" w14:textId="77777777" w:rsidR="00765EA0" w:rsidRPr="00EC1A24" w:rsidRDefault="00765EA0" w:rsidP="00765EA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Governing Equations</w:t>
      </w:r>
      <w:r w:rsidRPr="00EC1A24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C1AEFC4" w14:textId="77777777" w:rsidR="00765EA0" w:rsidRPr="001C49B5" w:rsidRDefault="00765EA0" w:rsidP="00765EA0">
      <w:pPr>
        <w:rPr>
          <w:rFonts w:ascii="Arial" w:hAnsi="Arial" w:cs="Arial"/>
          <w:i/>
          <w:iCs/>
          <w:sz w:val="24"/>
          <w:szCs w:val="24"/>
        </w:rPr>
      </w:pPr>
      <w:r w:rsidRPr="001C49B5">
        <w:rPr>
          <w:rFonts w:ascii="Arial" w:hAnsi="Arial" w:cs="Arial"/>
          <w:i/>
          <w:iCs/>
          <w:sz w:val="24"/>
          <w:szCs w:val="24"/>
        </w:rPr>
        <w:t>Particle-level:</w:t>
      </w:r>
    </w:p>
    <w:p w14:paraId="006CE2D6" w14:textId="630AC775" w:rsidR="00765EA0" w:rsidRDefault="003801C6" w:rsidP="00C368EE">
      <w:pPr>
        <w:jc w:val="center"/>
        <w:rPr>
          <w:rFonts w:ascii="Arial" w:eastAsiaTheme="minorEastAsia" w:hAnsi="Arial" w:cs="Arial"/>
          <w:i/>
          <w:sz w:val="24"/>
          <w:szCs w:val="24"/>
        </w:rPr>
      </w:pPr>
      <w:r w:rsidRPr="003801C6">
        <w:rPr>
          <w:rFonts w:ascii="Arial" w:eastAsiaTheme="minorEastAsia" w:hAnsi="Arial" w:cs="Arial"/>
          <w:i/>
          <w:sz w:val="24"/>
          <w:szCs w:val="24"/>
        </w:rPr>
        <w:drawing>
          <wp:inline distT="0" distB="0" distL="0" distR="0" wp14:anchorId="2F92B1C4" wp14:editId="07B7257C">
            <wp:extent cx="4624598" cy="3692761"/>
            <wp:effectExtent l="0" t="0" r="5080" b="3175"/>
            <wp:docPr id="115680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0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718" cy="37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D5C5" w14:textId="77777777" w:rsidR="00E6260A" w:rsidRDefault="00E6260A" w:rsidP="00C368EE">
      <w:pPr>
        <w:jc w:val="center"/>
        <w:rPr>
          <w:rFonts w:ascii="Arial" w:eastAsiaTheme="minorEastAsia" w:hAnsi="Arial" w:cs="Arial"/>
          <w:i/>
          <w:sz w:val="24"/>
          <w:szCs w:val="24"/>
        </w:rPr>
      </w:pPr>
    </w:p>
    <w:p w14:paraId="7138ED7C" w14:textId="47774B60" w:rsidR="00765EA0" w:rsidRPr="008C3D91" w:rsidRDefault="003F7876" w:rsidP="008C3D91">
      <w:pPr>
        <w:jc w:val="center"/>
        <w:rPr>
          <w:rFonts w:ascii="Arial" w:eastAsiaTheme="minorEastAsia" w:hAnsi="Arial" w:cs="Arial"/>
          <w:i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V=OC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2RT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Sin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2j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sub>
            </m:sSub>
          </m:den>
        </m:f>
      </m:oMath>
      <w:r w:rsidRPr="003F7876">
        <w:rPr>
          <w:rFonts w:ascii="Arial" w:eastAsiaTheme="minorEastAsia" w:hAnsi="Arial" w:cs="Arial"/>
          <w:iCs/>
          <w:sz w:val="24"/>
          <w:szCs w:val="24"/>
        </w:rPr>
        <w:t xml:space="preserve"> </w:t>
      </w:r>
      <w:r>
        <w:rPr>
          <w:rFonts w:ascii="Arial" w:eastAsiaTheme="minorEastAsia" w:hAnsi="Arial" w:cs="Arial"/>
          <w:iCs/>
          <w:sz w:val="24"/>
          <w:szCs w:val="24"/>
        </w:rPr>
        <w:t>)</w:t>
      </w:r>
      <w:r w:rsidR="005A1CB6">
        <w:rPr>
          <w:rFonts w:ascii="Arial" w:eastAsiaTheme="minorEastAsia" w:hAnsi="Arial" w:cs="Arial"/>
          <w:iCs/>
          <w:sz w:val="24"/>
          <w:szCs w:val="24"/>
        </w:rPr>
        <w:t xml:space="preserve"> -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OC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2RT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Sin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b>
            </m:sSub>
          </m:den>
        </m:f>
      </m:oMath>
      <w:r w:rsidR="005A1CB6" w:rsidRPr="003F7876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A1CB6">
        <w:rPr>
          <w:rFonts w:ascii="Arial" w:eastAsiaTheme="minorEastAsia" w:hAnsi="Arial" w:cs="Arial"/>
          <w:iCs/>
          <w:sz w:val="24"/>
          <w:szCs w:val="24"/>
        </w:rPr>
        <w:t>)</w:t>
      </w:r>
    </w:p>
    <w:p w14:paraId="53F74380" w14:textId="690D4430" w:rsidR="00E6260A" w:rsidRDefault="00E6260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OCP (open circuit potential) given by</w:t>
      </w:r>
      <w:r w:rsidR="000C4D9E">
        <w:rPr>
          <w:rFonts w:ascii="Arial" w:hAnsi="Arial" w:cs="Arial"/>
          <w:i/>
          <w:iCs/>
          <w:sz w:val="24"/>
          <w:szCs w:val="24"/>
        </w:rPr>
        <w:t xml:space="preserve"> built-in</w:t>
      </w:r>
      <w:r>
        <w:rPr>
          <w:rFonts w:ascii="Arial" w:hAnsi="Arial" w:cs="Arial"/>
          <w:i/>
          <w:iCs/>
          <w:sz w:val="24"/>
          <w:szCs w:val="24"/>
        </w:rPr>
        <w:t xml:space="preserve"> function</w:t>
      </w:r>
    </w:p>
    <w:p w14:paraId="68FA3B8C" w14:textId="3AF4B7AC" w:rsidR="00E6260A" w:rsidRDefault="00E6260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J0p </w:t>
      </w:r>
      <w:r w:rsidR="00087BE9">
        <w:rPr>
          <w:rFonts w:ascii="Arial" w:hAnsi="Arial" w:cs="Arial"/>
          <w:i/>
          <w:iCs/>
          <w:sz w:val="24"/>
          <w:szCs w:val="24"/>
        </w:rPr>
        <w:t xml:space="preserve">and J0n </w:t>
      </w:r>
      <w:r>
        <w:rPr>
          <w:rFonts w:ascii="Arial" w:hAnsi="Arial" w:cs="Arial"/>
          <w:i/>
          <w:iCs/>
          <w:sz w:val="24"/>
          <w:szCs w:val="24"/>
        </w:rPr>
        <w:t xml:space="preserve">(exchange current density) given by </w:t>
      </w:r>
      <w:r w:rsidR="000C4D9E">
        <w:rPr>
          <w:rFonts w:ascii="Arial" w:hAnsi="Arial" w:cs="Arial"/>
          <w:i/>
          <w:iCs/>
          <w:sz w:val="24"/>
          <w:szCs w:val="24"/>
        </w:rPr>
        <w:t xml:space="preserve">built-in </w:t>
      </w:r>
      <w:r>
        <w:rPr>
          <w:rFonts w:ascii="Arial" w:hAnsi="Arial" w:cs="Arial"/>
          <w:i/>
          <w:iCs/>
          <w:sz w:val="24"/>
          <w:szCs w:val="24"/>
        </w:rPr>
        <w:t>function in marquis.py</w:t>
      </w:r>
    </w:p>
    <w:p w14:paraId="5D5A2796" w14:textId="368715D4" w:rsidR="005435EA" w:rsidRDefault="005435E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Ln: electrode thickness</w:t>
      </w:r>
    </w:p>
    <w:p w14:paraId="4F2E08D1" w14:textId="21790464" w:rsidR="005435EA" w:rsidRDefault="005435E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An: Area/Volume calculation (see ‘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a_term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’ in single_particle.py)</w:t>
      </w:r>
    </w:p>
    <w:p w14:paraId="3C883E72" w14:textId="77777777" w:rsidR="000C4D9E" w:rsidRPr="00E6260A" w:rsidRDefault="000C4D9E">
      <w:pPr>
        <w:rPr>
          <w:rFonts w:ascii="Arial" w:hAnsi="Arial" w:cs="Arial"/>
          <w:i/>
          <w:iCs/>
          <w:sz w:val="24"/>
          <w:szCs w:val="24"/>
        </w:rPr>
      </w:pPr>
    </w:p>
    <w:p w14:paraId="15043718" w14:textId="416ED53C" w:rsidR="00424886" w:rsidRPr="00952DBE" w:rsidRDefault="004C3FA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52DBE">
        <w:rPr>
          <w:rFonts w:ascii="Arial" w:hAnsi="Arial" w:cs="Arial"/>
          <w:b/>
          <w:bCs/>
          <w:sz w:val="24"/>
          <w:szCs w:val="24"/>
          <w:u w:val="single"/>
        </w:rPr>
        <w:t xml:space="preserve">Pack-Relevant </w:t>
      </w:r>
      <w:r w:rsidR="00424886" w:rsidRPr="00952DBE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="00392460" w:rsidRPr="00952DBE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3F4266" w:rsidRPr="00952DBE">
        <w:rPr>
          <w:rFonts w:ascii="Arial" w:hAnsi="Arial" w:cs="Arial"/>
          <w:b/>
          <w:bCs/>
          <w:sz w:val="24"/>
          <w:szCs w:val="24"/>
          <w:u w:val="single"/>
        </w:rPr>
        <w:t>Top-Down</w:t>
      </w:r>
      <w:r w:rsidR="00392460" w:rsidRPr="00952DBE">
        <w:rPr>
          <w:rFonts w:ascii="Arial" w:hAnsi="Arial" w:cs="Arial"/>
          <w:b/>
          <w:bCs/>
          <w:sz w:val="24"/>
          <w:szCs w:val="24"/>
          <w:u w:val="single"/>
        </w:rPr>
        <w:t>)</w:t>
      </w:r>
      <w:r w:rsidR="00952DBE" w:rsidRPr="00952DB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448EFDA" w14:textId="537F68A4" w:rsidR="00964BA4" w:rsidRPr="00D61A3A" w:rsidRDefault="00D03431" w:rsidP="00392460">
      <w:pPr>
        <w:ind w:firstLine="720"/>
        <w:rPr>
          <w:rFonts w:ascii="Arial" w:hAnsi="Arial" w:cs="Arial"/>
          <w:i/>
          <w:iCs/>
          <w:sz w:val="24"/>
          <w:szCs w:val="24"/>
        </w:rPr>
      </w:pPr>
      <w:r w:rsidRPr="00D61A3A">
        <w:rPr>
          <w:rFonts w:ascii="Arial" w:hAnsi="Arial" w:cs="Arial"/>
          <w:i/>
          <w:iCs/>
          <w:sz w:val="24"/>
          <w:szCs w:val="24"/>
        </w:rPr>
        <w:t xml:space="preserve">The code is organized in several layers of abstraction, developed in the process of scaling from particle-level to pack-level modeling. </w:t>
      </w:r>
      <w:r w:rsidR="000A77ED" w:rsidRPr="00D61A3A">
        <w:rPr>
          <w:rFonts w:ascii="Arial" w:hAnsi="Arial" w:cs="Arial"/>
          <w:i/>
          <w:iCs/>
          <w:sz w:val="24"/>
          <w:szCs w:val="24"/>
        </w:rPr>
        <w:t>I will review it in a ‘</w:t>
      </w:r>
      <w:r w:rsidR="003F4266" w:rsidRPr="00D61A3A">
        <w:rPr>
          <w:rFonts w:ascii="Arial" w:hAnsi="Arial" w:cs="Arial"/>
          <w:i/>
          <w:iCs/>
          <w:sz w:val="24"/>
          <w:szCs w:val="24"/>
        </w:rPr>
        <w:t>top-down’</w:t>
      </w:r>
      <w:r w:rsidR="000A77ED" w:rsidRPr="00D61A3A">
        <w:rPr>
          <w:rFonts w:ascii="Arial" w:hAnsi="Arial" w:cs="Arial"/>
          <w:i/>
          <w:iCs/>
          <w:sz w:val="24"/>
          <w:szCs w:val="24"/>
        </w:rPr>
        <w:t xml:space="preserve"> approach</w:t>
      </w:r>
      <w:r w:rsidR="003F4266" w:rsidRPr="00D61A3A">
        <w:rPr>
          <w:rFonts w:ascii="Arial" w:hAnsi="Arial" w:cs="Arial"/>
          <w:i/>
          <w:iCs/>
          <w:sz w:val="24"/>
          <w:szCs w:val="24"/>
        </w:rPr>
        <w:t>… hopefully this is an intuitive explanation of the</w:t>
      </w:r>
      <w:r w:rsidR="00161F8E" w:rsidRPr="00D61A3A">
        <w:rPr>
          <w:rFonts w:ascii="Arial" w:hAnsi="Arial" w:cs="Arial"/>
          <w:i/>
          <w:iCs/>
          <w:sz w:val="24"/>
          <w:szCs w:val="24"/>
        </w:rPr>
        <w:t xml:space="preserve"> repository</w:t>
      </w:r>
      <w:r w:rsidR="003F4266" w:rsidRPr="00D61A3A">
        <w:rPr>
          <w:rFonts w:ascii="Arial" w:hAnsi="Arial" w:cs="Arial"/>
          <w:i/>
          <w:iCs/>
          <w:sz w:val="24"/>
          <w:szCs w:val="24"/>
        </w:rPr>
        <w:t>.</w:t>
      </w:r>
    </w:p>
    <w:p w14:paraId="402CFB8C" w14:textId="63663879" w:rsidR="002369C6" w:rsidRDefault="00450FEC" w:rsidP="0008111F">
      <w:pPr>
        <w:rPr>
          <w:rFonts w:ascii="Arial" w:hAnsi="Arial" w:cs="Arial"/>
          <w:sz w:val="24"/>
          <w:szCs w:val="24"/>
        </w:rPr>
      </w:pP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mainmodel</w:t>
      </w: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.py</w:t>
      </w:r>
      <w:r w:rsidR="002369C6" w:rsidRPr="00D61A3A">
        <w:rPr>
          <w:rFonts w:ascii="Consolas" w:hAnsi="Consolas" w:cs="Arial"/>
          <w:b/>
          <w:bCs/>
          <w:color w:val="FF0000"/>
          <w:sz w:val="24"/>
          <w:szCs w:val="24"/>
        </w:rPr>
        <w:t>:</w:t>
      </w:r>
      <w:r w:rsidR="00DA4CA0">
        <w:rPr>
          <w:rFonts w:ascii="Consolas" w:hAnsi="Consolas" w:cs="Arial"/>
          <w:b/>
          <w:bCs/>
          <w:sz w:val="24"/>
          <w:szCs w:val="24"/>
        </w:rPr>
        <w:t xml:space="preserve"> </w:t>
      </w:r>
      <w:r w:rsidR="00ED5D6A">
        <w:rPr>
          <w:rFonts w:ascii="Arial" w:hAnsi="Arial" w:cs="Arial"/>
          <w:sz w:val="24"/>
          <w:szCs w:val="24"/>
        </w:rPr>
        <w:t xml:space="preserve">’Main’ program which initializes Packs or Cells – runs cycling and </w:t>
      </w:r>
      <w:r w:rsidR="0085688F">
        <w:rPr>
          <w:rFonts w:ascii="Arial" w:hAnsi="Arial" w:cs="Arial"/>
          <w:sz w:val="24"/>
          <w:szCs w:val="24"/>
        </w:rPr>
        <w:t>any plotting/post-processing routines</w:t>
      </w:r>
    </w:p>
    <w:p w14:paraId="1E303396" w14:textId="27AEC596" w:rsidR="001D6F1A" w:rsidRPr="001D6F1A" w:rsidRDefault="00667052" w:rsidP="001D6F1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highlight w:val="yellow"/>
        </w:rPr>
      </w:pPr>
      <w:r w:rsidRPr="00667052">
        <w:rPr>
          <w:rFonts w:ascii="Arial" w:hAnsi="Arial" w:cs="Arial"/>
          <w:i/>
          <w:iCs/>
          <w:sz w:val="24"/>
          <w:szCs w:val="24"/>
          <w:highlight w:val="yellow"/>
        </w:rPr>
        <w:t>Refer to the comments in this program</w:t>
      </w:r>
    </w:p>
    <w:p w14:paraId="563B95B9" w14:textId="09584924" w:rsidR="00C9064B" w:rsidRDefault="002369C6" w:rsidP="0008111F">
      <w:pPr>
        <w:rPr>
          <w:rFonts w:ascii="Arial" w:hAnsi="Arial" w:cs="Arial"/>
          <w:sz w:val="24"/>
          <w:szCs w:val="24"/>
        </w:rPr>
      </w:pP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pack</w:t>
      </w: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.py:</w:t>
      </w:r>
      <w:r>
        <w:rPr>
          <w:rFonts w:ascii="Consolas" w:hAnsi="Consolas" w:cs="Arial"/>
          <w:b/>
          <w:bCs/>
          <w:sz w:val="24"/>
          <w:szCs w:val="24"/>
        </w:rPr>
        <w:t xml:space="preserve"> </w:t>
      </w:r>
      <w:r w:rsidR="00C9064B">
        <w:rPr>
          <w:rFonts w:ascii="Arial" w:hAnsi="Arial" w:cs="Arial"/>
          <w:sz w:val="24"/>
          <w:szCs w:val="24"/>
        </w:rPr>
        <w:t>Builds</w:t>
      </w:r>
      <w:r w:rsidR="00686804">
        <w:rPr>
          <w:rFonts w:ascii="Arial" w:hAnsi="Arial" w:cs="Arial"/>
          <w:sz w:val="24"/>
          <w:szCs w:val="24"/>
        </w:rPr>
        <w:t xml:space="preserve"> X Cells in series</w:t>
      </w:r>
      <w:r w:rsidR="00D508D9">
        <w:rPr>
          <w:rFonts w:ascii="Arial" w:hAnsi="Arial" w:cs="Arial"/>
          <w:sz w:val="24"/>
          <w:szCs w:val="24"/>
        </w:rPr>
        <w:t>,</w:t>
      </w:r>
      <w:r w:rsidR="00686804">
        <w:rPr>
          <w:rFonts w:ascii="Arial" w:hAnsi="Arial" w:cs="Arial"/>
          <w:sz w:val="24"/>
          <w:szCs w:val="24"/>
        </w:rPr>
        <w:t xml:space="preserve"> Y Cells in parallel (X</w:t>
      </w:r>
      <w:r w:rsidR="00D508D9">
        <w:rPr>
          <w:rFonts w:ascii="Arial" w:hAnsi="Arial" w:cs="Arial"/>
          <w:sz w:val="24"/>
          <w:szCs w:val="24"/>
        </w:rPr>
        <w:t xml:space="preserve">, </w:t>
      </w:r>
      <w:r w:rsidR="00686804">
        <w:rPr>
          <w:rFonts w:ascii="Arial" w:hAnsi="Arial" w:cs="Arial"/>
          <w:sz w:val="24"/>
          <w:szCs w:val="24"/>
        </w:rPr>
        <w:t>Y are input param</w:t>
      </w:r>
      <w:r w:rsidR="00D508D9">
        <w:rPr>
          <w:rFonts w:ascii="Arial" w:hAnsi="Arial" w:cs="Arial"/>
          <w:sz w:val="24"/>
          <w:szCs w:val="24"/>
        </w:rPr>
        <w:t>s</w:t>
      </w:r>
      <w:r w:rsidR="00686804">
        <w:rPr>
          <w:rFonts w:ascii="Arial" w:hAnsi="Arial" w:cs="Arial"/>
          <w:sz w:val="24"/>
          <w:szCs w:val="24"/>
        </w:rPr>
        <w:t xml:space="preserve">). </w:t>
      </w:r>
    </w:p>
    <w:p w14:paraId="57A0DA47" w14:textId="77777777" w:rsidR="00C9064B" w:rsidRPr="00C9064B" w:rsidRDefault="00686804" w:rsidP="0008111F">
      <w:pPr>
        <w:pStyle w:val="ListParagraph"/>
        <w:numPr>
          <w:ilvl w:val="0"/>
          <w:numId w:val="4"/>
        </w:numPr>
        <w:ind w:left="720"/>
        <w:rPr>
          <w:rFonts w:ascii="Consolas" w:hAnsi="Consolas" w:cs="Arial"/>
          <w:b/>
          <w:bCs/>
          <w:sz w:val="24"/>
          <w:szCs w:val="24"/>
        </w:rPr>
      </w:pPr>
      <w:r w:rsidRPr="00C9064B">
        <w:rPr>
          <w:rFonts w:ascii="Arial" w:hAnsi="Arial" w:cs="Arial"/>
          <w:sz w:val="24"/>
          <w:szCs w:val="24"/>
        </w:rPr>
        <w:t>Builds the DAE for the pack</w:t>
      </w:r>
      <w:r w:rsidR="00C9064B">
        <w:rPr>
          <w:rFonts w:ascii="Arial" w:hAnsi="Arial" w:cs="Arial"/>
          <w:sz w:val="24"/>
          <w:szCs w:val="24"/>
        </w:rPr>
        <w:t xml:space="preserve"> – all algebraic equations for coupling</w:t>
      </w:r>
      <w:r w:rsidRPr="00C9064B">
        <w:rPr>
          <w:rFonts w:ascii="Arial" w:hAnsi="Arial" w:cs="Arial"/>
          <w:sz w:val="24"/>
          <w:szCs w:val="24"/>
        </w:rPr>
        <w:t xml:space="preserve"> </w:t>
      </w:r>
    </w:p>
    <w:p w14:paraId="113A7AEA" w14:textId="5CC04841" w:rsidR="00450FEC" w:rsidRPr="00C9064B" w:rsidRDefault="00686804" w:rsidP="0008111F">
      <w:pPr>
        <w:pStyle w:val="ListParagraph"/>
        <w:numPr>
          <w:ilvl w:val="0"/>
          <w:numId w:val="4"/>
        </w:numPr>
        <w:ind w:left="720"/>
        <w:rPr>
          <w:rFonts w:ascii="Consolas" w:hAnsi="Consolas" w:cs="Arial"/>
          <w:b/>
          <w:bCs/>
          <w:sz w:val="24"/>
          <w:szCs w:val="24"/>
        </w:rPr>
      </w:pPr>
      <w:r w:rsidRPr="00C9064B">
        <w:rPr>
          <w:rFonts w:ascii="Arial" w:hAnsi="Arial" w:cs="Arial"/>
          <w:sz w:val="24"/>
          <w:szCs w:val="24"/>
        </w:rPr>
        <w:t xml:space="preserve">Includes discretization method and cycling protocol </w:t>
      </w:r>
    </w:p>
    <w:p w14:paraId="7AC8800B" w14:textId="1AC1023E" w:rsidR="00F8095A" w:rsidRDefault="002369C6" w:rsidP="0008111F">
      <w:pPr>
        <w:rPr>
          <w:rFonts w:ascii="Arial" w:hAnsi="Arial" w:cs="Arial"/>
          <w:sz w:val="24"/>
          <w:szCs w:val="24"/>
        </w:rPr>
      </w:pP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cell</w:t>
      </w: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.py:</w:t>
      </w:r>
      <w:r>
        <w:rPr>
          <w:rFonts w:ascii="Consolas" w:hAnsi="Consolas" w:cs="Arial"/>
          <w:b/>
          <w:bCs/>
          <w:sz w:val="24"/>
          <w:szCs w:val="24"/>
        </w:rPr>
        <w:t xml:space="preserve"> </w:t>
      </w:r>
      <w:r w:rsidR="00C9064B">
        <w:rPr>
          <w:rFonts w:ascii="Arial" w:hAnsi="Arial" w:cs="Arial"/>
          <w:sz w:val="24"/>
          <w:szCs w:val="24"/>
        </w:rPr>
        <w:t>Couples</w:t>
      </w:r>
      <w:r w:rsidR="00D14C1B">
        <w:rPr>
          <w:rFonts w:ascii="Arial" w:hAnsi="Arial" w:cs="Arial"/>
          <w:sz w:val="24"/>
          <w:szCs w:val="24"/>
        </w:rPr>
        <w:t xml:space="preserve"> </w:t>
      </w:r>
      <w:r w:rsidR="00F8095A"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F8095A">
        <w:rPr>
          <w:rFonts w:ascii="Arial" w:hAnsi="Arial" w:cs="Arial"/>
          <w:sz w:val="24"/>
          <w:szCs w:val="24"/>
        </w:rPr>
        <w:t>Single_Particles</w:t>
      </w:r>
      <w:proofErr w:type="spellEnd"/>
      <w:r w:rsidR="00F8095A">
        <w:rPr>
          <w:rFonts w:ascii="Arial" w:hAnsi="Arial" w:cs="Arial"/>
          <w:sz w:val="24"/>
          <w:szCs w:val="24"/>
        </w:rPr>
        <w:t xml:space="preserve"> (which </w:t>
      </w:r>
      <w:proofErr w:type="spellStart"/>
      <w:r w:rsidR="00F8095A">
        <w:rPr>
          <w:rFonts w:ascii="Arial" w:hAnsi="Arial" w:cs="Arial"/>
          <w:sz w:val="24"/>
          <w:szCs w:val="24"/>
        </w:rPr>
        <w:t>consistute</w:t>
      </w:r>
      <w:proofErr w:type="spellEnd"/>
      <w:r w:rsidR="00F8095A">
        <w:rPr>
          <w:rFonts w:ascii="Arial" w:hAnsi="Arial" w:cs="Arial"/>
          <w:sz w:val="24"/>
          <w:szCs w:val="24"/>
        </w:rPr>
        <w:t xml:space="preserve"> one ‘Cell’)</w:t>
      </w:r>
      <w:r w:rsidR="00A92D8C">
        <w:rPr>
          <w:rFonts w:ascii="Arial" w:hAnsi="Arial" w:cs="Arial"/>
          <w:sz w:val="24"/>
          <w:szCs w:val="24"/>
        </w:rPr>
        <w:t xml:space="preserve"> </w:t>
      </w:r>
    </w:p>
    <w:p w14:paraId="133EDF35" w14:textId="77777777" w:rsidR="00F8095A" w:rsidRPr="00F8095A" w:rsidRDefault="00F8095A" w:rsidP="0008111F">
      <w:pPr>
        <w:pStyle w:val="ListParagraph"/>
        <w:numPr>
          <w:ilvl w:val="0"/>
          <w:numId w:val="3"/>
        </w:numPr>
        <w:ind w:left="720"/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Cathode called Positive Electrode (+)</w:t>
      </w:r>
    </w:p>
    <w:p w14:paraId="3F2DC045" w14:textId="5EA8FD5F" w:rsidR="002369C6" w:rsidRPr="00F8095A" w:rsidRDefault="00F8095A" w:rsidP="0008111F">
      <w:pPr>
        <w:pStyle w:val="ListParagraph"/>
        <w:numPr>
          <w:ilvl w:val="0"/>
          <w:numId w:val="3"/>
        </w:numPr>
        <w:ind w:left="720"/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Anode called Negative Electrode (-)</w:t>
      </w:r>
      <w:r w:rsidR="00D14C1B" w:rsidRPr="00F8095A">
        <w:rPr>
          <w:rFonts w:ascii="Arial" w:hAnsi="Arial" w:cs="Arial"/>
          <w:sz w:val="24"/>
          <w:szCs w:val="24"/>
        </w:rPr>
        <w:t xml:space="preserve"> </w:t>
      </w:r>
    </w:p>
    <w:p w14:paraId="3F11B222" w14:textId="5B1A385F" w:rsidR="00683E0E" w:rsidRDefault="00B31D6F" w:rsidP="0008111F">
      <w:pPr>
        <w:rPr>
          <w:rFonts w:ascii="Arial" w:hAnsi="Arial" w:cs="Arial"/>
          <w:sz w:val="24"/>
          <w:szCs w:val="24"/>
        </w:rPr>
      </w:pP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single_particle.py</w:t>
      </w:r>
      <w:r w:rsidR="00EF0572" w:rsidRPr="00D61A3A">
        <w:rPr>
          <w:rFonts w:ascii="Consolas" w:hAnsi="Consolas" w:cs="Arial"/>
          <w:b/>
          <w:bCs/>
          <w:color w:val="FF0000"/>
          <w:sz w:val="24"/>
          <w:szCs w:val="24"/>
        </w:rPr>
        <w:t>:</w:t>
      </w:r>
      <w:r w:rsidR="00EF0572">
        <w:rPr>
          <w:rFonts w:ascii="Consolas" w:hAnsi="Consolas" w:cs="Arial"/>
          <w:b/>
          <w:bCs/>
          <w:sz w:val="24"/>
          <w:szCs w:val="24"/>
        </w:rPr>
        <w:t xml:space="preserve"> </w:t>
      </w:r>
      <w:r w:rsidR="00291B79">
        <w:rPr>
          <w:rFonts w:ascii="Arial" w:hAnsi="Arial" w:cs="Arial"/>
          <w:sz w:val="24"/>
          <w:szCs w:val="24"/>
        </w:rPr>
        <w:t xml:space="preserve">Defines </w:t>
      </w:r>
      <w:r w:rsidR="00EF0572">
        <w:rPr>
          <w:rFonts w:ascii="Arial" w:hAnsi="Arial" w:cs="Arial"/>
          <w:sz w:val="24"/>
          <w:szCs w:val="24"/>
        </w:rPr>
        <w:t xml:space="preserve">model of a single electrode. </w:t>
      </w:r>
    </w:p>
    <w:p w14:paraId="5E06A0A3" w14:textId="5262F886" w:rsidR="00C7293E" w:rsidRDefault="00683E0E" w:rsidP="0008111F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F0572" w:rsidRPr="00683E0E">
        <w:rPr>
          <w:rFonts w:ascii="Arial" w:hAnsi="Arial" w:cs="Arial"/>
          <w:sz w:val="24"/>
          <w:szCs w:val="24"/>
        </w:rPr>
        <w:t xml:space="preserve">iffusion ODEs, boundary/initial conditions for Lithium concentration, </w:t>
      </w:r>
      <w:r w:rsidR="00EF01A0" w:rsidRPr="00683E0E">
        <w:rPr>
          <w:rFonts w:ascii="Arial" w:hAnsi="Arial" w:cs="Arial"/>
          <w:sz w:val="24"/>
          <w:szCs w:val="24"/>
        </w:rPr>
        <w:t xml:space="preserve">and </w:t>
      </w:r>
      <w:r w:rsidR="00EF0572" w:rsidRPr="00683E0E">
        <w:rPr>
          <w:rFonts w:ascii="Arial" w:hAnsi="Arial" w:cs="Arial"/>
          <w:sz w:val="24"/>
          <w:szCs w:val="24"/>
        </w:rPr>
        <w:t>Butler-Volmer calculations</w:t>
      </w:r>
      <w:r w:rsidR="00EF01A0" w:rsidRPr="00683E0E">
        <w:rPr>
          <w:rFonts w:ascii="Arial" w:hAnsi="Arial" w:cs="Arial"/>
          <w:sz w:val="24"/>
          <w:szCs w:val="24"/>
        </w:rPr>
        <w:t xml:space="preserve"> </w:t>
      </w:r>
      <w:r w:rsidR="00660B13">
        <w:rPr>
          <w:rFonts w:ascii="Arial" w:hAnsi="Arial" w:cs="Arial"/>
          <w:sz w:val="24"/>
          <w:szCs w:val="24"/>
        </w:rPr>
        <w:t>for electrode potential</w:t>
      </w:r>
    </w:p>
    <w:p w14:paraId="434ED176" w14:textId="0822DC6A" w:rsidR="00235C5C" w:rsidRPr="00683E0E" w:rsidRDefault="00235C5C" w:rsidP="0008111F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Global meshing geometry, parameter structures are updated</w:t>
      </w:r>
    </w:p>
    <w:p w14:paraId="6C4BC095" w14:textId="77777777" w:rsidR="00EC1A24" w:rsidRDefault="00C81152" w:rsidP="0008111F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i/>
          <w:iCs/>
          <w:sz w:val="24"/>
          <w:szCs w:val="24"/>
        </w:rPr>
      </w:pPr>
      <w:r w:rsidRPr="00C7293E">
        <w:rPr>
          <w:rFonts w:ascii="Arial" w:hAnsi="Arial" w:cs="Arial"/>
          <w:i/>
          <w:iCs/>
          <w:sz w:val="24"/>
          <w:szCs w:val="24"/>
        </w:rPr>
        <w:t xml:space="preserve">Note that </w:t>
      </w:r>
      <w:r w:rsidR="00FB64DB" w:rsidRPr="00C7293E">
        <w:rPr>
          <w:rFonts w:ascii="Arial" w:hAnsi="Arial" w:cs="Arial"/>
          <w:i/>
          <w:iCs/>
          <w:sz w:val="24"/>
          <w:szCs w:val="24"/>
        </w:rPr>
        <w:t>this program can be run standalone to validate the ‘charge’ / ‘discharge’ of a single particle.</w:t>
      </w:r>
      <w:r w:rsidRPr="00C7293E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B8A8E65" w14:textId="77777777" w:rsidR="00BD2C35" w:rsidRDefault="00BD2C35" w:rsidP="00EC1A2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75FBD3" w14:textId="1F7A8D47" w:rsidR="0081633C" w:rsidRPr="00EC1A24" w:rsidRDefault="0081633C" w:rsidP="00EC1A24">
      <w:pPr>
        <w:rPr>
          <w:rFonts w:ascii="Arial" w:hAnsi="Arial" w:cs="Arial"/>
          <w:i/>
          <w:iCs/>
          <w:sz w:val="24"/>
          <w:szCs w:val="24"/>
        </w:rPr>
      </w:pPr>
      <w:r w:rsidRPr="00EC1A24">
        <w:rPr>
          <w:rFonts w:ascii="Arial" w:hAnsi="Arial" w:cs="Arial"/>
          <w:b/>
          <w:bCs/>
          <w:sz w:val="24"/>
          <w:szCs w:val="24"/>
          <w:u w:val="single"/>
        </w:rPr>
        <w:t>‘</w:t>
      </w:r>
      <w:r w:rsidR="006C2A99" w:rsidRPr="00EC1A24">
        <w:rPr>
          <w:rFonts w:ascii="Arial" w:hAnsi="Arial" w:cs="Arial"/>
          <w:b/>
          <w:bCs/>
          <w:sz w:val="24"/>
          <w:szCs w:val="24"/>
          <w:u w:val="single"/>
        </w:rPr>
        <w:t xml:space="preserve">Helper’ </w:t>
      </w:r>
      <w:r w:rsidRPr="00EC1A24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="006075AB" w:rsidRPr="00EC1A24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FBB5720" w14:textId="77777777" w:rsidR="00DF3C38" w:rsidRDefault="00052589" w:rsidP="00052589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bCs/>
          <w:color w:val="FF0000"/>
          <w:sz w:val="24"/>
          <w:szCs w:val="24"/>
        </w:rPr>
        <w:t>params</w:t>
      </w: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.py:</w:t>
      </w:r>
      <w:r w:rsidR="00DF3C38">
        <w:rPr>
          <w:rFonts w:ascii="Consolas" w:hAnsi="Consolas" w:cs="Arial"/>
          <w:b/>
          <w:bCs/>
          <w:sz w:val="24"/>
          <w:szCs w:val="24"/>
        </w:rPr>
        <w:t xml:space="preserve"> </w:t>
      </w:r>
      <w:bookmarkStart w:id="0" w:name="_Hlk168986826"/>
      <w:r w:rsidR="00DF3C38">
        <w:rPr>
          <w:rFonts w:ascii="Arial" w:hAnsi="Arial" w:cs="Arial"/>
          <w:sz w:val="24"/>
          <w:szCs w:val="24"/>
        </w:rPr>
        <w:t xml:space="preserve">Defines </w:t>
      </w:r>
      <w:bookmarkEnd w:id="0"/>
      <w:r w:rsidR="00DF3C38">
        <w:rPr>
          <w:rFonts w:ascii="Arial" w:hAnsi="Arial" w:cs="Arial"/>
          <w:sz w:val="24"/>
          <w:szCs w:val="24"/>
        </w:rPr>
        <w:t>cell-level parameters (see ‘</w:t>
      </w:r>
      <w:proofErr w:type="spellStart"/>
      <w:r w:rsidR="00DF3C38">
        <w:rPr>
          <w:rFonts w:ascii="Arial" w:hAnsi="Arial" w:cs="Arial"/>
          <w:sz w:val="24"/>
          <w:szCs w:val="24"/>
        </w:rPr>
        <w:t>VariedParameter</w:t>
      </w:r>
      <w:proofErr w:type="spellEnd"/>
      <w:r w:rsidR="00DF3C38">
        <w:rPr>
          <w:rFonts w:ascii="Arial" w:hAnsi="Arial" w:cs="Arial"/>
          <w:sz w:val="24"/>
          <w:szCs w:val="24"/>
        </w:rPr>
        <w:t>’)</w:t>
      </w:r>
    </w:p>
    <w:p w14:paraId="39716F5B" w14:textId="6F44D7D8" w:rsidR="00E40BDD" w:rsidRDefault="00DF3C38" w:rsidP="00DF3C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VariedParameter</w:t>
      </w:r>
      <w:proofErr w:type="spellEnd"/>
      <w:r>
        <w:rPr>
          <w:rFonts w:ascii="Arial" w:hAnsi="Arial" w:cs="Arial"/>
          <w:sz w:val="24"/>
          <w:szCs w:val="24"/>
        </w:rPr>
        <w:t xml:space="preserve"> is a structure used for</w:t>
      </w:r>
      <w:r w:rsidR="00E40BDD">
        <w:rPr>
          <w:rFonts w:ascii="Arial" w:hAnsi="Arial" w:cs="Arial"/>
          <w:sz w:val="24"/>
          <w:szCs w:val="24"/>
        </w:rPr>
        <w:t xml:space="preserve"> randomizing parameter values between cells</w:t>
      </w:r>
      <w:r w:rsidR="009A2F36">
        <w:rPr>
          <w:rFonts w:ascii="Arial" w:hAnsi="Arial" w:cs="Arial"/>
          <w:sz w:val="24"/>
          <w:szCs w:val="24"/>
        </w:rPr>
        <w:t>. For example</w:t>
      </w:r>
      <w:r w:rsidR="00A834A0">
        <w:rPr>
          <w:rFonts w:ascii="Arial" w:hAnsi="Arial" w:cs="Arial"/>
          <w:sz w:val="24"/>
          <w:szCs w:val="24"/>
        </w:rPr>
        <w:t>, this line of code:</w:t>
      </w:r>
    </w:p>
    <w:p w14:paraId="6D6AFADF" w14:textId="77777777" w:rsidR="00E40BDD" w:rsidRPr="00A834A0" w:rsidRDefault="00E40BDD" w:rsidP="001E080D">
      <w:pPr>
        <w:pStyle w:val="ListParagraph"/>
        <w:numPr>
          <w:ilvl w:val="0"/>
          <w:numId w:val="3"/>
        </w:numPr>
        <w:rPr>
          <w:rFonts w:ascii="Consolas" w:hAnsi="Consolas" w:cs="Arial"/>
          <w:sz w:val="24"/>
          <w:szCs w:val="24"/>
          <w:highlight w:val="yellow"/>
        </w:rPr>
      </w:pPr>
      <w:r w:rsidRPr="00A834A0">
        <w:rPr>
          <w:rFonts w:ascii="Consolas" w:hAnsi="Consolas" w:cs="Arial"/>
          <w:sz w:val="24"/>
          <w:szCs w:val="24"/>
          <w:highlight w:val="yellow"/>
        </w:rPr>
        <w:t xml:space="preserve">POS_ELEC_POROSITY   = </w:t>
      </w:r>
      <w:proofErr w:type="spellStart"/>
      <w:r w:rsidRPr="00A834A0">
        <w:rPr>
          <w:rFonts w:ascii="Consolas" w:hAnsi="Consolas" w:cs="Arial"/>
          <w:sz w:val="24"/>
          <w:szCs w:val="24"/>
          <w:highlight w:val="yellow"/>
        </w:rPr>
        <w:t>VariatedParameter.from_</w:t>
      </w:r>
      <w:proofErr w:type="gramStart"/>
      <w:r w:rsidRPr="00A834A0">
        <w:rPr>
          <w:rFonts w:ascii="Consolas" w:hAnsi="Consolas" w:cs="Arial"/>
          <w:sz w:val="24"/>
          <w:szCs w:val="24"/>
          <w:highlight w:val="yellow"/>
        </w:rPr>
        <w:t>percent</w:t>
      </w:r>
      <w:proofErr w:type="spellEnd"/>
      <w:r w:rsidRPr="00A834A0">
        <w:rPr>
          <w:rFonts w:ascii="Consolas" w:hAnsi="Consolas" w:cs="Arial"/>
          <w:sz w:val="24"/>
          <w:szCs w:val="24"/>
          <w:highlight w:val="yellow"/>
        </w:rPr>
        <w:t>(</w:t>
      </w:r>
      <w:proofErr w:type="gramEnd"/>
      <w:r w:rsidRPr="00A834A0">
        <w:rPr>
          <w:rFonts w:ascii="Consolas" w:hAnsi="Consolas" w:cs="Arial"/>
          <w:sz w:val="24"/>
          <w:szCs w:val="24"/>
          <w:highlight w:val="yellow"/>
        </w:rPr>
        <w:t xml:space="preserve">0.50, 5)   </w:t>
      </w:r>
    </w:p>
    <w:p w14:paraId="0D727222" w14:textId="27C6E958" w:rsidR="00052589" w:rsidRPr="00E40BDD" w:rsidRDefault="00E40BDD" w:rsidP="00E40BDD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The positive electrode’s porosity will be 0.5 +/- 5%</w:t>
      </w:r>
      <w:r w:rsidR="00744432">
        <w:rPr>
          <w:rFonts w:ascii="Arial" w:hAnsi="Arial" w:cs="Arial"/>
          <w:i/>
          <w:iCs/>
          <w:sz w:val="24"/>
          <w:szCs w:val="24"/>
        </w:rPr>
        <w:t xml:space="preserve"> across all cells in pack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06C1E8A" w14:textId="3C2F9BC7" w:rsidR="00D36AF1" w:rsidRPr="0078130F" w:rsidRDefault="00D36AF1" w:rsidP="00052589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bCs/>
          <w:color w:val="FF0000"/>
          <w:sz w:val="24"/>
          <w:szCs w:val="24"/>
        </w:rPr>
        <w:t>marquis</w:t>
      </w: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.py:</w:t>
      </w:r>
      <w:r w:rsidR="0078130F">
        <w:rPr>
          <w:rFonts w:ascii="Consolas" w:hAnsi="Consolas" w:cs="Arial"/>
          <w:b/>
          <w:bCs/>
          <w:color w:val="FF0000"/>
          <w:sz w:val="24"/>
          <w:szCs w:val="24"/>
        </w:rPr>
        <w:t xml:space="preserve"> </w:t>
      </w:r>
      <w:r w:rsidR="0078130F">
        <w:rPr>
          <w:rFonts w:ascii="Arial" w:hAnsi="Arial" w:cs="Arial"/>
          <w:sz w:val="24"/>
          <w:szCs w:val="24"/>
        </w:rPr>
        <w:t xml:space="preserve">Copied from the </w:t>
      </w:r>
      <w:proofErr w:type="spellStart"/>
      <w:r w:rsidR="0078130F">
        <w:rPr>
          <w:rFonts w:ascii="Arial" w:hAnsi="Arial" w:cs="Arial"/>
          <w:sz w:val="24"/>
          <w:szCs w:val="24"/>
        </w:rPr>
        <w:t>PyBAMM</w:t>
      </w:r>
      <w:proofErr w:type="spellEnd"/>
      <w:r w:rsidR="0078130F">
        <w:rPr>
          <w:rFonts w:ascii="Arial" w:hAnsi="Arial" w:cs="Arial"/>
          <w:sz w:val="24"/>
          <w:szCs w:val="24"/>
        </w:rPr>
        <w:t xml:space="preserve"> library’s source code repository. It provides empirical functions for OCP and exchange current density – used to determine electrode potential (via Butler Volmer eq)</w:t>
      </w:r>
      <w:r w:rsidR="00667052">
        <w:rPr>
          <w:rFonts w:ascii="Arial" w:hAnsi="Arial" w:cs="Arial"/>
          <w:sz w:val="24"/>
          <w:szCs w:val="24"/>
        </w:rPr>
        <w:t>.</w:t>
      </w:r>
    </w:p>
    <w:p w14:paraId="6CB808B7" w14:textId="7C97DF2D" w:rsidR="00D36AF1" w:rsidRDefault="00D36AF1" w:rsidP="00D36AF1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bCs/>
          <w:color w:val="FF0000"/>
          <w:sz w:val="24"/>
          <w:szCs w:val="24"/>
        </w:rPr>
        <w:t>consts</w:t>
      </w: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.py:</w:t>
      </w:r>
      <w:r>
        <w:rPr>
          <w:rFonts w:ascii="Consolas" w:hAnsi="Consolas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Defines </w:t>
      </w:r>
      <w:r>
        <w:rPr>
          <w:rFonts w:ascii="Arial" w:hAnsi="Arial" w:cs="Arial"/>
          <w:sz w:val="24"/>
          <w:szCs w:val="24"/>
        </w:rPr>
        <w:t>physical constants (like temperature, Faraday constant, gas constant, etc)</w:t>
      </w:r>
      <w:r w:rsidR="003D592A">
        <w:rPr>
          <w:rFonts w:ascii="Arial" w:hAnsi="Arial" w:cs="Arial"/>
          <w:sz w:val="24"/>
          <w:szCs w:val="24"/>
        </w:rPr>
        <w:t xml:space="preserve">. </w:t>
      </w:r>
      <w:r w:rsidR="003D592A">
        <w:rPr>
          <w:rFonts w:ascii="Arial" w:hAnsi="Arial" w:cs="Arial"/>
          <w:i/>
          <w:iCs/>
          <w:sz w:val="24"/>
          <w:szCs w:val="24"/>
        </w:rPr>
        <w:t>Can be ignored…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CC9492" w14:textId="77777777" w:rsidR="00765EA0" w:rsidRPr="00765EA0" w:rsidRDefault="00765EA0" w:rsidP="00052589">
      <w:pPr>
        <w:rPr>
          <w:rFonts w:ascii="Arial" w:eastAsiaTheme="minorEastAsia" w:hAnsi="Arial" w:cs="Arial"/>
          <w:i/>
          <w:sz w:val="24"/>
          <w:szCs w:val="24"/>
        </w:rPr>
      </w:pPr>
    </w:p>
    <w:p w14:paraId="221DEF2A" w14:textId="77777777" w:rsidR="009A4D1B" w:rsidRPr="009A4D1B" w:rsidRDefault="009A4D1B" w:rsidP="00052589">
      <w:pPr>
        <w:rPr>
          <w:rFonts w:ascii="Arial" w:eastAsiaTheme="minorEastAsia" w:hAnsi="Arial" w:cs="Arial"/>
          <w:i/>
          <w:sz w:val="24"/>
          <w:szCs w:val="24"/>
        </w:rPr>
      </w:pPr>
    </w:p>
    <w:p w14:paraId="45718A01" w14:textId="1E385090" w:rsidR="000A77ED" w:rsidRPr="00EF0572" w:rsidRDefault="000A77ED" w:rsidP="00392460">
      <w:pPr>
        <w:ind w:firstLine="720"/>
        <w:rPr>
          <w:rFonts w:ascii="Arial" w:hAnsi="Arial" w:cs="Arial"/>
          <w:sz w:val="24"/>
          <w:szCs w:val="24"/>
        </w:rPr>
      </w:pPr>
    </w:p>
    <w:p w14:paraId="79878D19" w14:textId="589DB8BB" w:rsidR="000A77ED" w:rsidRDefault="000A77ED">
      <w:pPr>
        <w:rPr>
          <w:rFonts w:ascii="Arial" w:hAnsi="Arial" w:cs="Arial"/>
          <w:b/>
          <w:bCs/>
          <w:sz w:val="24"/>
          <w:szCs w:val="24"/>
        </w:rPr>
      </w:pPr>
    </w:p>
    <w:p w14:paraId="0891F042" w14:textId="77777777" w:rsidR="00EC1A24" w:rsidRDefault="00EC1A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43D1D2B" w14:textId="1753E557" w:rsidR="005505AC" w:rsidRPr="000467B1" w:rsidRDefault="005505AC" w:rsidP="00AC58FD">
      <w:pPr>
        <w:rPr>
          <w:rFonts w:ascii="Arial" w:hAnsi="Arial" w:cs="Arial"/>
          <w:b/>
          <w:bCs/>
          <w:sz w:val="24"/>
          <w:szCs w:val="24"/>
        </w:rPr>
      </w:pPr>
      <w:r w:rsidRPr="000467B1"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F27729">
        <w:rPr>
          <w:rFonts w:ascii="Arial" w:hAnsi="Arial" w:cs="Arial"/>
          <w:b/>
          <w:bCs/>
          <w:sz w:val="24"/>
          <w:szCs w:val="24"/>
        </w:rPr>
        <w:t>ome Footnotes</w:t>
      </w:r>
      <w:r w:rsidRPr="000467B1">
        <w:rPr>
          <w:rFonts w:ascii="Arial" w:hAnsi="Arial" w:cs="Arial"/>
          <w:b/>
          <w:bCs/>
          <w:sz w:val="24"/>
          <w:szCs w:val="24"/>
        </w:rPr>
        <w:t>:</w:t>
      </w:r>
    </w:p>
    <w:p w14:paraId="6D9BCB70" w14:textId="2BFD5496" w:rsidR="00A2044C" w:rsidRPr="005505AC" w:rsidRDefault="00413853" w:rsidP="005505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repository/API for pack-modeling is meant to be parameter-</w:t>
      </w:r>
      <w:r w:rsidR="005A2A3D">
        <w:rPr>
          <w:rFonts w:ascii="Arial" w:hAnsi="Arial" w:cs="Arial"/>
          <w:sz w:val="24"/>
          <w:szCs w:val="24"/>
        </w:rPr>
        <w:t xml:space="preserve">set-agnostic. We are using ‘Marquis-2019’ – a set provided by </w:t>
      </w:r>
      <w:proofErr w:type="spellStart"/>
      <w:r w:rsidR="005A2A3D">
        <w:rPr>
          <w:rFonts w:ascii="Arial" w:hAnsi="Arial" w:cs="Arial"/>
          <w:sz w:val="24"/>
          <w:szCs w:val="24"/>
        </w:rPr>
        <w:t>PyBAMM</w:t>
      </w:r>
      <w:proofErr w:type="spellEnd"/>
      <w:r w:rsidR="005A2A3D">
        <w:rPr>
          <w:rFonts w:ascii="Arial" w:hAnsi="Arial" w:cs="Arial"/>
          <w:sz w:val="24"/>
          <w:szCs w:val="24"/>
        </w:rPr>
        <w:t xml:space="preserve"> for Li-Ion coin cells. </w:t>
      </w:r>
      <w:r w:rsidR="00EB4698">
        <w:rPr>
          <w:rFonts w:ascii="Arial" w:hAnsi="Arial" w:cs="Arial"/>
          <w:sz w:val="24"/>
          <w:szCs w:val="24"/>
        </w:rPr>
        <w:t xml:space="preserve">Results from my code have been cross-checked by </w:t>
      </w:r>
      <w:proofErr w:type="spellStart"/>
      <w:r w:rsidR="008409DC">
        <w:rPr>
          <w:rFonts w:ascii="Arial" w:hAnsi="Arial" w:cs="Arial"/>
          <w:sz w:val="24"/>
          <w:szCs w:val="24"/>
        </w:rPr>
        <w:t>PyBAMM’s</w:t>
      </w:r>
      <w:proofErr w:type="spellEnd"/>
      <w:r w:rsidR="008409DC">
        <w:rPr>
          <w:rFonts w:ascii="Arial" w:hAnsi="Arial" w:cs="Arial"/>
          <w:sz w:val="24"/>
          <w:szCs w:val="24"/>
        </w:rPr>
        <w:t xml:space="preserve"> simulation output (for this parameter set). We can potentially validate against other sets to ensure robustness.</w:t>
      </w:r>
    </w:p>
    <w:sectPr w:rsidR="00A2044C" w:rsidRPr="0055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C82"/>
    <w:multiLevelType w:val="hybridMultilevel"/>
    <w:tmpl w:val="241E1B4A"/>
    <w:lvl w:ilvl="0" w:tplc="01743E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7DF"/>
    <w:multiLevelType w:val="hybridMultilevel"/>
    <w:tmpl w:val="46FEF5DE"/>
    <w:lvl w:ilvl="0" w:tplc="DD2C5DF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77817"/>
    <w:multiLevelType w:val="hybridMultilevel"/>
    <w:tmpl w:val="73B20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70FEE"/>
    <w:multiLevelType w:val="hybridMultilevel"/>
    <w:tmpl w:val="3EA0E9DC"/>
    <w:lvl w:ilvl="0" w:tplc="00F40B3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F963E5"/>
    <w:multiLevelType w:val="hybridMultilevel"/>
    <w:tmpl w:val="C2584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12827">
    <w:abstractNumId w:val="4"/>
  </w:num>
  <w:num w:numId="2" w16cid:durableId="1787772696">
    <w:abstractNumId w:val="2"/>
  </w:num>
  <w:num w:numId="3" w16cid:durableId="1848397861">
    <w:abstractNumId w:val="1"/>
  </w:num>
  <w:num w:numId="4" w16cid:durableId="684794938">
    <w:abstractNumId w:val="3"/>
  </w:num>
  <w:num w:numId="5" w16cid:durableId="12939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76"/>
    <w:rsid w:val="00021526"/>
    <w:rsid w:val="0002522A"/>
    <w:rsid w:val="000467B1"/>
    <w:rsid w:val="00052589"/>
    <w:rsid w:val="0008111F"/>
    <w:rsid w:val="00087BE9"/>
    <w:rsid w:val="000A77ED"/>
    <w:rsid w:val="000C4D9E"/>
    <w:rsid w:val="000E1895"/>
    <w:rsid w:val="00161F8E"/>
    <w:rsid w:val="001C49B5"/>
    <w:rsid w:val="001D6F1A"/>
    <w:rsid w:val="001E080D"/>
    <w:rsid w:val="00232E04"/>
    <w:rsid w:val="00235C5C"/>
    <w:rsid w:val="002369C6"/>
    <w:rsid w:val="00240474"/>
    <w:rsid w:val="0028598D"/>
    <w:rsid w:val="00291B79"/>
    <w:rsid w:val="002D4304"/>
    <w:rsid w:val="002D785B"/>
    <w:rsid w:val="00303889"/>
    <w:rsid w:val="00351328"/>
    <w:rsid w:val="00355FD2"/>
    <w:rsid w:val="003801C6"/>
    <w:rsid w:val="00384F7A"/>
    <w:rsid w:val="00392460"/>
    <w:rsid w:val="003D592A"/>
    <w:rsid w:val="003F4266"/>
    <w:rsid w:val="003F7876"/>
    <w:rsid w:val="004004FE"/>
    <w:rsid w:val="004132AC"/>
    <w:rsid w:val="00413853"/>
    <w:rsid w:val="00424886"/>
    <w:rsid w:val="00431140"/>
    <w:rsid w:val="00450FEC"/>
    <w:rsid w:val="00464F6D"/>
    <w:rsid w:val="004C3FAF"/>
    <w:rsid w:val="004E1D13"/>
    <w:rsid w:val="004F5E32"/>
    <w:rsid w:val="0052555F"/>
    <w:rsid w:val="005435EA"/>
    <w:rsid w:val="005505AC"/>
    <w:rsid w:val="00550A98"/>
    <w:rsid w:val="005A1CB6"/>
    <w:rsid w:val="005A2A3D"/>
    <w:rsid w:val="005B3E66"/>
    <w:rsid w:val="005E5154"/>
    <w:rsid w:val="005F3754"/>
    <w:rsid w:val="006075AB"/>
    <w:rsid w:val="00623F6C"/>
    <w:rsid w:val="00660B13"/>
    <w:rsid w:val="00667052"/>
    <w:rsid w:val="00683E0E"/>
    <w:rsid w:val="00686804"/>
    <w:rsid w:val="006926A7"/>
    <w:rsid w:val="006B3FD2"/>
    <w:rsid w:val="006C2A99"/>
    <w:rsid w:val="006C3ED1"/>
    <w:rsid w:val="006E3D0A"/>
    <w:rsid w:val="00744432"/>
    <w:rsid w:val="00745A4C"/>
    <w:rsid w:val="00765EA0"/>
    <w:rsid w:val="0078130F"/>
    <w:rsid w:val="0079255C"/>
    <w:rsid w:val="007A6601"/>
    <w:rsid w:val="007C711F"/>
    <w:rsid w:val="0081633C"/>
    <w:rsid w:val="008409DC"/>
    <w:rsid w:val="0085688F"/>
    <w:rsid w:val="00860B0E"/>
    <w:rsid w:val="008B0110"/>
    <w:rsid w:val="008C0217"/>
    <w:rsid w:val="008C3D91"/>
    <w:rsid w:val="00924853"/>
    <w:rsid w:val="0093013F"/>
    <w:rsid w:val="00952DBE"/>
    <w:rsid w:val="00964BA4"/>
    <w:rsid w:val="00986CFA"/>
    <w:rsid w:val="009A2F36"/>
    <w:rsid w:val="009A4D1B"/>
    <w:rsid w:val="009B11B6"/>
    <w:rsid w:val="009F5CBE"/>
    <w:rsid w:val="00A14554"/>
    <w:rsid w:val="00A2044C"/>
    <w:rsid w:val="00A52F47"/>
    <w:rsid w:val="00A553A1"/>
    <w:rsid w:val="00A834A0"/>
    <w:rsid w:val="00A92D8C"/>
    <w:rsid w:val="00A9544A"/>
    <w:rsid w:val="00A96FB9"/>
    <w:rsid w:val="00AB4B23"/>
    <w:rsid w:val="00AC58FD"/>
    <w:rsid w:val="00AD6C04"/>
    <w:rsid w:val="00AE375A"/>
    <w:rsid w:val="00AE7173"/>
    <w:rsid w:val="00B31D6F"/>
    <w:rsid w:val="00B474CE"/>
    <w:rsid w:val="00B920EB"/>
    <w:rsid w:val="00BD2C35"/>
    <w:rsid w:val="00C14B76"/>
    <w:rsid w:val="00C263D8"/>
    <w:rsid w:val="00C368EE"/>
    <w:rsid w:val="00C410BB"/>
    <w:rsid w:val="00C66DCD"/>
    <w:rsid w:val="00C7293E"/>
    <w:rsid w:val="00C81152"/>
    <w:rsid w:val="00C9064B"/>
    <w:rsid w:val="00C910B6"/>
    <w:rsid w:val="00CF0959"/>
    <w:rsid w:val="00CF73CC"/>
    <w:rsid w:val="00D03431"/>
    <w:rsid w:val="00D06283"/>
    <w:rsid w:val="00D14C1B"/>
    <w:rsid w:val="00D36AF1"/>
    <w:rsid w:val="00D508D9"/>
    <w:rsid w:val="00D55A37"/>
    <w:rsid w:val="00D61A3A"/>
    <w:rsid w:val="00DA4CA0"/>
    <w:rsid w:val="00DF3C38"/>
    <w:rsid w:val="00E40BDD"/>
    <w:rsid w:val="00E6260A"/>
    <w:rsid w:val="00E73B82"/>
    <w:rsid w:val="00E8138A"/>
    <w:rsid w:val="00E9000D"/>
    <w:rsid w:val="00EB4698"/>
    <w:rsid w:val="00EC1A24"/>
    <w:rsid w:val="00ED5D6A"/>
    <w:rsid w:val="00EF01A0"/>
    <w:rsid w:val="00EF0572"/>
    <w:rsid w:val="00F27729"/>
    <w:rsid w:val="00F621EC"/>
    <w:rsid w:val="00F8095A"/>
    <w:rsid w:val="00F87125"/>
    <w:rsid w:val="00F905A0"/>
    <w:rsid w:val="00F96838"/>
    <w:rsid w:val="00FB6237"/>
    <w:rsid w:val="00FB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BD5C"/>
  <w15:chartTrackingRefBased/>
  <w15:docId w15:val="{11FBC000-FB08-451B-B871-E3DCC316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4D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6676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Matam</dc:creator>
  <cp:keywords/>
  <dc:description/>
  <cp:lastModifiedBy>Aditya Matam</cp:lastModifiedBy>
  <cp:revision>138</cp:revision>
  <dcterms:created xsi:type="dcterms:W3CDTF">2024-06-05T20:22:00Z</dcterms:created>
  <dcterms:modified xsi:type="dcterms:W3CDTF">2024-06-11T13:54:00Z</dcterms:modified>
</cp:coreProperties>
</file>