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4518A"/>
          <w:spacing w:val="30"/>
          <w:sz w:val="20"/>
          <w:szCs w:val="20"/>
        </w:rPr>
        <w:t xml:space="preserve">MSTS ONE CUSTOMER PORTAL</w:t>
      </w:r>
    </w:p>
    <w:p>
      <w:pPr>
        <w:spacing w:after="120"/>
      </w:pPr>
      <w:r>
        <w:rPr>
          <w:b/>
          <w:bCs/>
          <w:color w:val="1F2430"/>
          <w:sz w:val="44"/>
          <w:szCs w:val="44"/>
        </w:rPr>
        <w:t xml:space="preserve">Consolidated Component &amp; Functionality Inventory</w:t>
      </w:r>
    </w:p>
    <w:p>
      <w:pPr>
        <w:spacing w:after="200"/>
      </w:pPr>
      <w:r>
        <w:rPr>
          <w:i/>
          <w:iCs/>
          <w:color w:val="5A626E"/>
          <w:sz w:val="24"/>
          <w:szCs w:val="24"/>
        </w:rPr>
        <w:t xml:space="preserve">Every module, screen and functionality from the portal research and the Vision document — segregated by MyTolls, MyMST, and Toll2.0.</w:t>
      </w:r>
    </w:p>
    <w:p>
      <w:pPr>
        <w:spacing w:after="40" w:before="120"/>
      </w:pPr>
      <w:r>
        <w:rPr>
          <w:b/>
          <w:bCs/>
          <w:color w:val="5A626E"/>
          <w:spacing w:val="20"/>
          <w:sz w:val="16"/>
          <w:szCs w:val="16"/>
        </w:rPr>
        <w:t xml:space="preserve">SOURCES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Portal research — MSTS CGI portal (msettt.beta.mststolls.com): 41 distinct screens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Portal research — Toll2.0 / tollseu portal (staging.tollseu.mststolls.com): 54 pages (Apereo uPortal)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Document — “Unified Customer Portal Vision &amp; Requirements” (consolidation of MyTolls, MyMST, Toll2.0)</w:t>
      </w:r>
    </w:p>
    <w:p>
      <w:pPr>
        <w:spacing w:after="40" w:before="120"/>
      </w:pPr>
      <w:r>
        <w:rPr>
          <w:b/>
          <w:bCs/>
          <w:color w:val="5A626E"/>
          <w:spacing w:val="20"/>
          <w:sz w:val="16"/>
          <w:szCs w:val="16"/>
        </w:rPr>
        <w:t xml:space="preserve">HOW SYSTEMS WERE ATTRIBUTED</w:t>
      </w:r>
    </w:p>
    <w:p>
      <w:pPr>
        <w:spacing w:after="120"/>
      </w:pPr>
      <w:r>
        <w:rPr>
          <w:i w:val="false"/>
          <w:iCs w:val="false"/>
          <w:color w:val="1F2430"/>
          <w:sz w:val="21"/>
          <w:szCs w:val="21"/>
        </w:rPr>
        <w:t xml:space="preserve">The crawled portals carry no product labels, so features are attributed by URL naming convention (confirmed approach):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MyTolls — the mt_cust_* screens on the MSTS portal (vehicles, products, hauliers).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MyMST — the cust_* / *mymse* screens on the MSTS portal (invoices, transactions, balance, reporting).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Toll2.0 — the tollseu Apereo uPortal.</w:t>
      </w:r>
    </w:p>
    <w:p>
      <w:pPr>
        <w:spacing w:after="40" w:before="120"/>
      </w:pPr>
      <w:r>
        <w:rPr>
          <w:b/>
          <w:bCs/>
          <w:color w:val="5A626E"/>
          <w:spacing w:val="20"/>
          <w:sz w:val="16"/>
          <w:szCs w:val="16"/>
        </w:rPr>
        <w:t xml:space="preserve">COVERAGE CAVEATS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Toll2.0 functional portlets are JavaScript-rendered; the crawl captured module shells but little inner detail. Its functionalities below are at module level.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Research is post-login: pre-authentication registration / onboarding flows were not reachable.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Discovery is link-based: actions behind JS-only buttons may be under-represented.</w:t>
      </w:r>
    </w:p>
    <w:p>
      <w:pPr>
        <w:pStyle w:val="Heading1"/>
        <w:spacing w:after="120" w:before="360"/>
      </w:pPr>
      <w:r>
        <w:rPr>
          <w:b/>
          <w:bCs/>
          <w:color w:val="34518A"/>
          <w:sz w:val="30"/>
          <w:szCs w:val="30"/>
        </w:rPr>
        <w:t xml:space="preserve">1.  MyTolls</w:t>
      </w:r>
    </w:p>
    <w:p>
      <w:pPr>
        <w:spacing w:after="120"/>
      </w:pPr>
      <w:r>
        <w:rPr>
          <w:i w:val="false"/>
          <w:iCs w:val="false"/>
          <w:color w:val="5A626E"/>
          <w:sz w:val="21"/>
          <w:szCs w:val="21"/>
        </w:rPr>
        <w:t xml:space="preserve">Source: MSTS portal, mt_cust_* programs. The richest functional surface of the three — a full vehicle lifecycle, tolling product catalogue, and haulier/account management.</w:t>
      </w:r>
    </w:p>
    <w:p>
      <w:pPr>
        <w:pStyle w:val="Heading2"/>
        <w:spacing w:after="80" w:before="240"/>
      </w:pPr>
      <w:r>
        <w:rPr>
          <w:b/>
          <w:bCs/>
          <w:color w:val="1F2430"/>
          <w:sz w:val="26"/>
          <w:szCs w:val="26"/>
        </w:rPr>
        <w:t xml:space="preserve">1.1  Vehicle Module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Vehicles list / home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mt_cust_truck_home_all, mt_cust_truck_home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Create vehicle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mt_cust_truck_entry_new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Update vehicle (details, context)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mt_cust_truck_entry_update, mt_cust_truck_update, mt_cust_context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Search &amp; filter vehicles (multi-column sort, status, country)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mt_cust_truck_search_all, mt_cust_truck_search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Vehicle change history / audit views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AUDIT_LIST on vehicles list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Vehicle Owners management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mt_cust_manage_owners</w:t>
      </w:r>
    </w:p>
    <w:p>
      <w:pPr>
        <w:pStyle w:val="Heading2"/>
        <w:spacing w:after="80" w:before="240"/>
      </w:pPr>
      <w:r>
        <w:rPr>
          <w:b/>
          <w:bCs/>
          <w:color w:val="1F2430"/>
          <w:sz w:val="26"/>
          <w:szCs w:val="26"/>
        </w:rPr>
        <w:t xml:space="preserve">1.2  Products &amp; Tolling Domains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Products list / home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mt_cust_product_home_all, mt_cust_product_home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Order Cards / Boxes (device procurement)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mt_cust_product_order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Order Eurovignette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mt_cust_product_ev_order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Manage Eurovignette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mt_cust_product_evsp_manage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Manage OBU Domains (OBU-to-domain relationships)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mt_cust_product_obu_domain_manage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Order Bulgarian Route Pass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mt_cust_product_order_route_pass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Register HU-GO Payment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mt_cust_product_hugo_payment, mt_cust_product_hugo_payment_all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Italian Rebates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mt_cust_product_italian_rebates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Search Product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mt_cust_product_search_all, mt_cust_product_search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Modify Product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mt_cust_product_change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Security &amp; Purchase Control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mt_cust_product_card_security</w:t>
      </w:r>
    </w:p>
    <w:p>
      <w:pPr>
        <w:pStyle w:val="Heading2"/>
        <w:spacing w:after="80" w:before="240"/>
      </w:pPr>
      <w:r>
        <w:rPr>
          <w:b/>
          <w:bCs/>
          <w:color w:val="1F2430"/>
          <w:sz w:val="26"/>
          <w:szCs w:val="26"/>
        </w:rPr>
        <w:t xml:space="preserve">1.3  Haulier Module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Hauliers list / home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mt_cust_cntr_haulier_home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Create Haulier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mt_cust_cntr_haulier_create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Update Haulier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mt_cust_cntr_haulier_update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Search Haulier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mt_cust_cntr_haulier_search</w:t>
      </w:r>
    </w:p>
    <w:p>
      <w:pPr>
        <w:pStyle w:val="Heading2"/>
        <w:spacing w:after="80" w:before="240"/>
      </w:pPr>
      <w:r>
        <w:rPr>
          <w:b/>
          <w:bCs/>
          <w:color w:val="1F2430"/>
          <w:sz w:val="26"/>
          <w:szCs w:val="26"/>
        </w:rPr>
        <w:t xml:space="preserve">1.4  Support &amp; Account Settings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Support home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mt_cust_support_home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Home / News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news.cgi, news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Change password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fw_user_password_change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Change security challenge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fw_user_challenge_change</w:t>
      </w:r>
    </w:p>
    <w:p>
      <w:pPr>
        <w:pStyle w:val="Heading1"/>
        <w:spacing w:after="120" w:before="360"/>
      </w:pPr>
      <w:r>
        <w:rPr>
          <w:b/>
          <w:bCs/>
          <w:color w:val="34518A"/>
          <w:sz w:val="30"/>
          <w:szCs w:val="30"/>
        </w:rPr>
        <w:t xml:space="preserve">2.  MyMST</w:t>
      </w:r>
    </w:p>
    <w:p>
      <w:pPr>
        <w:spacing w:after="120"/>
      </w:pPr>
      <w:r>
        <w:rPr>
          <w:i w:val="false"/>
          <w:iCs w:val="false"/>
          <w:color w:val="5A626E"/>
          <w:sz w:val="21"/>
          <w:szCs w:val="21"/>
        </w:rPr>
        <w:t xml:space="preserve">Source: MSTS portal, cust_* and *mymse* programs. The financial, transactional and reporting backbone.</w:t>
      </w:r>
    </w:p>
    <w:p>
      <w:pPr>
        <w:pStyle w:val="Heading2"/>
        <w:spacing w:after="80" w:before="240"/>
      </w:pPr>
      <w:r>
        <w:rPr>
          <w:b/>
          <w:bCs/>
          <w:color w:val="1F2430"/>
          <w:sz w:val="26"/>
          <w:szCs w:val="26"/>
        </w:rPr>
        <w:t xml:space="preserve">2.1  Financials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Invoices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cust_invoice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Account balance (AR)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cust_ar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Account overview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cust_account</w:t>
      </w:r>
    </w:p>
    <w:p>
      <w:pPr>
        <w:pStyle w:val="Heading2"/>
        <w:spacing w:after="80" w:before="240"/>
      </w:pPr>
      <w:r>
        <w:rPr>
          <w:b/>
          <w:bCs/>
          <w:color w:val="1F2430"/>
          <w:sz w:val="26"/>
          <w:szCs w:val="26"/>
        </w:rPr>
        <w:t xml:space="preserve">2.2  Transactions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Transaction search &amp; history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cust_trx</w:t>
      </w:r>
    </w:p>
    <w:p>
      <w:pPr>
        <w:pStyle w:val="Heading2"/>
        <w:spacing w:after="80" w:before="240"/>
      </w:pPr>
      <w:r>
        <w:rPr>
          <w:b/>
          <w:bCs/>
          <w:color w:val="1F2430"/>
          <w:sz w:val="26"/>
          <w:szCs w:val="26"/>
        </w:rPr>
        <w:t xml:space="preserve">2.3  Reporting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Reports listing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report_listing_mymse, cust_report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Report Selection (parameterized reports)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report_param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Scheduled Reports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cust_schedule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File export / download (e.g. invoice dumps)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cust_invoice.cgi?ACTION=GET_FILE</w:t>
      </w:r>
    </w:p>
    <w:p>
      <w:pPr>
        <w:pStyle w:val="Heading2"/>
        <w:spacing w:after="80" w:before="240"/>
      </w:pPr>
      <w:r>
        <w:rPr>
          <w:b/>
          <w:bCs/>
          <w:color w:val="1F2430"/>
          <w:sz w:val="26"/>
          <w:szCs w:val="26"/>
        </w:rPr>
        <w:t xml:space="preserve">2.4  Customers &amp; Contacts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Customer List / contact groups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cust_cont_group_search</w:t>
      </w:r>
    </w:p>
    <w:p>
      <w:pPr>
        <w:pStyle w:val="Heading1"/>
        <w:spacing w:after="120" w:before="360"/>
      </w:pPr>
      <w:r>
        <w:rPr>
          <w:b/>
          <w:bCs/>
          <w:color w:val="34518A"/>
          <w:sz w:val="30"/>
          <w:szCs w:val="30"/>
        </w:rPr>
        <w:t xml:space="preserve">3.  Toll2.0</w:t>
      </w:r>
    </w:p>
    <w:p>
      <w:pPr>
        <w:spacing w:after="120"/>
      </w:pPr>
      <w:r>
        <w:rPr>
          <w:i w:val="false"/>
          <w:iCs w:val="false"/>
          <w:color w:val="5A626E"/>
          <w:sz w:val="21"/>
          <w:szCs w:val="21"/>
        </w:rPr>
        <w:t xml:space="preserve">Source: tollseu Apereo uPortal. A modern portlet-based portal; the front login is a Vue SPA. Inner portlet functionality is JS-rendered and was captured at module level only.</w:t>
      </w:r>
    </w:p>
    <w:p>
      <w:pPr>
        <w:pStyle w:val="Heading2"/>
        <w:spacing w:after="80" w:before="240"/>
      </w:pPr>
      <w:r>
        <w:rPr>
          <w:b/>
          <w:bCs/>
          <w:color w:val="1F2430"/>
          <w:sz w:val="26"/>
          <w:szCs w:val="26"/>
        </w:rPr>
        <w:t xml:space="preserve">3.1  Core Operational Modules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Manage Vehicle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f/managevehicle · manage-vehicle portlet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Manage OBU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f/manageobu · manage-obu portlet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Manage Order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f/manageorder · manage-order portlet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Order Fulfillment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f/orderfulfillment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My Routes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f/myroutes · my-routes portlet</w:t>
      </w:r>
    </w:p>
    <w:p>
      <w:pPr>
        <w:pStyle w:val="Heading2"/>
        <w:spacing w:after="80" w:before="240"/>
      </w:pPr>
      <w:r>
        <w:rPr>
          <w:b/>
          <w:bCs/>
          <w:color w:val="1F2430"/>
          <w:sz w:val="26"/>
          <w:szCs w:val="26"/>
        </w:rPr>
        <w:t xml:space="preserve">3.2  Account &amp; Entity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My Account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f/myaccount · my-account portlet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My Entity (company)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f/myentity · my-entity portlet</w:t>
      </w:r>
    </w:p>
    <w:p>
      <w:pPr>
        <w:pStyle w:val="Heading2"/>
        <w:spacing w:after="80" w:before="240"/>
      </w:pPr>
      <w:r>
        <w:rPr>
          <w:b/>
          <w:bCs/>
          <w:color w:val="1F2430"/>
          <w:sz w:val="26"/>
          <w:szCs w:val="26"/>
        </w:rPr>
        <w:t xml:space="preserve">3.3  Data &amp; Reporting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Reports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f/reports</w:t>
      </w:r>
    </w:p>
    <w:p>
      <w:pPr>
        <w:pStyle w:val="Heading2"/>
        <w:spacing w:after="80" w:before="240"/>
      </w:pPr>
      <w:r>
        <w:rPr>
          <w:b/>
          <w:bCs/>
          <w:color w:val="1F2430"/>
          <w:sz w:val="26"/>
          <w:szCs w:val="26"/>
        </w:rPr>
        <w:t xml:space="preserve">3.4  Support / Help Center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My Support (landing)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f/mysupport · my-support portlet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Help — select product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f/mysupporthelpproducts · mysupport-help-selectproduct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Help — product content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f/mysupporthelpproductcontent · mysupport-help-productcontent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Support products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f/mysupportproducts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Country tolls products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f/mysupportcountryproducts · mysupport-countrytollsproducts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Download user manuals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f/mysupportdownloadusermanulas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Feedback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mysupport-feedback portlet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Map / location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google-maps-portlet</w:t>
      </w:r>
    </w:p>
    <w:p>
      <w:pPr>
        <w:pStyle w:val="Heading2"/>
        <w:spacing w:after="80" w:before="240"/>
      </w:pPr>
      <w:r>
        <w:rPr>
          <w:b/>
          <w:bCs/>
          <w:color w:val="1F2430"/>
          <w:sz w:val="26"/>
          <w:szCs w:val="26"/>
        </w:rPr>
        <w:t xml:space="preserve">3.5  Platform &amp; Navigation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Home / landing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f/home · tollseu-home-page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MSTS Home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f/mstshome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Welcome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f/welcome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Side navigation bar (global)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tollseu-sidenavbar portlet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Breadcrumb &amp; left navigation (per flow)</w:t>
      </w:r>
      <w:r>
        <w:rPr>
          <w:rFonts w:ascii="Consolas" w:cs="Consolas" w:eastAsia="Consolas" w:hAnsi="Consolas"/>
          <w:color w:val="5A626E"/>
          <w:sz w:val="17"/>
          <w:szCs w:val="17"/>
        </w:rPr>
        <w:t xml:space="preserve">  mysupport-breadcrumb, mysupport-left-navigation</w:t>
      </w:r>
    </w:p>
    <w:p>
      <w:pPr>
        <w:pStyle w:val="Heading1"/>
        <w:spacing w:after="120" w:before="360"/>
      </w:pPr>
      <w:r>
        <w:rPr>
          <w:b/>
          <w:bCs/>
          <w:color w:val="34518A"/>
          <w:sz w:val="30"/>
          <w:szCs w:val="30"/>
        </w:rPr>
        <w:t xml:space="preserve">4.  Vision Requirements — Target Unified Portal</w:t>
      </w:r>
    </w:p>
    <w:p>
      <w:pPr>
        <w:spacing w:after="120"/>
      </w:pPr>
      <w:r>
        <w:rPr>
          <w:i w:val="false"/>
          <w:iCs w:val="false"/>
          <w:color w:val="5A626E"/>
          <w:sz w:val="21"/>
          <w:szCs w:val="21"/>
        </w:rPr>
        <w:t xml:space="preserve">Modules and functionalities defined in the Vision document for the future unified portal, listed as specified.</w:t>
      </w:r>
    </w:p>
    <w:p>
      <w:pPr>
        <w:pStyle w:val="Heading3"/>
        <w:spacing w:after="60" w:before="160"/>
      </w:pPr>
      <w:r>
        <w:rPr>
          <w:b/>
          <w:bCs/>
          <w:color w:val="34518A"/>
          <w:sz w:val="22"/>
          <w:szCs w:val="22"/>
        </w:rPr>
        <w:t xml:space="preserve">Vehicle Module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Add new vehicles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Update vehicle details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Deactivate vehicles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View vehicle history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Upload vehicle documentation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Search and filter vehicles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Bulk vehicle uploads and updates</w:t>
      </w:r>
    </w:p>
    <w:p>
      <w:pPr>
        <w:pStyle w:val="Heading3"/>
        <w:spacing w:after="60" w:before="160"/>
      </w:pPr>
      <w:r>
        <w:rPr>
          <w:b/>
          <w:bCs/>
          <w:color w:val="34518A"/>
          <w:sz w:val="22"/>
          <w:szCs w:val="22"/>
        </w:rPr>
        <w:t xml:space="preserve">OBU Module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Assign OBUs to vehicles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Unassign OBUs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Replace defective OBUs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Activate or suspend devices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View device status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Track shipments and installations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Manage OBU inventory</w:t>
      </w:r>
    </w:p>
    <w:p>
      <w:pPr>
        <w:pStyle w:val="Heading3"/>
        <w:spacing w:after="60" w:before="160"/>
      </w:pPr>
      <w:r>
        <w:rPr>
          <w:b/>
          <w:bCs/>
          <w:color w:val="34518A"/>
          <w:sz w:val="22"/>
          <w:szCs w:val="22"/>
        </w:rPr>
        <w:t xml:space="preserve">Data Module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Transaction search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Transaction history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Toll usage reporting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Exception reporting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Fleet analytics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Spend analysis</w:t>
      </w:r>
    </w:p>
    <w:p>
      <w:pPr>
        <w:spacing w:after="40" w:before="120"/>
      </w:pPr>
      <w:r>
        <w:rPr>
          <w:b/>
          <w:bCs/>
          <w:color w:val="5A626E"/>
          <w:spacing w:val="20"/>
          <w:sz w:val="16"/>
          <w:szCs w:val="16"/>
        </w:rPr>
        <w:t xml:space="preserve">REPORTING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Standard reports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Custom reports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Scheduled report generation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Export to Excel, PDF, and CSV</w:t>
      </w:r>
    </w:p>
    <w:p>
      <w:pPr>
        <w:spacing w:after="40" w:before="120"/>
      </w:pPr>
      <w:r>
        <w:rPr>
          <w:b/>
          <w:bCs/>
          <w:color w:val="5A626E"/>
          <w:spacing w:val="20"/>
          <w:sz w:val="16"/>
          <w:szCs w:val="16"/>
        </w:rPr>
        <w:t xml:space="preserve">FILTERING AND SEARCH BY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Vehicle, OBU, Domain, Account, Date range, Country</w:t>
      </w:r>
    </w:p>
    <w:p>
      <w:pPr>
        <w:pStyle w:val="Heading3"/>
        <w:spacing w:after="60" w:before="160"/>
      </w:pPr>
      <w:r>
        <w:rPr>
          <w:b/>
          <w:bCs/>
          <w:color w:val="34518A"/>
          <w:sz w:val="22"/>
          <w:szCs w:val="22"/>
        </w:rPr>
        <w:t xml:space="preserve">Haulier Module</w:t>
      </w:r>
    </w:p>
    <w:p>
      <w:pPr>
        <w:spacing w:after="40" w:before="120"/>
      </w:pPr>
      <w:r>
        <w:rPr>
          <w:b/>
          <w:bCs/>
          <w:color w:val="5A626E"/>
          <w:spacing w:val="20"/>
          <w:sz w:val="16"/>
          <w:szCs w:val="16"/>
        </w:rPr>
        <w:t xml:space="preserve">FLEET MANAGEMENT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Fleet overview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Vehicle status monitoring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OBU status monitoring</w:t>
      </w:r>
    </w:p>
    <w:p>
      <w:pPr>
        <w:spacing w:after="40" w:before="120"/>
      </w:pPr>
      <w:r>
        <w:rPr>
          <w:b/>
          <w:bCs/>
          <w:color w:val="5A626E"/>
          <w:spacing w:val="20"/>
          <w:sz w:val="16"/>
          <w:szCs w:val="16"/>
        </w:rPr>
        <w:t xml:space="preserve">ACCOUNT MANAGEMENT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Company details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Contact management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Billing information</w:t>
      </w:r>
    </w:p>
    <w:p>
      <w:pPr>
        <w:spacing w:after="40" w:before="120"/>
      </w:pPr>
      <w:r>
        <w:rPr>
          <w:b/>
          <w:bCs/>
          <w:color w:val="5A626E"/>
          <w:spacing w:val="20"/>
          <w:sz w:val="16"/>
          <w:szCs w:val="16"/>
        </w:rPr>
        <w:t xml:space="preserve">USER MANAGEMENT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Create users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Modify user roles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Manage permissions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Remove users</w:t>
      </w:r>
    </w:p>
    <w:p>
      <w:pPr>
        <w:spacing w:after="40" w:before="120"/>
      </w:pPr>
      <w:r>
        <w:rPr>
          <w:b/>
          <w:bCs/>
          <w:color w:val="5A626E"/>
          <w:spacing w:val="20"/>
          <w:sz w:val="16"/>
          <w:szCs w:val="16"/>
        </w:rPr>
        <w:t xml:space="preserve">FINANCIAL OVERVIEW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Invoices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Account balances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Payment history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Statements</w:t>
      </w:r>
    </w:p>
    <w:p>
      <w:pPr>
        <w:pStyle w:val="Heading3"/>
        <w:spacing w:after="60" w:before="160"/>
      </w:pPr>
      <w:r>
        <w:rPr>
          <w:b/>
          <w:bCs/>
          <w:color w:val="34518A"/>
          <w:sz w:val="22"/>
          <w:szCs w:val="22"/>
        </w:rPr>
        <w:t xml:space="preserve">Domain Module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View domain assignments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Add or remove domains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Update domain configurations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Manage OBU-to-domain relationships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1F2430"/>
          <w:sz w:val="21"/>
          <w:szCs w:val="21"/>
        </w:rPr>
        <w:t xml:space="preserve">Manage vehicle-to-domain relationships</w:t>
      </w:r>
    </w:p>
    <w:p>
      <w:pPr>
        <w:spacing w:after="40" w:before="120"/>
      </w:pPr>
      <w:r>
        <w:rPr>
          <w:b/>
          <w:bCs/>
          <w:color w:val="5A626E"/>
          <w:spacing w:val="20"/>
          <w:sz w:val="16"/>
          <w:szCs w:val="16"/>
        </w:rPr>
        <w:t xml:space="preserve">VISIBILITY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Active domains, Pending activations, Blocked domains</w:t>
      </w:r>
    </w:p>
    <w:p>
      <w:pPr>
        <w:pStyle w:val="Heading3"/>
        <w:spacing w:after="60" w:before="160"/>
      </w:pPr>
      <w:r>
        <w:rPr>
          <w:b/>
          <w:bCs/>
          <w:color w:val="34518A"/>
          <w:sz w:val="22"/>
          <w:szCs w:val="22"/>
        </w:rPr>
        <w:t xml:space="preserve">Auto Onboarding Module</w:t>
      </w:r>
    </w:p>
    <w:p>
      <w:pPr>
        <w:spacing w:after="40" w:before="120"/>
      </w:pPr>
      <w:r>
        <w:rPr>
          <w:b/>
          <w:bCs/>
          <w:color w:val="5A626E"/>
          <w:spacing w:val="20"/>
          <w:sz w:val="16"/>
          <w:szCs w:val="16"/>
        </w:rPr>
        <w:t xml:space="preserve">SELF-REGISTRATION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Customer registration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Company registration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Email verification</w:t>
      </w:r>
    </w:p>
    <w:p>
      <w:pPr>
        <w:spacing w:after="40" w:before="120"/>
      </w:pPr>
      <w:r>
        <w:rPr>
          <w:b/>
          <w:bCs/>
          <w:color w:val="5A626E"/>
          <w:spacing w:val="20"/>
          <w:sz w:val="16"/>
          <w:szCs w:val="16"/>
        </w:rPr>
        <w:t xml:space="preserve">AUTOMATED VALIDATION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Business verification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VAT validation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Compliance checks</w:t>
      </w:r>
    </w:p>
    <w:p>
      <w:pPr>
        <w:spacing w:after="40" w:before="120"/>
      </w:pPr>
      <w:r>
        <w:rPr>
          <w:b/>
          <w:bCs/>
          <w:color w:val="5A626E"/>
          <w:spacing w:val="20"/>
          <w:sz w:val="16"/>
          <w:szCs w:val="16"/>
        </w:rPr>
        <w:t xml:space="preserve">GUIDED SETUP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Step-by-step onboarding journey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Vehicle upload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OBU setup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color w:val="1F2430"/>
          <w:sz w:val="20"/>
          <w:szCs w:val="20"/>
        </w:rPr>
        <w:t xml:space="preserve">User creation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MSTS One — Consolidated Component &amp; Functionality Inventory</dc:title>
  <dc:creator>Portal research</dc:creator>
  <cp:lastModifiedBy>Un-named</cp:lastModifiedBy>
  <cp:revision>1</cp:revision>
  <dcterms:created xsi:type="dcterms:W3CDTF">2026-06-30T12:14:51.488Z</dcterms:created>
  <dcterms:modified xsi:type="dcterms:W3CDTF">2026-06-30T12:14:51.489Z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