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F0DAD" w14:textId="608D5922" w:rsidR="004029A8" w:rsidRDefault="001D3762" w:rsidP="0002649C">
      <w:pPr>
        <w:jc w:val="center"/>
        <w:rPr>
          <w:rFonts w:hint="cs"/>
          <w:b/>
          <w:bCs/>
          <w:sz w:val="28"/>
          <w:szCs w:val="28"/>
          <w:rtl/>
        </w:rPr>
      </w:pPr>
      <w:r w:rsidRPr="001D3762">
        <w:rPr>
          <w:rFonts w:hint="cs"/>
          <w:b/>
          <w:bCs/>
          <w:sz w:val="28"/>
          <w:szCs w:val="28"/>
          <w:rtl/>
        </w:rPr>
        <w:t xml:space="preserve">הסכם </w:t>
      </w:r>
      <w:r w:rsidR="004029A8">
        <w:rPr>
          <w:rFonts w:hint="cs"/>
          <w:b/>
          <w:bCs/>
          <w:sz w:val="28"/>
          <w:szCs w:val="28"/>
          <w:rtl/>
        </w:rPr>
        <w:t>עקרוני ל</w:t>
      </w:r>
      <w:r w:rsidRPr="001D3762">
        <w:rPr>
          <w:rFonts w:hint="cs"/>
          <w:b/>
          <w:bCs/>
          <w:sz w:val="28"/>
          <w:szCs w:val="28"/>
          <w:rtl/>
        </w:rPr>
        <w:t>שיתוף פעולה</w:t>
      </w:r>
      <w:r w:rsidR="00604E3B">
        <w:rPr>
          <w:rFonts w:hint="cs"/>
          <w:b/>
          <w:bCs/>
          <w:sz w:val="28"/>
          <w:szCs w:val="28"/>
          <w:rtl/>
        </w:rPr>
        <w:t xml:space="preserve"> עסקי</w:t>
      </w:r>
      <w:r w:rsidRPr="001D3762">
        <w:rPr>
          <w:rFonts w:hint="cs"/>
          <w:b/>
          <w:bCs/>
          <w:sz w:val="28"/>
          <w:szCs w:val="28"/>
          <w:rtl/>
        </w:rPr>
        <w:t xml:space="preserve"> בין שני צדדים</w:t>
      </w:r>
    </w:p>
    <w:p w14:paraId="580AA216" w14:textId="384BE67C" w:rsidR="004029A8" w:rsidRPr="004029A8" w:rsidRDefault="001D3762" w:rsidP="0002649C">
      <w:pPr>
        <w:bidi/>
        <w:rPr>
          <w:sz w:val="24"/>
          <w:szCs w:val="24"/>
          <w:rtl/>
        </w:rPr>
      </w:pPr>
      <w:r w:rsidRPr="001D3762">
        <w:rPr>
          <w:rFonts w:hint="cs"/>
          <w:b/>
          <w:bCs/>
          <w:sz w:val="24"/>
          <w:szCs w:val="24"/>
          <w:rtl/>
        </w:rPr>
        <w:t xml:space="preserve">בין צד א': </w:t>
      </w:r>
      <w:r w:rsidRPr="00706FD2">
        <w:rPr>
          <w:rFonts w:hint="cs"/>
          <w:color w:val="0E2841" w:themeColor="text2"/>
          <w:sz w:val="24"/>
          <w:szCs w:val="24"/>
          <w:rtl/>
        </w:rPr>
        <w:t>עדי יהודה</w:t>
      </w:r>
      <w:r>
        <w:rPr>
          <w:rFonts w:hint="cs"/>
          <w:sz w:val="24"/>
          <w:szCs w:val="24"/>
          <w:rtl/>
        </w:rPr>
        <w:t>,</w:t>
      </w:r>
      <w:r w:rsidR="00F8384B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="004029A8">
        <w:rPr>
          <w:rFonts w:hint="cs"/>
          <w:sz w:val="24"/>
          <w:szCs w:val="24"/>
          <w:rtl/>
        </w:rPr>
        <w:t xml:space="preserve">מפתח </w:t>
      </w:r>
      <w:r w:rsidR="004029A8">
        <w:rPr>
          <w:sz w:val="24"/>
          <w:szCs w:val="24"/>
        </w:rPr>
        <w:t>Full stack</w:t>
      </w:r>
      <w:r w:rsidR="004029A8">
        <w:rPr>
          <w:rFonts w:hint="cs"/>
          <w:sz w:val="24"/>
          <w:szCs w:val="24"/>
          <w:rtl/>
        </w:rPr>
        <w:t xml:space="preserve"> ותוכנה</w:t>
      </w:r>
      <w:r w:rsidR="004029A8">
        <w:rPr>
          <w:sz w:val="24"/>
          <w:szCs w:val="24"/>
        </w:rPr>
        <w:t>.</w:t>
      </w:r>
    </w:p>
    <w:p w14:paraId="67137B5E" w14:textId="24E49660" w:rsidR="0019480F" w:rsidRPr="004029A8" w:rsidRDefault="001D3762" w:rsidP="0019480F">
      <w:pPr>
        <w:bidi/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ובין צד ב'</w:t>
      </w:r>
      <w:r w:rsidRPr="00706FD2">
        <w:rPr>
          <w:rFonts w:hint="cs"/>
          <w:b/>
          <w:bCs/>
          <w:color w:val="0E2841" w:themeColor="text2"/>
          <w:sz w:val="24"/>
          <w:szCs w:val="24"/>
          <w:rtl/>
        </w:rPr>
        <w:t>:</w:t>
      </w:r>
      <w:r w:rsidR="0002649C" w:rsidRPr="00706FD2">
        <w:rPr>
          <w:rFonts w:hint="cs"/>
          <w:b/>
          <w:bCs/>
          <w:color w:val="0E2841" w:themeColor="text2"/>
          <w:sz w:val="24"/>
          <w:szCs w:val="24"/>
          <w:rtl/>
        </w:rPr>
        <w:t xml:space="preserve"> </w:t>
      </w:r>
      <w:r w:rsidR="0002649C" w:rsidRPr="00706FD2">
        <w:rPr>
          <w:rFonts w:hint="cs"/>
          <w:color w:val="0E2841" w:themeColor="text2"/>
          <w:sz w:val="24"/>
          <w:szCs w:val="24"/>
          <w:rtl/>
        </w:rPr>
        <w:t>יהונתן גילאון</w:t>
      </w:r>
      <w:r w:rsidR="00084D6F" w:rsidRPr="00706FD2">
        <w:rPr>
          <w:rFonts w:hint="cs"/>
          <w:b/>
          <w:bCs/>
          <w:color w:val="0E2841" w:themeColor="text2"/>
          <w:sz w:val="24"/>
          <w:szCs w:val="24"/>
          <w:rtl/>
        </w:rPr>
        <w:t xml:space="preserve"> </w:t>
      </w:r>
      <w:r w:rsidR="00084D6F">
        <w:rPr>
          <w:rFonts w:hint="cs"/>
          <w:b/>
          <w:bCs/>
          <w:sz w:val="24"/>
          <w:szCs w:val="24"/>
          <w:rtl/>
        </w:rPr>
        <w:t xml:space="preserve">, </w:t>
      </w:r>
      <w:r w:rsidR="00084D6F">
        <w:rPr>
          <w:rFonts w:hint="cs"/>
          <w:sz w:val="24"/>
          <w:szCs w:val="24"/>
          <w:rtl/>
        </w:rPr>
        <w:t xml:space="preserve">בעלים של קורס </w:t>
      </w:r>
      <w:r w:rsidR="004029A8">
        <w:rPr>
          <w:rFonts w:hint="cs"/>
          <w:sz w:val="24"/>
          <w:szCs w:val="24"/>
          <w:rtl/>
        </w:rPr>
        <w:t>מצולם ללימודי מתמטקיה</w:t>
      </w:r>
      <w:r w:rsidR="00084D6F">
        <w:rPr>
          <w:rFonts w:hint="cs"/>
          <w:sz w:val="24"/>
          <w:szCs w:val="24"/>
          <w:rtl/>
        </w:rPr>
        <w:t xml:space="preserve"> </w:t>
      </w:r>
      <w:r w:rsidR="00084D6F">
        <w:rPr>
          <w:sz w:val="24"/>
          <w:szCs w:val="24"/>
        </w:rPr>
        <w:t>5Math</w:t>
      </w:r>
      <w:r w:rsidR="00084D6F">
        <w:rPr>
          <w:rFonts w:hint="cs"/>
          <w:sz w:val="24"/>
          <w:szCs w:val="24"/>
          <w:rtl/>
        </w:rPr>
        <w:t>.</w:t>
      </w:r>
    </w:p>
    <w:p w14:paraId="4D2C049A" w14:textId="394054D2" w:rsidR="001D3762" w:rsidRDefault="001D3762" w:rsidP="00084D6F">
      <w:pPr>
        <w:bidi/>
        <w:rPr>
          <w:rtl/>
        </w:rPr>
      </w:pPr>
      <w:r>
        <w:rPr>
          <w:rFonts w:hint="cs"/>
          <w:rtl/>
        </w:rPr>
        <w:t xml:space="preserve">שני הצדדים שבהסכם זה מעוניינים בשיתוף פעולה עבור הקמת אתר (אפליקציית </w:t>
      </w:r>
      <w:r>
        <w:t>Web</w:t>
      </w:r>
      <w:r>
        <w:rPr>
          <w:rFonts w:hint="cs"/>
          <w:rtl/>
        </w:rPr>
        <w:t xml:space="preserve">) </w:t>
      </w:r>
      <w:r w:rsidR="005229F0">
        <w:rPr>
          <w:rFonts w:hint="cs"/>
          <w:rtl/>
        </w:rPr>
        <w:t>ל</w:t>
      </w:r>
      <w:r>
        <w:rPr>
          <w:rFonts w:hint="cs"/>
          <w:rtl/>
        </w:rPr>
        <w:t xml:space="preserve">קורס דיגטילי ותוכן ללימודי מתמטיקה לתלמידי </w:t>
      </w:r>
      <w:r w:rsidR="004029A8">
        <w:rPr>
          <w:rFonts w:hint="cs"/>
          <w:rtl/>
        </w:rPr>
        <w:t xml:space="preserve">תיכון במטרה לשווק ולמכור את הקורס ללקוחות פרטיים ולהתחלק בהכנסות באופן שיוסדר בהמשך.  </w:t>
      </w:r>
    </w:p>
    <w:p w14:paraId="72C209A7" w14:textId="4A2CC1BE" w:rsidR="00084D6F" w:rsidRDefault="001D3762" w:rsidP="001D3762">
      <w:pPr>
        <w:bidi/>
        <w:rPr>
          <w:rtl/>
        </w:rPr>
      </w:pPr>
      <w:r>
        <w:rPr>
          <w:rFonts w:hint="cs"/>
          <w:rtl/>
        </w:rPr>
        <w:t xml:space="preserve">יובהר מראש </w:t>
      </w:r>
      <w:r w:rsidR="00084D6F">
        <w:rPr>
          <w:rFonts w:hint="cs"/>
          <w:rtl/>
        </w:rPr>
        <w:t xml:space="preserve">חלוקת העבודה, </w:t>
      </w:r>
      <w:r>
        <w:rPr>
          <w:rFonts w:hint="cs"/>
          <w:rtl/>
        </w:rPr>
        <w:t>בעלות</w:t>
      </w:r>
      <w:r w:rsidR="00084D6F">
        <w:rPr>
          <w:rFonts w:hint="cs"/>
          <w:rtl/>
        </w:rPr>
        <w:t xml:space="preserve"> הקניין</w:t>
      </w:r>
      <w:r w:rsidR="00F8384B">
        <w:rPr>
          <w:rFonts w:hint="cs"/>
          <w:rtl/>
        </w:rPr>
        <w:t xml:space="preserve"> הדיגטלי וקניין התוכן</w:t>
      </w:r>
      <w:r w:rsidR="00084D6F">
        <w:rPr>
          <w:rFonts w:hint="cs"/>
          <w:rtl/>
        </w:rPr>
        <w:t xml:space="preserve"> הראשוני בין הצדדים:</w:t>
      </w:r>
    </w:p>
    <w:p w14:paraId="199ECE4E" w14:textId="16049FCB" w:rsidR="001D3762" w:rsidRDefault="00084D6F" w:rsidP="00084D6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צד א' </w:t>
      </w:r>
      <w:r>
        <w:rPr>
          <w:rtl/>
        </w:rPr>
        <w:t>–</w:t>
      </w:r>
      <w:r>
        <w:rPr>
          <w:rFonts w:hint="cs"/>
          <w:rtl/>
        </w:rPr>
        <w:t xml:space="preserve"> הוא המקים הבלעדי והבעלים של האתר, לרבות ממשקי </w:t>
      </w:r>
      <w:r>
        <w:t>UX</w:t>
      </w:r>
      <w:r>
        <w:rPr>
          <w:rFonts w:hint="cs"/>
          <w:rtl/>
        </w:rPr>
        <w:t>/</w:t>
      </w:r>
      <w:r>
        <w:t>UI</w:t>
      </w:r>
      <w:r w:rsidR="004029A8">
        <w:rPr>
          <w:rFonts w:hint="cs"/>
          <w:rtl/>
        </w:rPr>
        <w:t xml:space="preserve">, </w:t>
      </w:r>
      <w:r w:rsidR="00F8384B">
        <w:rPr>
          <w:rFonts w:hint="cs"/>
          <w:rtl/>
        </w:rPr>
        <w:t>תוספים לחווית משתמש ו</w:t>
      </w:r>
      <w:r w:rsidR="004029A8">
        <w:rPr>
          <w:rFonts w:hint="cs"/>
          <w:rtl/>
        </w:rPr>
        <w:t>פונקציונליות צד לקוח וצד שרת,</w:t>
      </w:r>
      <w:r>
        <w:rPr>
          <w:rFonts w:hint="cs"/>
          <w:rtl/>
        </w:rPr>
        <w:t xml:space="preserve"> עיצוב</w:t>
      </w:r>
      <w:r w:rsidR="004029A8">
        <w:rPr>
          <w:rFonts w:hint="cs"/>
          <w:rtl/>
        </w:rPr>
        <w:t xml:space="preserve"> והנגשת האתר.</w:t>
      </w:r>
    </w:p>
    <w:p w14:paraId="62EEB818" w14:textId="77777777" w:rsidR="00F8384B" w:rsidRPr="005229F0" w:rsidRDefault="00F8384B" w:rsidP="00F8384B">
      <w:pPr>
        <w:pStyle w:val="ListParagraph"/>
        <w:bidi/>
      </w:pPr>
    </w:p>
    <w:p w14:paraId="3921C5C7" w14:textId="7C1ECA85" w:rsidR="00D95360" w:rsidRDefault="00084D6F" w:rsidP="005229F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צד ב' </w:t>
      </w:r>
      <w:r>
        <w:rPr>
          <w:rtl/>
        </w:rPr>
        <w:t>–</w:t>
      </w:r>
      <w:r>
        <w:rPr>
          <w:rFonts w:hint="cs"/>
          <w:rtl/>
        </w:rPr>
        <w:t xml:space="preserve"> הוא הבעלים הבלעדי של </w:t>
      </w:r>
      <w:r w:rsidR="00F8384B">
        <w:rPr>
          <w:rFonts w:hint="cs"/>
          <w:rtl/>
        </w:rPr>
        <w:t>הקורס, לרבות כל ה</w:t>
      </w:r>
      <w:r>
        <w:rPr>
          <w:rFonts w:hint="cs"/>
          <w:rtl/>
        </w:rPr>
        <w:t>תוכן</w:t>
      </w:r>
      <w:r w:rsidR="00F8384B">
        <w:rPr>
          <w:rFonts w:hint="cs"/>
          <w:rtl/>
        </w:rPr>
        <w:t xml:space="preserve"> המקצועי של</w:t>
      </w:r>
      <w:r>
        <w:rPr>
          <w:rFonts w:hint="cs"/>
          <w:rtl/>
        </w:rPr>
        <w:t xml:space="preserve"> </w:t>
      </w:r>
      <w:r w:rsidR="00F8384B">
        <w:rPr>
          <w:rFonts w:hint="cs"/>
          <w:rtl/>
        </w:rPr>
        <w:t>ה</w:t>
      </w:r>
      <w:r>
        <w:rPr>
          <w:rFonts w:hint="cs"/>
          <w:rtl/>
        </w:rPr>
        <w:t>קורס,</w:t>
      </w:r>
      <w:r w:rsidR="00F8384B">
        <w:rPr>
          <w:rFonts w:hint="cs"/>
          <w:rtl/>
        </w:rPr>
        <w:t xml:space="preserve"> </w:t>
      </w:r>
      <w:r>
        <w:rPr>
          <w:rFonts w:hint="cs"/>
          <w:rtl/>
        </w:rPr>
        <w:t>הסרטונים</w:t>
      </w:r>
      <w:r w:rsidR="004029A8">
        <w:rPr>
          <w:rFonts w:hint="cs"/>
          <w:rtl/>
        </w:rPr>
        <w:t>,</w:t>
      </w:r>
      <w:r w:rsidR="00F8384B">
        <w:rPr>
          <w:rFonts w:hint="cs"/>
          <w:rtl/>
        </w:rPr>
        <w:t xml:space="preserve"> ההסברים,</w:t>
      </w:r>
      <w:r>
        <w:rPr>
          <w:rFonts w:hint="cs"/>
          <w:rtl/>
        </w:rPr>
        <w:t xml:space="preserve"> </w:t>
      </w:r>
      <w:r w:rsidR="004029A8">
        <w:rPr>
          <w:rFonts w:hint="cs"/>
          <w:rtl/>
        </w:rPr>
        <w:t>ה</w:t>
      </w:r>
      <w:r>
        <w:rPr>
          <w:rFonts w:hint="cs"/>
          <w:rtl/>
        </w:rPr>
        <w:t>תוכן מילולי</w:t>
      </w:r>
      <w:r w:rsidR="00F8384B">
        <w:rPr>
          <w:rFonts w:hint="cs"/>
          <w:rtl/>
        </w:rPr>
        <w:t xml:space="preserve"> ברובו, תוכן דפי המעבר ברובם (בלוג, שאלות ותשובות וכו'..). כמו כן צד ב' הוא בעל הזכויות ל</w:t>
      </w:r>
      <w:r w:rsidR="003655FA">
        <w:rPr>
          <w:rFonts w:hint="cs"/>
          <w:rtl/>
        </w:rPr>
        <w:t>דומיין ו</w:t>
      </w:r>
      <w:r w:rsidR="00F8384B">
        <w:rPr>
          <w:rFonts w:hint="cs"/>
          <w:rtl/>
        </w:rPr>
        <w:t>שם הקורס</w:t>
      </w:r>
      <w:r w:rsidR="00F8384B">
        <w:t xml:space="preserve"> </w:t>
      </w:r>
      <w:r w:rsidR="00F8384B">
        <w:rPr>
          <w:rFonts w:hint="cs"/>
          <w:rtl/>
        </w:rPr>
        <w:t xml:space="preserve"> כפי שהוא כיום וללוגו</w:t>
      </w:r>
      <w:r w:rsidR="0002649C">
        <w:rPr>
          <w:rFonts w:hint="cs"/>
          <w:rtl/>
        </w:rPr>
        <w:t xml:space="preserve"> האתר</w:t>
      </w:r>
      <w:r w:rsidR="00F8384B">
        <w:rPr>
          <w:rFonts w:hint="cs"/>
          <w:rtl/>
        </w:rPr>
        <w:t xml:space="preserve"> (</w:t>
      </w:r>
      <w:r w:rsidR="00F8384B">
        <w:t xml:space="preserve"> ,  </w:t>
      </w:r>
      <w:r w:rsidR="00FB6592">
        <w:t>“</w:t>
      </w:r>
      <w:r w:rsidR="00F8384B">
        <w:t>5Math</w:t>
      </w:r>
      <w:r w:rsidR="00FB6592">
        <w:t>”</w:t>
      </w:r>
      <w:r w:rsidR="00F8384B">
        <w:t xml:space="preserve"> </w:t>
      </w:r>
      <w:r w:rsidR="00F8384B">
        <w:rPr>
          <w:rFonts w:hint="cs"/>
          <w:rtl/>
        </w:rPr>
        <w:t xml:space="preserve">  </w:t>
      </w:r>
      <w:r w:rsidR="00F8384B">
        <w:rPr>
          <w:rFonts w:hint="cs"/>
          <w:noProof/>
          <w:rtl/>
          <w:lang w:val="he-IL"/>
        </w:rPr>
        <w:drawing>
          <wp:inline distT="0" distB="0" distL="0" distR="0" wp14:anchorId="6D16F109" wp14:editId="5789142C">
            <wp:extent cx="209550" cy="202045"/>
            <wp:effectExtent l="0" t="0" r="0" b="7620"/>
            <wp:docPr id="1278966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669" name="Graphic 127896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50" cy="21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84B">
        <w:t xml:space="preserve">( </w:t>
      </w:r>
    </w:p>
    <w:p w14:paraId="621771CD" w14:textId="6E706730" w:rsidR="005229F0" w:rsidRDefault="00F8384B" w:rsidP="00F94DCC">
      <w:pPr>
        <w:bidi/>
        <w:rPr>
          <w:rtl/>
        </w:rPr>
      </w:pPr>
      <w:r>
        <w:rPr>
          <w:rFonts w:hint="cs"/>
          <w:rtl/>
        </w:rPr>
        <w:t xml:space="preserve">במידה ויגעו הצדדים לשלבים מתקדמים בשיווק והפצה של האתר </w:t>
      </w:r>
      <w:r w:rsidR="00FB6592">
        <w:rPr>
          <w:rFonts w:hint="cs"/>
          <w:rtl/>
        </w:rPr>
        <w:t>ואף</w:t>
      </w:r>
      <w:r>
        <w:rPr>
          <w:rFonts w:hint="cs"/>
          <w:rtl/>
        </w:rPr>
        <w:t xml:space="preserve"> לייצר הכנסות,</w:t>
      </w:r>
      <w:r w:rsidR="00F94DCC" w:rsidRPr="00F94DCC">
        <w:rPr>
          <w:rFonts w:hint="cs"/>
          <w:rtl/>
        </w:rPr>
        <w:t xml:space="preserve"> </w:t>
      </w:r>
      <w:r w:rsidR="00F94DCC">
        <w:rPr>
          <w:rFonts w:hint="cs"/>
          <w:rtl/>
        </w:rPr>
        <w:t xml:space="preserve">נדרשת שקיפות </w:t>
      </w:r>
      <w:r w:rsidR="00F94DCC">
        <w:rPr>
          <w:rFonts w:hint="cs"/>
          <w:rtl/>
        </w:rPr>
        <w:t>בין הצדדים</w:t>
      </w:r>
      <w:r w:rsidR="00F94DCC">
        <w:rPr>
          <w:rFonts w:hint="cs"/>
          <w:rtl/>
        </w:rPr>
        <w:t xml:space="preserve"> לגבי הכוונות לטווח הקרוב ולגבי ההכנסות הישירות ממכירת הקורס בכל שלב, כולל כלים אוטומטיים ליידע את שני הצדדים בכל עסקת מכירה.</w:t>
      </w:r>
      <w:r>
        <w:rPr>
          <w:rFonts w:hint="cs"/>
          <w:rtl/>
        </w:rPr>
        <w:t xml:space="preserve"> יכולו הצדדים לקדם את האתר ואת תוכנו </w:t>
      </w:r>
      <w:r w:rsidR="00D95360">
        <w:rPr>
          <w:rFonts w:hint="cs"/>
          <w:rtl/>
        </w:rPr>
        <w:t>בהחלטות משותפות ומסוכמות,</w:t>
      </w:r>
      <w:r>
        <w:rPr>
          <w:rFonts w:hint="cs"/>
          <w:rtl/>
        </w:rPr>
        <w:t xml:space="preserve"> לשלם</w:t>
      </w:r>
      <w:r w:rsidR="00D95360">
        <w:rPr>
          <w:rFonts w:hint="cs"/>
          <w:rtl/>
        </w:rPr>
        <w:t xml:space="preserve"> </w:t>
      </w:r>
      <w:r>
        <w:rPr>
          <w:rFonts w:hint="cs"/>
          <w:rtl/>
        </w:rPr>
        <w:t>מכספם עבור הוצאות פרסום, שדרוגים והצעות ייעול</w:t>
      </w:r>
      <w:r w:rsidR="005229F0">
        <w:rPr>
          <w:rFonts w:hint="cs"/>
          <w:rtl/>
        </w:rPr>
        <w:t xml:space="preserve"> כלל שידרשו ובהסכמת ורצון שני הצדדים</w:t>
      </w:r>
      <w:r>
        <w:rPr>
          <w:rFonts w:hint="cs"/>
          <w:rtl/>
        </w:rPr>
        <w:t>.</w:t>
      </w:r>
    </w:p>
    <w:p w14:paraId="5DE942E4" w14:textId="7069AA87" w:rsidR="005229F0" w:rsidRPr="00FB6592" w:rsidRDefault="005229F0" w:rsidP="00F8384B">
      <w:pPr>
        <w:bidi/>
        <w:rPr>
          <w:u w:val="single"/>
          <w:rtl/>
        </w:rPr>
      </w:pPr>
      <w:r w:rsidRPr="00FB6592">
        <w:rPr>
          <w:rFonts w:hint="cs"/>
          <w:u w:val="single"/>
          <w:rtl/>
        </w:rPr>
        <w:t>חלוקת הכנסות עקרונית</w:t>
      </w:r>
      <w:r w:rsidR="0002649C" w:rsidRPr="00FB6592">
        <w:rPr>
          <w:rFonts w:hint="cs"/>
          <w:u w:val="single"/>
          <w:rtl/>
        </w:rPr>
        <w:t xml:space="preserve"> </w:t>
      </w:r>
      <w:r w:rsidRPr="00FB6592">
        <w:rPr>
          <w:rFonts w:hint="cs"/>
          <w:u w:val="single"/>
          <w:rtl/>
        </w:rPr>
        <w:t xml:space="preserve">- </w:t>
      </w:r>
    </w:p>
    <w:p w14:paraId="2E664722" w14:textId="270967EB" w:rsidR="008776AD" w:rsidRDefault="008776AD" w:rsidP="005229F0">
      <w:pPr>
        <w:bidi/>
        <w:rPr>
          <w:rtl/>
        </w:rPr>
      </w:pPr>
      <w:r>
        <w:rPr>
          <w:rFonts w:hint="cs"/>
          <w:rtl/>
        </w:rPr>
        <w:t>מאחר ונדרשת עבודת פיתוח רבה בשלבים המקדימים, ה</w:t>
      </w:r>
      <w:r w:rsidR="00D95360">
        <w:rPr>
          <w:rFonts w:hint="cs"/>
          <w:rtl/>
        </w:rPr>
        <w:t xml:space="preserve">הכנסות </w:t>
      </w:r>
      <w:r>
        <w:rPr>
          <w:rFonts w:hint="cs"/>
          <w:rtl/>
        </w:rPr>
        <w:t>ה</w:t>
      </w:r>
      <w:r w:rsidR="00D95360">
        <w:rPr>
          <w:rFonts w:hint="cs"/>
          <w:rtl/>
        </w:rPr>
        <w:t xml:space="preserve">ראשונות </w:t>
      </w:r>
      <w:r>
        <w:rPr>
          <w:rFonts w:hint="cs"/>
          <w:rtl/>
        </w:rPr>
        <w:t>ממכירת הקורס</w:t>
      </w:r>
      <w:r w:rsidR="00D95360">
        <w:rPr>
          <w:rFonts w:hint="cs"/>
          <w:rtl/>
        </w:rPr>
        <w:t xml:space="preserve"> ילכו תחילה אל צד א' </w:t>
      </w:r>
      <w:r w:rsidR="00D95360">
        <w:rPr>
          <w:rtl/>
        </w:rPr>
        <w:t>–</w:t>
      </w:r>
      <w:r w:rsidR="00D95360">
        <w:rPr>
          <w:rFonts w:hint="cs"/>
          <w:rtl/>
        </w:rPr>
        <w:t xml:space="preserve"> על מנת לכסות במעט על העבודה </w:t>
      </w:r>
      <w:r>
        <w:rPr>
          <w:rFonts w:hint="cs"/>
          <w:rtl/>
        </w:rPr>
        <w:t xml:space="preserve">השוטפת </w:t>
      </w:r>
      <w:r w:rsidR="00D95360">
        <w:rPr>
          <w:rFonts w:hint="cs"/>
          <w:rtl/>
        </w:rPr>
        <w:t xml:space="preserve">שנעשית. </w:t>
      </w:r>
    </w:p>
    <w:p w14:paraId="5F86A3D9" w14:textId="3B7A461D" w:rsidR="005229F0" w:rsidRDefault="00D95360" w:rsidP="008776AD">
      <w:pPr>
        <w:bidi/>
        <w:rPr>
          <w:rtl/>
        </w:rPr>
      </w:pPr>
      <w:r>
        <w:rPr>
          <w:rFonts w:hint="cs"/>
          <w:rtl/>
        </w:rPr>
        <w:t xml:space="preserve">לאחר </w:t>
      </w:r>
      <w:r w:rsidR="00B807C0">
        <w:rPr>
          <w:rFonts w:hint="cs"/>
          <w:rtl/>
        </w:rPr>
        <w:t xml:space="preserve">מכירה של </w:t>
      </w:r>
      <w:r>
        <w:rPr>
          <w:rFonts w:hint="cs"/>
          <w:rtl/>
        </w:rPr>
        <w:t xml:space="preserve">מספר </w:t>
      </w:r>
      <w:r w:rsidRPr="00F94DCC">
        <w:rPr>
          <w:rFonts w:hint="cs"/>
          <w:u w:val="single"/>
          <w:rtl/>
        </w:rPr>
        <w:t>קורסים בודדים ו</w:t>
      </w:r>
      <w:r w:rsidR="00B807C0">
        <w:rPr>
          <w:rFonts w:hint="cs"/>
          <w:u w:val="single"/>
          <w:rtl/>
        </w:rPr>
        <w:t>כניסה של</w:t>
      </w:r>
      <w:r w:rsidRPr="00F94DCC">
        <w:rPr>
          <w:rFonts w:hint="cs"/>
          <w:u w:val="single"/>
          <w:rtl/>
        </w:rPr>
        <w:t xml:space="preserve"> מעל </w:t>
      </w:r>
      <w:r w:rsidR="005229F0" w:rsidRPr="00F94DCC">
        <w:rPr>
          <w:rFonts w:hint="cs"/>
          <w:u w:val="single"/>
          <w:rtl/>
        </w:rPr>
        <w:t>ל</w:t>
      </w:r>
      <w:r w:rsidRPr="00F94DCC">
        <w:rPr>
          <w:rFonts w:hint="cs"/>
          <w:u w:val="single"/>
          <w:rtl/>
        </w:rPr>
        <w:t>- 50 מבקרים ביום</w:t>
      </w:r>
      <w:r>
        <w:rPr>
          <w:rFonts w:hint="cs"/>
          <w:rtl/>
        </w:rPr>
        <w:t xml:space="preserve">, יעברו הצדדים </w:t>
      </w:r>
      <w:r w:rsidR="00B807C0">
        <w:rPr>
          <w:rFonts w:hint="cs"/>
          <w:rtl/>
        </w:rPr>
        <w:t xml:space="preserve">לשלב הראשוני של </w:t>
      </w:r>
      <w:r>
        <w:rPr>
          <w:rFonts w:hint="cs"/>
          <w:rtl/>
        </w:rPr>
        <w:t xml:space="preserve">חלוקת </w:t>
      </w:r>
      <w:r w:rsidR="00B807C0">
        <w:rPr>
          <w:rFonts w:hint="cs"/>
          <w:rtl/>
        </w:rPr>
        <w:t>ה</w:t>
      </w:r>
      <w:r>
        <w:rPr>
          <w:rFonts w:hint="cs"/>
          <w:rtl/>
        </w:rPr>
        <w:t xml:space="preserve">הכנסות </w:t>
      </w:r>
      <w:r w:rsidR="00B807C0">
        <w:rPr>
          <w:rFonts w:hint="cs"/>
          <w:rtl/>
        </w:rPr>
        <w:t>באופן ש</w:t>
      </w:r>
      <w:r>
        <w:rPr>
          <w:rFonts w:hint="cs"/>
          <w:rtl/>
        </w:rPr>
        <w:t>מוסכ</w:t>
      </w:r>
      <w:r w:rsidR="00B807C0">
        <w:rPr>
          <w:rFonts w:hint="cs"/>
          <w:rtl/>
        </w:rPr>
        <w:t>ם</w:t>
      </w:r>
      <w:r>
        <w:rPr>
          <w:rFonts w:hint="cs"/>
          <w:rtl/>
        </w:rPr>
        <w:t xml:space="preserve"> </w:t>
      </w:r>
      <w:r w:rsidR="00B807C0">
        <w:rPr>
          <w:rFonts w:hint="cs"/>
          <w:rtl/>
        </w:rPr>
        <w:t>ומשקף</w:t>
      </w:r>
      <w:r>
        <w:rPr>
          <w:rFonts w:hint="cs"/>
          <w:rtl/>
        </w:rPr>
        <w:t xml:space="preserve"> את מידת העבודה של שני הצדדים</w:t>
      </w:r>
      <w:r w:rsidR="005229F0">
        <w:rPr>
          <w:rFonts w:hint="cs"/>
          <w:rtl/>
        </w:rPr>
        <w:t>.</w:t>
      </w:r>
    </w:p>
    <w:p w14:paraId="015DF396" w14:textId="40D7C915" w:rsidR="008776AD" w:rsidRDefault="005229F0" w:rsidP="008776AD">
      <w:pPr>
        <w:bidi/>
        <w:rPr>
          <w:rtl/>
        </w:rPr>
      </w:pPr>
      <w:r>
        <w:rPr>
          <w:rFonts w:hint="cs"/>
          <w:rtl/>
        </w:rPr>
        <w:t>באופן עקרוני - האחוז מההכנסות</w:t>
      </w:r>
      <w:r w:rsidR="00D95360">
        <w:rPr>
          <w:rFonts w:hint="cs"/>
          <w:rtl/>
        </w:rPr>
        <w:t xml:space="preserve"> שי</w:t>
      </w:r>
      <w:r>
        <w:rPr>
          <w:rFonts w:hint="cs"/>
          <w:rtl/>
        </w:rPr>
        <w:t>ועבר</w:t>
      </w:r>
      <w:r w:rsidR="00D95360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D95360">
        <w:rPr>
          <w:rFonts w:hint="cs"/>
          <w:rtl/>
        </w:rPr>
        <w:t>צד א'</w:t>
      </w:r>
      <w:r w:rsidR="008776AD">
        <w:rPr>
          <w:rFonts w:hint="cs"/>
          <w:rtl/>
        </w:rPr>
        <w:t xml:space="preserve"> בשלב הראשוני </w:t>
      </w:r>
      <w:r>
        <w:rPr>
          <w:rFonts w:hint="cs"/>
          <w:rtl/>
        </w:rPr>
        <w:t>הינו כ-</w:t>
      </w:r>
      <w:r w:rsidR="000F4B29">
        <w:rPr>
          <w:rFonts w:hint="cs"/>
          <w:rtl/>
        </w:rPr>
        <w:t>3</w:t>
      </w:r>
      <w:r w:rsidR="008776AD">
        <w:rPr>
          <w:rFonts w:hint="cs"/>
          <w:rtl/>
        </w:rPr>
        <w:t>3</w:t>
      </w:r>
      <w:r>
        <w:rPr>
          <w:rFonts w:hint="cs"/>
          <w:rtl/>
        </w:rPr>
        <w:t>%</w:t>
      </w:r>
      <w:r w:rsidR="00D95360">
        <w:rPr>
          <w:rFonts w:hint="cs"/>
          <w:rtl/>
        </w:rPr>
        <w:t xml:space="preserve"> </w:t>
      </w:r>
      <w:r>
        <w:rPr>
          <w:rFonts w:hint="cs"/>
          <w:rtl/>
        </w:rPr>
        <w:t xml:space="preserve">מההכנסות </w:t>
      </w:r>
      <w:r w:rsidR="008776AD">
        <w:rPr>
          <w:rFonts w:hint="cs"/>
          <w:rtl/>
        </w:rPr>
        <w:t xml:space="preserve">בזמן החדירה לשוק שבה נדרש עבודת פיתוח אינטנסיבית יום יומית, תחזוקה ותפעול של האתר והמשתמשים, האחוז </w:t>
      </w:r>
      <w:r w:rsidR="00D95360">
        <w:rPr>
          <w:rFonts w:hint="cs"/>
          <w:rtl/>
        </w:rPr>
        <w:t>יקטן</w:t>
      </w:r>
      <w:r>
        <w:rPr>
          <w:rFonts w:hint="cs"/>
          <w:rtl/>
        </w:rPr>
        <w:t xml:space="preserve"> עד למינימום של כ 2</w:t>
      </w:r>
      <w:r w:rsidR="00B85FCE">
        <w:rPr>
          <w:rFonts w:hint="cs"/>
          <w:rtl/>
        </w:rPr>
        <w:t>5</w:t>
      </w:r>
      <w:r>
        <w:rPr>
          <w:rFonts w:hint="cs"/>
          <w:rtl/>
        </w:rPr>
        <w:t>%</w:t>
      </w:r>
      <w:r w:rsidR="00D95360">
        <w:rPr>
          <w:rFonts w:hint="cs"/>
          <w:rtl/>
        </w:rPr>
        <w:t xml:space="preserve"> ככל ש</w:t>
      </w:r>
      <w:r>
        <w:rPr>
          <w:rFonts w:hint="cs"/>
          <w:rtl/>
        </w:rPr>
        <w:t xml:space="preserve">מחזור </w:t>
      </w:r>
      <w:r w:rsidR="00D95360">
        <w:rPr>
          <w:rFonts w:hint="cs"/>
          <w:rtl/>
        </w:rPr>
        <w:t>המכירות יגדל.</w:t>
      </w:r>
      <w:r w:rsidR="008776AD">
        <w:rPr>
          <w:rFonts w:hint="cs"/>
          <w:rtl/>
        </w:rPr>
        <w:t xml:space="preserve"> במידה וההכנסות מהקורס </w:t>
      </w:r>
      <w:r w:rsidR="0002649C">
        <w:rPr>
          <w:rFonts w:hint="cs"/>
          <w:rtl/>
        </w:rPr>
        <w:t>יהיו גבוהות מהמצופה</w:t>
      </w:r>
      <w:r w:rsidR="008776AD">
        <w:rPr>
          <w:rFonts w:hint="cs"/>
          <w:rtl/>
        </w:rPr>
        <w:t xml:space="preserve"> </w:t>
      </w:r>
      <w:r w:rsidR="008776AD">
        <w:rPr>
          <w:rtl/>
        </w:rPr>
        <w:t>–</w:t>
      </w:r>
      <w:r w:rsidR="008776AD">
        <w:rPr>
          <w:rFonts w:hint="cs"/>
          <w:rtl/>
        </w:rPr>
        <w:t xml:space="preserve"> האחוז יקטן מתחת ל 2</w:t>
      </w:r>
      <w:r w:rsidR="00B85FCE">
        <w:rPr>
          <w:rFonts w:hint="cs"/>
          <w:rtl/>
        </w:rPr>
        <w:t>5</w:t>
      </w:r>
      <w:r w:rsidR="008776AD">
        <w:rPr>
          <w:rFonts w:hint="cs"/>
          <w:rtl/>
        </w:rPr>
        <w:t>%</w:t>
      </w:r>
      <w:r w:rsidR="0019480F">
        <w:rPr>
          <w:rFonts w:hint="cs"/>
          <w:rtl/>
        </w:rPr>
        <w:t xml:space="preserve"> בהסכמת שני הצצדים עד למינימום ש</w:t>
      </w:r>
      <w:r w:rsidR="000F4B29">
        <w:rPr>
          <w:rFonts w:hint="cs"/>
          <w:rtl/>
        </w:rPr>
        <w:t>ל 18%</w:t>
      </w:r>
      <w:r w:rsidR="008776AD">
        <w:rPr>
          <w:rFonts w:hint="cs"/>
          <w:rtl/>
        </w:rPr>
        <w:t>.</w:t>
      </w:r>
    </w:p>
    <w:p w14:paraId="2C96574D" w14:textId="2C87E71B" w:rsidR="00F94DCC" w:rsidRPr="00FB6592" w:rsidRDefault="00F8384B" w:rsidP="00F94DCC">
      <w:pPr>
        <w:bidi/>
        <w:rPr>
          <w:u w:val="single"/>
          <w:rtl/>
        </w:rPr>
      </w:pPr>
      <w:r w:rsidRPr="00FB6592">
        <w:rPr>
          <w:rFonts w:hint="cs"/>
          <w:u w:val="single"/>
          <w:rtl/>
        </w:rPr>
        <w:t xml:space="preserve">הצדדים אינם מחויבים בהמשך ההתקשרות בשום שלב, </w:t>
      </w:r>
      <w:r w:rsidR="00F94DCC" w:rsidRPr="00FB6592">
        <w:rPr>
          <w:rFonts w:hint="cs"/>
          <w:u w:val="single"/>
          <w:rtl/>
        </w:rPr>
        <w:t>ויפעלו כך במקרה של סיום:</w:t>
      </w:r>
    </w:p>
    <w:p w14:paraId="268FFD8B" w14:textId="1F541121" w:rsidR="00F8384B" w:rsidRDefault="008776AD" w:rsidP="00F94DC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צד א' מתחייב שלא להתשמש</w:t>
      </w:r>
      <w:r w:rsidR="00F94DCC">
        <w:rPr>
          <w:rFonts w:hint="cs"/>
          <w:rtl/>
        </w:rPr>
        <w:t xml:space="preserve"> </w:t>
      </w:r>
      <w:r>
        <w:rPr>
          <w:rFonts w:hint="cs"/>
          <w:rtl/>
        </w:rPr>
        <w:t>כלל בתוכן הקורס,</w:t>
      </w:r>
      <w:r w:rsidR="0019480F">
        <w:rPr>
          <w:rFonts w:hint="cs"/>
          <w:rtl/>
        </w:rPr>
        <w:t xml:space="preserve"> בשמו ובלוגו,</w:t>
      </w:r>
      <w:r>
        <w:rPr>
          <w:rFonts w:hint="cs"/>
          <w:rtl/>
        </w:rPr>
        <w:t xml:space="preserve"> בסרטונים ובידע המקצועי</w:t>
      </w:r>
      <w:r w:rsidR="00F94DCC">
        <w:rPr>
          <w:rFonts w:hint="cs"/>
          <w:rtl/>
        </w:rPr>
        <w:t xml:space="preserve"> הנמסר לו.</w:t>
      </w:r>
    </w:p>
    <w:p w14:paraId="1CBB82E6" w14:textId="23E45992" w:rsidR="00F94DCC" w:rsidRDefault="00F94DCC" w:rsidP="00F94DC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צד ב' מתחייב שלא להתשמש כלל באתר ובפלטפורמה שפותחה ע"י צד א', לרבות</w:t>
      </w:r>
      <w:r w:rsidR="0019480F">
        <w:rPr>
          <w:rFonts w:hint="cs"/>
          <w:rtl/>
        </w:rPr>
        <w:t xml:space="preserve"> עיצוב</w:t>
      </w:r>
      <w:r>
        <w:rPr>
          <w:rFonts w:hint="cs"/>
          <w:rtl/>
        </w:rPr>
        <w:t xml:space="preserve"> </w:t>
      </w:r>
      <w:r w:rsidR="0019480F">
        <w:rPr>
          <w:rFonts w:hint="cs"/>
          <w:rtl/>
        </w:rPr>
        <w:t>ו</w:t>
      </w:r>
      <w:r>
        <w:rPr>
          <w:rFonts w:hint="cs"/>
          <w:rtl/>
        </w:rPr>
        <w:t>פונקציונליות האתר, חווית המשתמש ויעילות העבודה</w:t>
      </w:r>
      <w:r w:rsidR="00B807C0">
        <w:rPr>
          <w:rFonts w:hint="cs"/>
          <w:rtl/>
        </w:rPr>
        <w:t>.</w:t>
      </w:r>
    </w:p>
    <w:p w14:paraId="2331BE90" w14:textId="183449F8" w:rsidR="00F94DCC" w:rsidRDefault="00F94DCC" w:rsidP="00F94DCC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צד ב' יוכל להעביר את תוכן הקורס, הסרטונים, שם הקורס והלוגו לאתר משלו ללא שום עיכובים</w:t>
      </w:r>
      <w:r w:rsidR="0019480F">
        <w:rPr>
          <w:rFonts w:hint="cs"/>
          <w:rtl/>
        </w:rPr>
        <w:t xml:space="preserve">, ללא צורך בהעברת אחוזים או תשלומים לצד ב', למעט חלוקה הוגנת </w:t>
      </w:r>
      <w:r w:rsidR="00FB6592">
        <w:rPr>
          <w:rFonts w:hint="cs"/>
          <w:rtl/>
        </w:rPr>
        <w:t>ו</w:t>
      </w:r>
      <w:r w:rsidR="0019480F">
        <w:rPr>
          <w:rFonts w:hint="cs"/>
          <w:rtl/>
        </w:rPr>
        <w:t>החזר</w:t>
      </w:r>
      <w:r w:rsidR="00FB6592">
        <w:rPr>
          <w:rFonts w:hint="cs"/>
          <w:rtl/>
        </w:rPr>
        <w:t xml:space="preserve"> יחסי</w:t>
      </w:r>
      <w:r w:rsidR="0019480F">
        <w:rPr>
          <w:rFonts w:hint="cs"/>
          <w:rtl/>
        </w:rPr>
        <w:t xml:space="preserve"> עבור הוצאות משותפות.</w:t>
      </w:r>
    </w:p>
    <w:p w14:paraId="49168008" w14:textId="526858E7" w:rsidR="00B807C0" w:rsidRDefault="00B807C0" w:rsidP="00B807C0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במידה וירצה צד ב' להמשיך את חלוקת ההכנסות עם צד א' כפי שנקבעה מראש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 xml:space="preserve">ימסר לצד ב' </w:t>
      </w:r>
      <w:r>
        <w:rPr>
          <w:rFonts w:hint="cs"/>
          <w:rtl/>
        </w:rPr>
        <w:t>אתר פונקציונאלי בעיצוב</w:t>
      </w:r>
      <w:r>
        <w:rPr>
          <w:rFonts w:hint="cs"/>
          <w:rtl/>
        </w:rPr>
        <w:t xml:space="preserve"> מינימאלי, המכיל את כל המידע והתוכן ומאפשר המשך מכירה של הקורס. </w:t>
      </w:r>
      <w:r>
        <w:rPr>
          <w:rFonts w:hint="cs"/>
          <w:rtl/>
        </w:rPr>
        <w:t>האתר יהיה שייך כולו לצד ב'</w:t>
      </w:r>
      <w:r>
        <w:rPr>
          <w:rFonts w:hint="cs"/>
          <w:rtl/>
        </w:rPr>
        <w:t xml:space="preserve"> והוא יעביר את חלקו היחסי של צד א' באופן עצמאי ובלתי תלוי.</w:t>
      </w:r>
    </w:p>
    <w:p w14:paraId="754A0B1A" w14:textId="77777777" w:rsidR="0002649C" w:rsidRDefault="0002649C" w:rsidP="0002649C">
      <w:pPr>
        <w:pStyle w:val="ListParagraph"/>
        <w:bidi/>
        <w:rPr>
          <w:rtl/>
        </w:rPr>
      </w:pPr>
    </w:p>
    <w:p w14:paraId="40ADF212" w14:textId="77777777" w:rsidR="0019480F" w:rsidRDefault="0019480F" w:rsidP="0019480F">
      <w:pPr>
        <w:pStyle w:val="ListParagraph"/>
        <w:bidi/>
        <w:rPr>
          <w:rtl/>
        </w:rPr>
      </w:pPr>
    </w:p>
    <w:p w14:paraId="66A87B92" w14:textId="1E8C2E44" w:rsidR="0002649C" w:rsidRDefault="00E026D4" w:rsidP="0002649C">
      <w:pPr>
        <w:pStyle w:val="ListParagraph"/>
        <w:bidi/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13E66" wp14:editId="1DB0B13D">
                <wp:simplePos x="0" y="0"/>
                <wp:positionH relativeFrom="column">
                  <wp:posOffset>104775</wp:posOffset>
                </wp:positionH>
                <wp:positionV relativeFrom="paragraph">
                  <wp:posOffset>261620</wp:posOffset>
                </wp:positionV>
                <wp:extent cx="1871980" cy="271780"/>
                <wp:effectExtent l="0" t="0" r="4445" b="0"/>
                <wp:wrapNone/>
                <wp:docPr id="92747988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00678" w14:textId="7895276D" w:rsidR="0002649C" w:rsidRDefault="0002649C" w:rsidP="0002649C">
                            <w:r>
                              <w:rPr>
                                <w:rFonts w:hint="cs"/>
                                <w:rtl/>
                              </w:rPr>
                              <w:t xml:space="preserve">חתימת צד ב'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יהונתן גילאון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913E6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.25pt;margin-top:20.6pt;width:147.4pt;height: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" filled="f" stroked="f">
                <v:textbox>
                  <w:txbxContent>
                    <w:p w14:paraId="10500678" w14:textId="7895276D" w:rsidR="0002649C" w:rsidRDefault="0002649C" w:rsidP="0002649C">
                      <w:r>
                        <w:rPr>
                          <w:rFonts w:hint="cs"/>
                          <w:rtl/>
                        </w:rPr>
                        <w:t xml:space="preserve">חתימת צד ב'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>יהונתן גילאון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913E66" wp14:editId="3F299F12">
                <wp:simplePos x="0" y="0"/>
                <wp:positionH relativeFrom="column">
                  <wp:posOffset>3996055</wp:posOffset>
                </wp:positionH>
                <wp:positionV relativeFrom="paragraph">
                  <wp:posOffset>271145</wp:posOffset>
                </wp:positionV>
                <wp:extent cx="1614805" cy="271780"/>
                <wp:effectExtent l="0" t="0" r="0" b="0"/>
                <wp:wrapNone/>
                <wp:docPr id="1035265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80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7781D" w14:textId="7F4BDC71" w:rsidR="0002649C" w:rsidRDefault="0002649C">
                            <w:r>
                              <w:rPr>
                                <w:rFonts w:hint="cs"/>
                                <w:rtl/>
                              </w:rPr>
                              <w:t xml:space="preserve">חתימת צד א'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עדי יהודה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13E66" id="Text Box 2" o:spid="_x0000_s1027" type="#_x0000_t202" style="position:absolute;left:0;text-align:left;margin-left:314.65pt;margin-top:21.35pt;width:127.15pt;height:2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" filled="f" stroked="f">
                <v:textbox>
                  <w:txbxContent>
                    <w:p w14:paraId="2E17781D" w14:textId="7F4BDC71" w:rsidR="0002649C" w:rsidRDefault="0002649C">
                      <w:r>
                        <w:rPr>
                          <w:rFonts w:hint="cs"/>
                          <w:rtl/>
                        </w:rPr>
                        <w:t xml:space="preserve">חתימת צד א'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עדי יהודה</w:t>
                      </w:r>
                    </w:p>
                  </w:txbxContent>
                </v:textbox>
              </v:shape>
            </w:pict>
          </mc:Fallback>
        </mc:AlternateContent>
      </w:r>
      <w:r w:rsidR="0002649C">
        <w:rPr>
          <w:rFonts w:hint="cs"/>
          <w:rtl/>
        </w:rPr>
        <w:t>____________________                                                            ___________________</w:t>
      </w:r>
    </w:p>
    <w:sectPr w:rsidR="0002649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BFC74" w14:textId="77777777" w:rsidR="00AB772A" w:rsidRDefault="00AB772A" w:rsidP="001D3762">
      <w:pPr>
        <w:spacing w:after="0" w:line="240" w:lineRule="auto"/>
      </w:pPr>
      <w:r>
        <w:separator/>
      </w:r>
    </w:p>
  </w:endnote>
  <w:endnote w:type="continuationSeparator" w:id="0">
    <w:p w14:paraId="556CCE6F" w14:textId="77777777" w:rsidR="00AB772A" w:rsidRDefault="00AB772A" w:rsidP="001D3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A4AAC" w14:textId="77777777" w:rsidR="00AB772A" w:rsidRDefault="00AB772A" w:rsidP="001D3762">
      <w:pPr>
        <w:spacing w:after="0" w:line="240" w:lineRule="auto"/>
      </w:pPr>
      <w:r>
        <w:separator/>
      </w:r>
    </w:p>
  </w:footnote>
  <w:footnote w:type="continuationSeparator" w:id="0">
    <w:p w14:paraId="1C6B6F7D" w14:textId="77777777" w:rsidR="00AB772A" w:rsidRDefault="00AB772A" w:rsidP="001D3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95B59" w14:textId="48411480" w:rsidR="001D3762" w:rsidRDefault="001D3762" w:rsidP="004029A8">
    <w:pPr>
      <w:pStyle w:val="Header"/>
      <w:bidi/>
    </w:pPr>
    <w:r>
      <w:rPr>
        <w:rFonts w:hint="cs"/>
        <w:rtl/>
      </w:rPr>
      <w:t>19.06.2024</w:t>
    </w:r>
    <w:r w:rsidR="004029A8">
      <w:rPr>
        <w:rtl/>
      </w:rPr>
      <w:tab/>
    </w:r>
    <w:r w:rsidR="004029A8">
      <w:rPr>
        <w:rtl/>
      </w:rPr>
      <w:tab/>
    </w:r>
    <w:r w:rsidR="004029A8">
      <w:rPr>
        <w:rFonts w:hint="cs"/>
        <w:rtl/>
      </w:rPr>
      <w:t>מסמך עקרונות לאתר</w:t>
    </w:r>
    <w:r w:rsidR="004029A8">
      <w:t xml:space="preserve"> </w:t>
    </w:r>
    <w:r w:rsidR="004029A8">
      <w:t>5Math</w:t>
    </w:r>
    <w:r w:rsidR="004029A8">
      <w:t xml:space="preserve">  </w:t>
    </w:r>
    <w:r w:rsidR="004029A8"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66C93"/>
    <w:multiLevelType w:val="hybridMultilevel"/>
    <w:tmpl w:val="53F8B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B5003"/>
    <w:multiLevelType w:val="hybridMultilevel"/>
    <w:tmpl w:val="5C0CAE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C36914"/>
    <w:multiLevelType w:val="hybridMultilevel"/>
    <w:tmpl w:val="4EE2C0EC"/>
    <w:lvl w:ilvl="0" w:tplc="37528C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A72B5"/>
    <w:multiLevelType w:val="hybridMultilevel"/>
    <w:tmpl w:val="F4283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553C1"/>
    <w:multiLevelType w:val="hybridMultilevel"/>
    <w:tmpl w:val="D3F8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847058">
    <w:abstractNumId w:val="1"/>
  </w:num>
  <w:num w:numId="2" w16cid:durableId="1820267367">
    <w:abstractNumId w:val="4"/>
  </w:num>
  <w:num w:numId="3" w16cid:durableId="973873324">
    <w:abstractNumId w:val="0"/>
  </w:num>
  <w:num w:numId="4" w16cid:durableId="1109398565">
    <w:abstractNumId w:val="3"/>
  </w:num>
  <w:num w:numId="5" w16cid:durableId="1727099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83"/>
    <w:rsid w:val="0002649C"/>
    <w:rsid w:val="00084D6F"/>
    <w:rsid w:val="000F4B29"/>
    <w:rsid w:val="0019480F"/>
    <w:rsid w:val="001D3762"/>
    <w:rsid w:val="00226E89"/>
    <w:rsid w:val="002415E5"/>
    <w:rsid w:val="002574D2"/>
    <w:rsid w:val="00301983"/>
    <w:rsid w:val="003059F9"/>
    <w:rsid w:val="003655FA"/>
    <w:rsid w:val="004029A8"/>
    <w:rsid w:val="005229F0"/>
    <w:rsid w:val="00604E3B"/>
    <w:rsid w:val="00706FD2"/>
    <w:rsid w:val="008776AD"/>
    <w:rsid w:val="009C47F5"/>
    <w:rsid w:val="00AB772A"/>
    <w:rsid w:val="00B019D2"/>
    <w:rsid w:val="00B807C0"/>
    <w:rsid w:val="00B85FCE"/>
    <w:rsid w:val="00BC005D"/>
    <w:rsid w:val="00C03931"/>
    <w:rsid w:val="00CE53E9"/>
    <w:rsid w:val="00D95360"/>
    <w:rsid w:val="00E026D4"/>
    <w:rsid w:val="00E235AB"/>
    <w:rsid w:val="00E74E80"/>
    <w:rsid w:val="00F8384B"/>
    <w:rsid w:val="00F94DCC"/>
    <w:rsid w:val="00FB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A40D"/>
  <w15:chartTrackingRefBased/>
  <w15:docId w15:val="{9C098043-DEEF-4C28-A2F8-548924B0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9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9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9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9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9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9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9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9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9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3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762"/>
  </w:style>
  <w:style w:type="paragraph" w:styleId="Footer">
    <w:name w:val="footer"/>
    <w:basedOn w:val="Normal"/>
    <w:link w:val="FooterChar"/>
    <w:uiPriority w:val="99"/>
    <w:unhideWhenUsed/>
    <w:rsid w:val="001D3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Yehuda</dc:creator>
  <cp:keywords/>
  <dc:description/>
  <cp:lastModifiedBy>Adi Yehuda</cp:lastModifiedBy>
  <cp:revision>9</cp:revision>
  <cp:lastPrinted>2024-06-16T08:36:00Z</cp:lastPrinted>
  <dcterms:created xsi:type="dcterms:W3CDTF">2024-06-19T15:28:00Z</dcterms:created>
  <dcterms:modified xsi:type="dcterms:W3CDTF">2024-06-20T05:05:00Z</dcterms:modified>
</cp:coreProperties>
</file>