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A5142B"/>
          <w:sz w:val="24"/>
        </w:rPr>
        <w:t>TECHPLAY.GG</w:t>
      </w:r>
    </w:p>
    <w:p>
      <w:pPr>
        <w:jc w:val="center"/>
      </w:pPr>
      <w:r>
        <w:rPr>
          <w:b/>
          <w:color w:val="16181D"/>
          <w:sz w:val="60"/>
        </w:rPr>
        <w:t>Guild Wars 2 Progression Advisor</w:t>
      </w:r>
    </w:p>
    <w:p>
      <w:pPr>
        <w:jc w:val="center"/>
      </w:pPr>
      <w:r>
        <w:rPr>
          <w:color w:val="555B66"/>
          <w:sz w:val="26"/>
        </w:rPr>
        <w:t>Product research, data model, recommendation logic and implementation blueprint</w:t>
      </w:r>
    </w:p>
    <w:p>
      <w:pPr>
        <w:spacing w:before="360"/>
        <w:jc w:val="center"/>
      </w:pPr>
      <w:r>
        <w:rPr>
          <w:b/>
          <w:color w:val="A5142B"/>
          <w:sz w:val="18"/>
        </w:rPr>
        <w:t>WORKING DOCUMENT  •  VERSION 1.0  •  27 SEPTEMBER 2026</w:t>
      </w:r>
    </w:p>
    <w:p/>
    <w:tbl>
      <w:tblPr>
        <w:tblW w:type="auto" w:w="0"/>
        <w:jc w:val="center"/>
        <w:tblLook w:firstColumn="1" w:firstRow="1" w:lastColumn="0" w:lastRow="0" w:noHBand="0" w:noVBand="1" w:val="04A0"/>
      </w:tblPr>
      <w:tblGrid>
        <w:gridCol w:w="10166"/>
      </w:tblGrid>
      <w:tr>
        <w:tc>
          <w:tcPr>
            <w:tcW w:type="dxa" w:w="10166"/>
            <w:shd w:fill="F4F5F7"/>
            <w:tcMar>
              <w:top w:w="180" w:type="dxa"/>
              <w:start w:w="220" w:type="dxa"/>
              <w:bottom w:w="180" w:type="dxa"/>
              <w:end w:w="220" w:type="dxa"/>
            </w:tcMar>
          </w:tcPr>
          <w:p>
            <w:r>
              <w:rPr>
                <w:b/>
                <w:color w:val="A5142B"/>
              </w:rPr>
              <w:t>Core product thesis</w:t>
            </w:r>
          </w:p>
          <w:p>
            <w:pPr>
              <w:spacing w:after="0"/>
            </w:pPr>
            <w:r>
              <w:t>Do not build another account viewer. Build a decision engine that knows what a player has done, what is reliably measurable, what their chosen goal requires, and which next action is both useful and achievable. Every recommendation must be explainable and carry a confidence level.</w:t>
            </w:r>
          </w:p>
        </w:tc>
      </w:tr>
    </w:tbl>
    <w:p>
      <w:pPr>
        <w:spacing w:before="560"/>
        <w:jc w:val="center"/>
      </w:pPr>
      <w:r>
        <w:rPr>
          <w:i/>
          <w:color w:val="666666"/>
          <w:sz w:val="18"/>
        </w:rPr>
        <w:t>Prepared as a product/engineering working document for TechPlay.gg</w:t>
      </w:r>
    </w:p>
    <w:p>
      <w:r>
        <w:br w:type="page"/>
      </w:r>
    </w:p>
    <w:p>
      <w:pPr>
        <w:pStyle w:val="Heading1"/>
      </w:pPr>
      <w:r>
        <w:t>Document map</w:t>
      </w:r>
    </w:p>
    <w:p>
      <w:pPr>
        <w:spacing w:after="40"/>
      </w:pPr>
      <w:r>
        <w:t>1. Executive decision</w:t>
      </w:r>
    </w:p>
    <w:p>
      <w:pPr>
        <w:spacing w:after="40"/>
      </w:pPr>
      <w:r>
        <w:t>2. The player problem and market gap</w:t>
      </w:r>
    </w:p>
    <w:p>
      <w:pPr>
        <w:spacing w:after="40"/>
      </w:pPr>
      <w:r>
        <w:t>3. Product definition</w:t>
      </w:r>
    </w:p>
    <w:p>
      <w:pPr>
        <w:spacing w:after="40"/>
      </w:pPr>
      <w:r>
        <w:t>4. What the Guild Wars 2 API can actually tell us</w:t>
      </w:r>
    </w:p>
    <w:p>
      <w:pPr>
        <w:spacing w:after="40"/>
      </w:pPr>
      <w:r>
        <w:t>5. What the API cannot safely tell us</w:t>
      </w:r>
    </w:p>
    <w:p>
      <w:pPr>
        <w:spacing w:after="40"/>
      </w:pPr>
      <w:r>
        <w:t>6. Authentication, permissions and privacy</w:t>
      </w:r>
    </w:p>
    <w:p>
      <w:pPr>
        <w:spacing w:after="40"/>
      </w:pPr>
      <w:r>
        <w:t>7. Progression ontology</w:t>
      </w:r>
    </w:p>
    <w:p>
      <w:pPr>
        <w:spacing w:after="40"/>
      </w:pPr>
      <w:r>
        <w:t>8. Recommendation engine design</w:t>
      </w:r>
    </w:p>
    <w:p>
      <w:pPr>
        <w:spacing w:after="40"/>
      </w:pPr>
      <w:r>
        <w:t>9. Goal engines and concrete rules</w:t>
      </w:r>
    </w:p>
    <w:p>
      <w:pPr>
        <w:spacing w:after="40"/>
      </w:pPr>
      <w:r>
        <w:t>10. “What should I do tonight?”</w:t>
      </w:r>
    </w:p>
    <w:p>
      <w:pPr>
        <w:spacing w:after="40"/>
      </w:pPr>
      <w:r>
        <w:t>11. Account / character readiness</w:t>
      </w:r>
    </w:p>
    <w:p>
      <w:pPr>
        <w:spacing w:after="40"/>
      </w:pPr>
      <w:r>
        <w:t>12. Achievements and Mastery intelligence</w:t>
      </w:r>
    </w:p>
    <w:p>
      <w:pPr>
        <w:spacing w:after="40"/>
      </w:pPr>
      <w:r>
        <w:t>13. Gear, Fractals and Agony Resistance</w:t>
      </w:r>
    </w:p>
    <w:p>
      <w:pPr>
        <w:spacing w:after="40"/>
      </w:pPr>
      <w:r>
        <w:t>14. Legendary and collection planning</w:t>
      </w:r>
    </w:p>
    <w:p>
      <w:pPr>
        <w:spacing w:after="40"/>
      </w:pPr>
      <w:r>
        <w:t>15. Wizard’s Vault and recurring value</w:t>
      </w:r>
    </w:p>
    <w:p>
      <w:pPr>
        <w:spacing w:after="40"/>
      </w:pPr>
      <w:r>
        <w:t>16. Story and expansion progression</w:t>
      </w:r>
    </w:p>
    <w:p>
      <w:pPr>
        <w:spacing w:after="40"/>
      </w:pPr>
      <w:r>
        <w:t>17. UX / information architecture</w:t>
      </w:r>
    </w:p>
    <w:p>
      <w:pPr>
        <w:spacing w:after="40"/>
      </w:pPr>
      <w:r>
        <w:t>18. Technical architecture for TechPlay</w:t>
      </w:r>
    </w:p>
    <w:p>
      <w:pPr>
        <w:spacing w:after="40"/>
      </w:pPr>
      <w:r>
        <w:t>19. Data freshness, caching and resilience</w:t>
      </w:r>
    </w:p>
    <w:p>
      <w:pPr>
        <w:spacing w:after="40"/>
      </w:pPr>
      <w:r>
        <w:t>20. SEO and organic acquisition</w:t>
      </w:r>
    </w:p>
    <w:p>
      <w:pPr>
        <w:spacing w:after="40"/>
      </w:pPr>
      <w:r>
        <w:t>21. Community and retention loops</w:t>
      </w:r>
    </w:p>
    <w:p>
      <w:pPr>
        <w:spacing w:after="40"/>
      </w:pPr>
      <w:r>
        <w:t>22. Competitive positioning</w:t>
      </w:r>
    </w:p>
    <w:p>
      <w:pPr>
        <w:spacing w:after="40"/>
      </w:pPr>
      <w:r>
        <w:t>23. Delivery roadmap</w:t>
      </w:r>
    </w:p>
    <w:p>
      <w:pPr>
        <w:spacing w:after="40"/>
      </w:pPr>
      <w:r>
        <w:t>24. QA / editorial governance</w:t>
      </w:r>
    </w:p>
    <w:p>
      <w:pPr>
        <w:spacing w:after="40"/>
      </w:pPr>
      <w:r>
        <w:t>25. Risks and non-negotiables</w:t>
      </w:r>
    </w:p>
    <w:p>
      <w:pPr>
        <w:spacing w:after="40"/>
      </w:pPr>
      <w:r>
        <w:t>26. Suggested MVP specification</w:t>
      </w:r>
    </w:p>
    <w:p>
      <w:pPr>
        <w:spacing w:after="40"/>
      </w:pPr>
      <w:r>
        <w:t>27. Example user journeys</w:t>
      </w:r>
    </w:p>
    <w:p>
      <w:pPr>
        <w:spacing w:after="40"/>
      </w:pPr>
      <w:r>
        <w:t>28. Source register</w:t>
      </w:r>
    </w:p>
    <w:p>
      <w:r>
        <w:br w:type="page"/>
      </w:r>
    </w:p>
    <w:p>
      <w:pPr>
        <w:pStyle w:val="Heading1"/>
      </w:pPr>
      <w:r>
        <w:t>1. Executive decision</w:t>
      </w:r>
    </w:p>
    <w:p>
      <w:r>
        <w:t>The concept is viable and strategically strong, but only if TechPlay treats it as a progression intelligence product rather than a dashboard of API statistics. The official Guild Wars 2 API exposes enough reliable account, character, achievement, mastery, equipment, inventory, wallet, raid-reset, Wizard’s Vault and unlock data to build a useful personalized companion. It does not, however, contain a canonical answer to “what should this player do next?”. That answer must come from a curated, versioned TechPlay ruleset built on top of API facts. [S1][S4]</w:t>
      </w:r>
    </w:p>
    <w:tbl>
      <w:tblPr>
        <w:tblW w:type="auto" w:w="0"/>
        <w:jc w:val="center"/>
        <w:tblLook w:firstColumn="1" w:firstRow="1" w:lastColumn="0" w:lastRow="0" w:noHBand="0" w:noVBand="1" w:val="04A0"/>
      </w:tblPr>
      <w:tblGrid>
        <w:gridCol w:w="10166"/>
      </w:tblGrid>
      <w:tr>
        <w:tc>
          <w:tcPr>
            <w:tcW w:type="dxa" w:w="10166"/>
            <w:shd w:fill="F3F4F6"/>
            <w:tcMar>
              <w:top w:w="180" w:type="dxa"/>
              <w:start w:w="220" w:type="dxa"/>
              <w:bottom w:w="180" w:type="dxa"/>
              <w:end w:w="220" w:type="dxa"/>
            </w:tcMar>
          </w:tcPr>
          <w:p>
            <w:r>
              <w:rPr>
                <w:b/>
                <w:color w:val="A5142B"/>
              </w:rPr>
              <w:t>Recommended product name (working)</w:t>
            </w:r>
          </w:p>
          <w:p>
            <w:pPr>
              <w:spacing w:after="0"/>
            </w:pPr>
            <w:r>
              <w:t>TechPlay GW2 Progression Advisor — public promise: “Connect your account. Pick a goal — or let us show you the most useful next steps.”</w:t>
            </w:r>
          </w:p>
        </w:tc>
      </w:tr>
    </w:tbl>
    <w:p>
      <w:pPr>
        <w:pStyle w:val="Heading2"/>
      </w:pPr>
      <w:r>
        <w:t>The product should do five things exceptionally well</w:t>
      </w:r>
    </w:p>
    <w:p>
      <w:pPr>
        <w:pStyle w:val="ListBullet"/>
      </w:pPr>
      <w:r>
        <w:t>Observe: convert ArenaNet API data into a normalized, understandable account state.</w:t>
      </w:r>
    </w:p>
    <w:p>
      <w:pPr>
        <w:pStyle w:val="ListBullet"/>
      </w:pPr>
      <w:r>
        <w:t>Explain: show the user what is complete, incomplete, unknown and currently measurable.</w:t>
      </w:r>
    </w:p>
    <w:p>
      <w:pPr>
        <w:pStyle w:val="ListBullet"/>
      </w:pPr>
      <w:r>
        <w:t>Prioritize: rank a small number of next actions instead of exposing thousands of possible tasks.</w:t>
      </w:r>
    </w:p>
    <w:p>
      <w:pPr>
        <w:pStyle w:val="ListBullet"/>
      </w:pPr>
      <w:r>
        <w:t>Plan: turn a selected goal (Ascended set, higher Fractals, a mastery track, a mount, a legendary, raid entry) into a personalized checklist.</w:t>
      </w:r>
    </w:p>
    <w:p>
      <w:pPr>
        <w:pStyle w:val="ListBullet"/>
      </w:pPr>
      <w:r>
        <w:t>Return value: create daily/weekly reasons to come back through progress deltas, Wizard’s Vault, time-gated components, account goals and “Tonight” sessions.</w:t>
      </w:r>
    </w:p>
    <w:p>
      <w:pPr>
        <w:pStyle w:val="Heading2"/>
      </w:pPr>
      <w:r>
        <w:t>The most important product rule</w:t>
      </w:r>
    </w:p>
    <w:p>
      <w:r>
        <w:t>The engine must distinguish FACT, INFERENCE and EDITORIAL RECOMMENDATION. If the API says the account unlocked a mount, that is a fact. If a character currently has a Reaper specialization slotted, that is a fact. If we conclude the user is “raid ready”, that is an inference against a TechPlay-defined readiness profile. If we say “focus on Fractals next”, that is a recommendation and must be explainable, optional and sensitive to the user’s goals.</w:t>
      </w:r>
    </w:p>
    <w:p>
      <w:pPr>
        <w:pStyle w:val="Heading1"/>
      </w:pPr>
      <w:r>
        <w:t>2. The player problem and market gap</w:t>
      </w:r>
    </w:p>
    <w:p>
      <w:r>
        <w:t>Current community discussions still repeat the same post-level-80 problem: players reach max level, see many currencies and systems, and become overwhelmed because “everything seems important”. Recent 2026 Reddit threads explicitly ask what to do at level 80, how to choose between story, Fractals, raids, crafting, masteries and mounts, and how to create a meaningful progression path. [S22]</w:t>
      </w:r>
    </w:p>
    <w:p>
      <w:r>
        <w:t>This validates a product opportunity that is different from existing database and optimization tools. The pain is not missing information. Guild Wars 2 has an excellent official wiki and mature third-party ecosystem. The pain is prioritization: converting a large amount of information into a small number of context-aware next steps.</w:t>
      </w:r>
    </w:p>
    <w:p>
      <w:pPr>
        <w:pStyle w:val="Heading2"/>
      </w:pPr>
      <w:r>
        <w:t>The market gap in one sentence</w:t>
      </w:r>
    </w:p>
    <w:tbl>
      <w:tblPr>
        <w:tblW w:type="auto" w:w="0"/>
        <w:jc w:val="center"/>
        <w:tblLook w:firstColumn="1" w:firstRow="1" w:lastColumn="0" w:lastRow="0" w:noHBand="0" w:noVBand="1" w:val="04A0"/>
      </w:tblPr>
      <w:tblGrid>
        <w:gridCol w:w="10166"/>
      </w:tblGrid>
      <w:tr>
        <w:tc>
          <w:tcPr>
            <w:tcW w:type="dxa" w:w="10166"/>
            <w:shd w:fill="FFF6F7"/>
            <w:tcMar>
              <w:top w:w="180" w:type="dxa"/>
              <w:start w:w="220" w:type="dxa"/>
              <w:bottom w:w="180" w:type="dxa"/>
              <w:end w:w="220" w:type="dxa"/>
            </w:tcMar>
          </w:tcPr>
          <w:p>
            <w:r>
              <w:rPr>
                <w:b/>
                <w:color w:val="A5142B"/>
              </w:rPr>
              <w:t>Gap</w:t>
            </w:r>
          </w:p>
          <w:p>
            <w:pPr>
              <w:spacing w:after="0"/>
            </w:pPr>
            <w:r>
              <w:t>Existing tools are strong at “what do I own?”, “how much does this cost?”, “what build should I play?” and “when does this event start?”. TechPlay should own “given MY account and MY goal, what should I do NEXT — and why?”</w:t>
            </w:r>
          </w:p>
        </w:tc>
      </w:tr>
    </w:tbl>
    <w:p>
      <w:pPr>
        <w:pStyle w:val="Heading1"/>
      </w:pPr>
      <w:r>
        <w:t>3. Product definition</w:t>
      </w:r>
    </w:p>
    <w:p>
      <w:pPr>
        <w:pStyle w:val="Heading2"/>
      </w:pPr>
      <w:r>
        <w:t>3.1 Product pillars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20242B"/>
            <w:vAlign w:val="center"/>
            <w:tcMar>
              <w:top w:w="90" w:type="dxa"/>
              <w:start w:w="90" w:type="dxa"/>
              <w:bottom w:w="90" w:type="dxa"/>
              <w:end w:w="90" w:type="dxa"/>
            </w:tcMar>
          </w:tcPr>
          <w:p>
            <w:pPr>
              <w:jc w:val="center"/>
            </w:pPr>
            <w:r>
              <w:rPr>
                <w:b/>
                <w:color w:val="FFFFFF"/>
                <w:sz w:val="17"/>
              </w:rPr>
              <w:t>Pillar</w:t>
            </w:r>
          </w:p>
        </w:tc>
        <w:tc>
          <w:tcPr>
            <w:tcW w:type="dxa" w:w="7488"/>
            <w:shd w:fill="20242B"/>
            <w:vAlign w:val="center"/>
            <w:tcMar>
              <w:top w:w="90" w:type="dxa"/>
              <w:start w:w="90" w:type="dxa"/>
              <w:bottom w:w="90" w:type="dxa"/>
              <w:end w:w="90" w:type="dxa"/>
            </w:tcMar>
          </w:tcPr>
          <w:p>
            <w:pPr>
              <w:jc w:val="center"/>
            </w:pPr>
            <w:r>
              <w:rPr>
                <w:b/>
                <w:color w:val="FFFFFF"/>
                <w:sz w:val="17"/>
              </w:rPr>
              <w:t>Purpose</w:t>
            </w:r>
          </w:p>
        </w:tc>
        <w:tc>
          <w:tcPr>
            <w:tcW w:type="dxa" w:w="1152"/>
            <w:shd w:fill="20242B"/>
            <w:vAlign w:val="center"/>
            <w:tcMar>
              <w:top w:w="90" w:type="dxa"/>
              <w:start w:w="90" w:type="dxa"/>
              <w:bottom w:w="90" w:type="dxa"/>
              <w:end w:w="90" w:type="dxa"/>
            </w:tcMar>
          </w:tcPr>
          <w:p>
            <w:pPr>
              <w:jc w:val="center"/>
            </w:pPr>
            <w:r>
              <w:rPr>
                <w:b/>
                <w:color w:val="FFFFFF"/>
                <w:sz w:val="17"/>
              </w:rPr>
              <w:t>Priority</w:t>
            </w:r>
          </w:p>
        </w:tc>
      </w:tr>
      <w:tr>
        <w:tc>
          <w:tcPr>
            <w:tcW w:type="dxa" w:w="2088"/>
            <w:vAlign w:val="top"/>
            <w:tcMar>
              <w:top w:w="80" w:type="dxa"/>
              <w:start w:w="90" w:type="dxa"/>
              <w:bottom w:w="80" w:type="dxa"/>
              <w:end w:w="90" w:type="dxa"/>
            </w:tcMar>
          </w:tcPr>
          <w:p>
            <w:pPr>
              <w:spacing w:after="0"/>
            </w:pPr>
            <w:r>
              <w:rPr>
                <w:sz w:val="17"/>
              </w:rPr>
              <w:t>Progression Map</w:t>
            </w:r>
          </w:p>
        </w:tc>
        <w:tc>
          <w:tcPr>
            <w:tcW w:type="dxa" w:w="7488"/>
            <w:vAlign w:val="top"/>
            <w:tcMar>
              <w:top w:w="80" w:type="dxa"/>
              <w:start w:w="90" w:type="dxa"/>
              <w:bottom w:w="80" w:type="dxa"/>
              <w:end w:w="90" w:type="dxa"/>
            </w:tcMar>
          </w:tcPr>
          <w:p>
            <w:pPr>
              <w:spacing w:after="0"/>
            </w:pPr>
            <w:r>
              <w:rPr>
                <w:sz w:val="17"/>
              </w:rPr>
              <w:t>A visual account map across story, masteries, mounts, gear, instanced PvE, achievements, legendaries and recurring systems.</w:t>
            </w:r>
          </w:p>
        </w:tc>
        <w:tc>
          <w:tcPr>
            <w:tcW w:type="dxa" w:w="1152"/>
            <w:vAlign w:val="top"/>
            <w:tcMar>
              <w:top w:w="80" w:type="dxa"/>
              <w:start w:w="90" w:type="dxa"/>
              <w:bottom w:w="80" w:type="dxa"/>
              <w:end w:w="90" w:type="dxa"/>
            </w:tcMar>
          </w:tcPr>
          <w:p>
            <w:pPr>
              <w:spacing w:after="0"/>
            </w:pPr>
            <w:r>
              <w:rPr>
                <w:sz w:val="17"/>
              </w:rPr>
              <w:t>High</w:t>
            </w:r>
          </w:p>
        </w:tc>
      </w:tr>
      <w:tr>
        <w:tc>
          <w:tcPr>
            <w:tcW w:type="dxa" w:w="2088"/>
            <w:vAlign w:val="top"/>
            <w:tcMar>
              <w:top w:w="80" w:type="dxa"/>
              <w:start w:w="90" w:type="dxa"/>
              <w:bottom w:w="80" w:type="dxa"/>
              <w:end w:w="90" w:type="dxa"/>
            </w:tcMar>
            <w:shd w:fill="F7F7F8"/>
          </w:tcPr>
          <w:p>
            <w:pPr>
              <w:spacing w:after="0"/>
            </w:pPr>
            <w:r>
              <w:rPr>
                <w:sz w:val="17"/>
              </w:rPr>
              <w:t>Next Best Actions</w:t>
            </w:r>
          </w:p>
        </w:tc>
        <w:tc>
          <w:tcPr>
            <w:tcW w:type="dxa" w:w="7488"/>
            <w:vAlign w:val="top"/>
            <w:tcMar>
              <w:top w:w="80" w:type="dxa"/>
              <w:start w:w="90" w:type="dxa"/>
              <w:bottom w:w="80" w:type="dxa"/>
              <w:end w:w="90" w:type="dxa"/>
            </w:tcMar>
            <w:shd w:fill="F7F7F8"/>
          </w:tcPr>
          <w:p>
            <w:pPr>
              <w:spacing w:after="0"/>
            </w:pPr>
            <w:r>
              <w:rPr>
                <w:sz w:val="17"/>
              </w:rPr>
              <w:t>3–5 recommendations calculated from prerequisites, user intent, current state and confidence.</w:t>
            </w:r>
          </w:p>
        </w:tc>
        <w:tc>
          <w:tcPr>
            <w:tcW w:type="dxa" w:w="1152"/>
            <w:vAlign w:val="top"/>
            <w:tcMar>
              <w:top w:w="80" w:type="dxa"/>
              <w:start w:w="90" w:type="dxa"/>
              <w:bottom w:w="80" w:type="dxa"/>
              <w:end w:w="90" w:type="dxa"/>
            </w:tcMar>
            <w:shd w:fill="F7F7F8"/>
          </w:tcPr>
          <w:p>
            <w:pPr>
              <w:spacing w:after="0"/>
            </w:pPr>
            <w:r>
              <w:rPr>
                <w:sz w:val="17"/>
              </w:rPr>
              <w:t>Critical</w:t>
            </w:r>
          </w:p>
        </w:tc>
      </w:tr>
      <w:tr>
        <w:tc>
          <w:tcPr>
            <w:tcW w:type="dxa" w:w="2088"/>
            <w:vAlign w:val="top"/>
            <w:tcMar>
              <w:top w:w="80" w:type="dxa"/>
              <w:start w:w="90" w:type="dxa"/>
              <w:bottom w:w="80" w:type="dxa"/>
              <w:end w:w="90" w:type="dxa"/>
            </w:tcMar>
          </w:tcPr>
          <w:p>
            <w:pPr>
              <w:spacing w:after="0"/>
            </w:pPr>
            <w:r>
              <w:rPr>
                <w:sz w:val="17"/>
              </w:rPr>
              <w:t>Goal Planner</w:t>
            </w:r>
          </w:p>
        </w:tc>
        <w:tc>
          <w:tcPr>
            <w:tcW w:type="dxa" w:w="7488"/>
            <w:vAlign w:val="top"/>
            <w:tcMar>
              <w:top w:w="80" w:type="dxa"/>
              <w:start w:w="90" w:type="dxa"/>
              <w:bottom w:w="80" w:type="dxa"/>
              <w:end w:w="90" w:type="dxa"/>
            </w:tcMar>
          </w:tcPr>
          <w:p>
            <w:pPr>
              <w:spacing w:after="0"/>
            </w:pPr>
            <w:r>
              <w:rPr>
                <w:sz w:val="17"/>
              </w:rPr>
              <w:t>Personal checklists for concrete goals with prerequisites, owned materials/currencies and blockers.</w:t>
            </w:r>
          </w:p>
        </w:tc>
        <w:tc>
          <w:tcPr>
            <w:tcW w:type="dxa" w:w="1152"/>
            <w:vAlign w:val="top"/>
            <w:tcMar>
              <w:top w:w="80" w:type="dxa"/>
              <w:start w:w="90" w:type="dxa"/>
              <w:bottom w:w="80" w:type="dxa"/>
              <w:end w:w="90" w:type="dxa"/>
            </w:tcMar>
          </w:tcPr>
          <w:p>
            <w:pPr>
              <w:spacing w:after="0"/>
            </w:pPr>
            <w:r>
              <w:rPr>
                <w:sz w:val="17"/>
              </w:rPr>
              <w:t>Critical</w:t>
            </w:r>
          </w:p>
        </w:tc>
      </w:tr>
      <w:tr>
        <w:tc>
          <w:tcPr>
            <w:tcW w:type="dxa" w:w="2088"/>
            <w:vAlign w:val="top"/>
            <w:tcMar>
              <w:top w:w="80" w:type="dxa"/>
              <w:start w:w="90" w:type="dxa"/>
              <w:bottom w:w="80" w:type="dxa"/>
              <w:end w:w="90" w:type="dxa"/>
            </w:tcMar>
            <w:shd w:fill="F7F7F8"/>
          </w:tcPr>
          <w:p>
            <w:pPr>
              <w:spacing w:after="0"/>
            </w:pPr>
            <w:r>
              <w:rPr>
                <w:sz w:val="17"/>
              </w:rPr>
              <w:t>Tonight Planner</w:t>
            </w:r>
          </w:p>
        </w:tc>
        <w:tc>
          <w:tcPr>
            <w:tcW w:type="dxa" w:w="7488"/>
            <w:vAlign w:val="top"/>
            <w:tcMar>
              <w:top w:w="80" w:type="dxa"/>
              <w:start w:w="90" w:type="dxa"/>
              <w:bottom w:w="80" w:type="dxa"/>
              <w:end w:w="90" w:type="dxa"/>
            </w:tcMar>
            <w:shd w:fill="F7F7F8"/>
          </w:tcPr>
          <w:p>
            <w:pPr>
              <w:spacing w:after="0"/>
            </w:pPr>
            <w:r>
              <w:rPr>
                <w:sz w:val="17"/>
              </w:rPr>
              <w:t>30 / 60 / 120+ minute plans that combine current goals, daily/weekly state and scheduled content.</w:t>
            </w:r>
          </w:p>
        </w:tc>
        <w:tc>
          <w:tcPr>
            <w:tcW w:type="dxa" w:w="1152"/>
            <w:vAlign w:val="top"/>
            <w:tcMar>
              <w:top w:w="80" w:type="dxa"/>
              <w:start w:w="90" w:type="dxa"/>
              <w:bottom w:w="80" w:type="dxa"/>
              <w:end w:w="90" w:type="dxa"/>
            </w:tcMar>
            <w:shd w:fill="F7F7F8"/>
          </w:tcPr>
          <w:p>
            <w:pPr>
              <w:spacing w:after="0"/>
            </w:pPr>
            <w:r>
              <w:rPr>
                <w:sz w:val="17"/>
              </w:rPr>
              <w:t>High</w:t>
            </w:r>
          </w:p>
        </w:tc>
      </w:tr>
      <w:tr>
        <w:tc>
          <w:tcPr>
            <w:tcW w:type="dxa" w:w="2088"/>
            <w:vAlign w:val="top"/>
            <w:tcMar>
              <w:top w:w="80" w:type="dxa"/>
              <w:start w:w="90" w:type="dxa"/>
              <w:bottom w:w="80" w:type="dxa"/>
              <w:end w:w="90" w:type="dxa"/>
            </w:tcMar>
          </w:tcPr>
          <w:p>
            <w:pPr>
              <w:spacing w:after="0"/>
            </w:pPr>
            <w:r>
              <w:rPr>
                <w:sz w:val="17"/>
              </w:rPr>
              <w:t>Easy Wins</w:t>
            </w:r>
          </w:p>
        </w:tc>
        <w:tc>
          <w:tcPr>
            <w:tcW w:type="dxa" w:w="7488"/>
            <w:vAlign w:val="top"/>
            <w:tcMar>
              <w:top w:w="80" w:type="dxa"/>
              <w:start w:w="90" w:type="dxa"/>
              <w:bottom w:w="80" w:type="dxa"/>
              <w:end w:w="90" w:type="dxa"/>
            </w:tcMar>
          </w:tcPr>
          <w:p>
            <w:pPr>
              <w:spacing w:after="0"/>
            </w:pPr>
            <w:r>
              <w:rPr>
                <w:sz w:val="17"/>
              </w:rPr>
              <w:t>Near-complete achievements/mastery-point opportunities and small blockers that unlock larger goals.</w:t>
            </w:r>
          </w:p>
        </w:tc>
        <w:tc>
          <w:tcPr>
            <w:tcW w:type="dxa" w:w="1152"/>
            <w:vAlign w:val="top"/>
            <w:tcMar>
              <w:top w:w="80" w:type="dxa"/>
              <w:start w:w="90" w:type="dxa"/>
              <w:bottom w:w="80" w:type="dxa"/>
              <w:end w:w="90" w:type="dxa"/>
            </w:tcMar>
          </w:tcPr>
          <w:p>
            <w:pPr>
              <w:spacing w:after="0"/>
            </w:pPr>
            <w:r>
              <w:rPr>
                <w:sz w:val="17"/>
              </w:rPr>
              <w:t>High</w:t>
            </w:r>
          </w:p>
        </w:tc>
      </w:tr>
      <w:tr>
        <w:tc>
          <w:tcPr>
            <w:tcW w:type="dxa" w:w="2088"/>
            <w:vAlign w:val="top"/>
            <w:tcMar>
              <w:top w:w="80" w:type="dxa"/>
              <w:start w:w="90" w:type="dxa"/>
              <w:bottom w:w="80" w:type="dxa"/>
              <w:end w:w="90" w:type="dxa"/>
            </w:tcMar>
            <w:shd w:fill="F7F7F8"/>
          </w:tcPr>
          <w:p>
            <w:pPr>
              <w:spacing w:after="0"/>
            </w:pPr>
            <w:r>
              <w:rPr>
                <w:sz w:val="17"/>
              </w:rPr>
              <w:t>Progress Delta</w:t>
            </w:r>
          </w:p>
        </w:tc>
        <w:tc>
          <w:tcPr>
            <w:tcW w:type="dxa" w:w="7488"/>
            <w:vAlign w:val="top"/>
            <w:tcMar>
              <w:top w:w="80" w:type="dxa"/>
              <w:start w:w="90" w:type="dxa"/>
              <w:bottom w:w="80" w:type="dxa"/>
              <w:end w:w="90" w:type="dxa"/>
            </w:tcMar>
            <w:shd w:fill="F7F7F8"/>
          </w:tcPr>
          <w:p>
            <w:pPr>
              <w:spacing w:after="0"/>
            </w:pPr>
            <w:r>
              <w:rPr>
                <w:sz w:val="17"/>
              </w:rPr>
              <w:t>Show what changed since last sync: new unlocks, progress, materials, currencies, clears.</w:t>
            </w:r>
          </w:p>
        </w:tc>
        <w:tc>
          <w:tcPr>
            <w:tcW w:type="dxa" w:w="1152"/>
            <w:vAlign w:val="top"/>
            <w:tcMar>
              <w:top w:w="80" w:type="dxa"/>
              <w:start w:w="90" w:type="dxa"/>
              <w:bottom w:w="80" w:type="dxa"/>
              <w:end w:w="90" w:type="dxa"/>
            </w:tcMar>
            <w:shd w:fill="F7F7F8"/>
          </w:tcPr>
          <w:p>
            <w:pPr>
              <w:spacing w:after="0"/>
            </w:pPr>
            <w:r>
              <w:rPr>
                <w:sz w:val="17"/>
              </w:rPr>
              <w:t>High</w:t>
            </w:r>
          </w:p>
        </w:tc>
      </w:tr>
      <w:tr>
        <w:tc>
          <w:tcPr>
            <w:tcW w:type="dxa" w:w="2088"/>
            <w:vAlign w:val="top"/>
            <w:tcMar>
              <w:top w:w="80" w:type="dxa"/>
              <w:start w:w="90" w:type="dxa"/>
              <w:bottom w:w="80" w:type="dxa"/>
              <w:end w:w="90" w:type="dxa"/>
            </w:tcMar>
          </w:tcPr>
          <w:p>
            <w:pPr>
              <w:spacing w:after="0"/>
            </w:pPr>
            <w:r>
              <w:rPr>
                <w:sz w:val="17"/>
              </w:rPr>
              <w:t>Guide Personalization</w:t>
            </w:r>
          </w:p>
        </w:tc>
        <w:tc>
          <w:tcPr>
            <w:tcW w:type="dxa" w:w="7488"/>
            <w:vAlign w:val="top"/>
            <w:tcMar>
              <w:top w:w="80" w:type="dxa"/>
              <w:start w:w="90" w:type="dxa"/>
              <w:bottom w:w="80" w:type="dxa"/>
              <w:end w:w="90" w:type="dxa"/>
            </w:tcMar>
          </w:tcPr>
          <w:p>
            <w:pPr>
              <w:spacing w:after="0"/>
            </w:pPr>
            <w:r>
              <w:rPr>
                <w:sz w:val="17"/>
              </w:rPr>
              <w:t>Public TechPlay guides become account-aware: completed steps collapse; missing steps are highlighted.</w:t>
            </w:r>
          </w:p>
        </w:tc>
        <w:tc>
          <w:tcPr>
            <w:tcW w:type="dxa" w:w="1152"/>
            <w:vAlign w:val="top"/>
            <w:tcMar>
              <w:top w:w="80" w:type="dxa"/>
              <w:start w:w="90" w:type="dxa"/>
              <w:bottom w:w="80" w:type="dxa"/>
              <w:end w:w="90" w:type="dxa"/>
            </w:tcMar>
          </w:tcPr>
          <w:p>
            <w:pPr>
              <w:spacing w:after="0"/>
            </w:pPr>
            <w:r>
              <w:rPr>
                <w:sz w:val="17"/>
              </w:rPr>
              <w:t>Strategic</w:t>
            </w:r>
          </w:p>
        </w:tc>
      </w:tr>
    </w:tbl>
    <w:p>
      <w:pPr>
        <w:pStyle w:val="Heading2"/>
      </w:pPr>
      <w:r>
        <w:t>3.2 What this product is NOT</w:t>
      </w:r>
    </w:p>
    <w:p>
      <w:pPr>
        <w:pStyle w:val="ListBullet"/>
      </w:pPr>
      <w:r>
        <w:t>Not a replacement for the Guild Wars 2 Wiki.</w:t>
      </w:r>
    </w:p>
    <w:p>
      <w:pPr>
        <w:pStyle w:val="ListBullet"/>
      </w:pPr>
      <w:r>
        <w:t>Not a Snow Crows/Hardstuck build database.</w:t>
      </w:r>
    </w:p>
    <w:p>
      <w:pPr>
        <w:pStyle w:val="ListBullet"/>
      </w:pPr>
      <w:r>
        <w:t>Not a clone of gw2efficiency inventory/crafting views.</w:t>
      </w:r>
    </w:p>
    <w:p>
      <w:pPr>
        <w:pStyle w:val="ListBullet"/>
      </w:pPr>
      <w:r>
        <w:t>Not an automated in-game bot or tool that performs actions for the player.</w:t>
      </w:r>
    </w:p>
    <w:p>
      <w:pPr>
        <w:pStyle w:val="ListBullet"/>
      </w:pPr>
      <w:r>
        <w:t>Not an “AI score” that pretends to know more than the underlying data.</w:t>
      </w:r>
    </w:p>
    <w:p>
      <w:pPr>
        <w:pStyle w:val="Heading1"/>
      </w:pPr>
      <w:r>
        <w:t>4. What the Guild Wars 2 API can actually tell us</w:t>
      </w:r>
    </w:p>
    <w:p>
      <w:r>
        <w:t>The official API v2 is the primary source of truth. Many game-data endpoints are public, while account-specific endpoints require a player-generated API key. API keys are read-only and permission-scoped. [S1][S2]</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728"/>
            <w:shd w:fill="20242B"/>
            <w:vAlign w:val="center"/>
            <w:tcMar>
              <w:top w:w="90" w:type="dxa"/>
              <w:start w:w="90" w:type="dxa"/>
              <w:bottom w:w="90" w:type="dxa"/>
              <w:end w:w="90" w:type="dxa"/>
            </w:tcMar>
          </w:tcPr>
          <w:p>
            <w:pPr>
              <w:jc w:val="center"/>
            </w:pPr>
            <w:r>
              <w:rPr>
                <w:b/>
                <w:color w:val="FFFFFF"/>
                <w:sz w:val="15"/>
              </w:rPr>
              <w:t>Domain</w:t>
            </w:r>
          </w:p>
        </w:tc>
        <w:tc>
          <w:tcPr>
            <w:tcW w:type="dxa" w:w="2304"/>
            <w:shd w:fill="20242B"/>
            <w:vAlign w:val="center"/>
            <w:tcMar>
              <w:top w:w="90" w:type="dxa"/>
              <w:start w:w="90" w:type="dxa"/>
              <w:bottom w:w="90" w:type="dxa"/>
              <w:end w:w="90" w:type="dxa"/>
            </w:tcMar>
          </w:tcPr>
          <w:p>
            <w:pPr>
              <w:jc w:val="center"/>
            </w:pPr>
            <w:r>
              <w:rPr>
                <w:b/>
                <w:color w:val="FFFFFF"/>
                <w:sz w:val="15"/>
              </w:rPr>
              <w:t>Endpoints</w:t>
            </w:r>
          </w:p>
        </w:tc>
        <w:tc>
          <w:tcPr>
            <w:tcW w:type="dxa" w:w="2160"/>
            <w:shd w:fill="20242B"/>
            <w:vAlign w:val="center"/>
            <w:tcMar>
              <w:top w:w="90" w:type="dxa"/>
              <w:start w:w="90" w:type="dxa"/>
              <w:bottom w:w="90" w:type="dxa"/>
              <w:end w:w="90" w:type="dxa"/>
            </w:tcMar>
          </w:tcPr>
          <w:p>
            <w:pPr>
              <w:jc w:val="center"/>
            </w:pPr>
            <w:r>
              <w:rPr>
                <w:b/>
                <w:color w:val="FFFFFF"/>
                <w:sz w:val="15"/>
              </w:rPr>
              <w:t>Permission</w:t>
            </w:r>
          </w:p>
        </w:tc>
        <w:tc>
          <w:tcPr>
            <w:tcW w:type="dxa" w:w="4464"/>
            <w:shd w:fill="20242B"/>
            <w:vAlign w:val="center"/>
            <w:tcMar>
              <w:top w:w="90" w:type="dxa"/>
              <w:start w:w="90" w:type="dxa"/>
              <w:bottom w:w="90" w:type="dxa"/>
              <w:end w:w="90" w:type="dxa"/>
            </w:tcMar>
          </w:tcPr>
          <w:p>
            <w:pPr>
              <w:jc w:val="center"/>
            </w:pPr>
            <w:r>
              <w:rPr>
                <w:b/>
                <w:color w:val="FFFFFF"/>
                <w:sz w:val="15"/>
              </w:rPr>
              <w:t>Usable signal</w:t>
            </w:r>
          </w:p>
        </w:tc>
        <w:tc>
          <w:tcPr>
            <w:tcW w:type="dxa" w:w="1224"/>
            <w:shd w:fill="20242B"/>
            <w:vAlign w:val="center"/>
            <w:tcMar>
              <w:top w:w="90" w:type="dxa"/>
              <w:start w:w="90" w:type="dxa"/>
              <w:bottom w:w="90" w:type="dxa"/>
              <w:end w:w="90" w:type="dxa"/>
            </w:tcMar>
          </w:tcPr>
          <w:p>
            <w:pPr>
              <w:jc w:val="center"/>
            </w:pPr>
            <w:r>
              <w:rPr>
                <w:b/>
                <w:color w:val="FFFFFF"/>
                <w:sz w:val="15"/>
              </w:rPr>
              <w:t>Confidence</w:t>
            </w:r>
          </w:p>
        </w:tc>
      </w:tr>
      <w:tr>
        <w:tc>
          <w:tcPr>
            <w:tcW w:type="dxa" w:w="1728"/>
            <w:vAlign w:val="top"/>
            <w:tcMar>
              <w:top w:w="80" w:type="dxa"/>
              <w:start w:w="90" w:type="dxa"/>
              <w:bottom w:w="80" w:type="dxa"/>
              <w:end w:w="90" w:type="dxa"/>
            </w:tcMar>
          </w:tcPr>
          <w:p>
            <w:pPr>
              <w:spacing w:after="0"/>
            </w:pPr>
            <w:r>
              <w:rPr>
                <w:sz w:val="15"/>
              </w:rPr>
              <w:t>Account identity / ownership</w:t>
            </w:r>
          </w:p>
        </w:tc>
        <w:tc>
          <w:tcPr>
            <w:tcW w:type="dxa" w:w="2304"/>
            <w:vAlign w:val="top"/>
            <w:tcMar>
              <w:top w:w="80" w:type="dxa"/>
              <w:start w:w="90" w:type="dxa"/>
              <w:bottom w:w="80" w:type="dxa"/>
              <w:end w:w="90" w:type="dxa"/>
            </w:tcMar>
          </w:tcPr>
          <w:p>
            <w:pPr>
              <w:spacing w:after="0"/>
            </w:pPr>
            <w:r>
              <w:rPr>
                <w:sz w:val="15"/>
              </w:rPr>
              <w:t>/v2/account</w:t>
            </w:r>
          </w:p>
        </w:tc>
        <w:tc>
          <w:tcPr>
            <w:tcW w:type="dxa" w:w="2160"/>
            <w:vAlign w:val="top"/>
            <w:tcMar>
              <w:top w:w="80" w:type="dxa"/>
              <w:start w:w="90" w:type="dxa"/>
              <w:bottom w:w="80" w:type="dxa"/>
              <w:end w:w="90" w:type="dxa"/>
            </w:tcMar>
          </w:tcPr>
          <w:p>
            <w:pPr>
              <w:spacing w:after="0"/>
            </w:pPr>
            <w:r>
              <w:rPr>
                <w:sz w:val="15"/>
              </w:rPr>
              <w:t>account (+ progression optional)</w:t>
            </w:r>
          </w:p>
        </w:tc>
        <w:tc>
          <w:tcPr>
            <w:tcW w:type="dxa" w:w="4464"/>
            <w:vAlign w:val="top"/>
            <w:tcMar>
              <w:top w:w="80" w:type="dxa"/>
              <w:start w:w="90" w:type="dxa"/>
              <w:bottom w:w="80" w:type="dxa"/>
              <w:end w:w="90" w:type="dxa"/>
            </w:tcMar>
          </w:tcPr>
          <w:p>
            <w:pPr>
              <w:spacing w:after="0"/>
            </w:pPr>
            <w:r>
              <w:rPr>
                <w:sz w:val="15"/>
              </w:rPr>
              <w:t>Account ID, age, access/expansions, fractal level, account metadata.</w:t>
            </w:r>
          </w:p>
        </w:tc>
        <w:tc>
          <w:tcPr>
            <w:tcW w:type="dxa" w:w="1224"/>
            <w:vAlign w:val="top"/>
            <w:tcMar>
              <w:top w:w="80" w:type="dxa"/>
              <w:start w:w="90" w:type="dxa"/>
              <w:bottom w:w="80" w:type="dxa"/>
              <w:end w:w="90" w:type="dxa"/>
            </w:tcMar>
          </w:tcPr>
          <w:p>
            <w:pPr>
              <w:spacing w:after="0"/>
            </w:pPr>
            <w:r>
              <w:rPr>
                <w:sz w:val="15"/>
              </w:rPr>
              <w:t>High</w:t>
            </w:r>
          </w:p>
        </w:tc>
      </w:tr>
      <w:tr>
        <w:tc>
          <w:tcPr>
            <w:tcW w:type="dxa" w:w="1728"/>
            <w:vAlign w:val="top"/>
            <w:tcMar>
              <w:top w:w="80" w:type="dxa"/>
              <w:start w:w="90" w:type="dxa"/>
              <w:bottom w:w="80" w:type="dxa"/>
              <w:end w:w="90" w:type="dxa"/>
            </w:tcMar>
            <w:shd w:fill="F7F7F8"/>
          </w:tcPr>
          <w:p>
            <w:pPr>
              <w:spacing w:after="0"/>
            </w:pPr>
            <w:r>
              <w:rPr>
                <w:sz w:val="15"/>
              </w:rPr>
              <w:t>Achievements</w:t>
            </w:r>
          </w:p>
        </w:tc>
        <w:tc>
          <w:tcPr>
            <w:tcW w:type="dxa" w:w="2304"/>
            <w:vAlign w:val="top"/>
            <w:tcMar>
              <w:top w:w="80" w:type="dxa"/>
              <w:start w:w="90" w:type="dxa"/>
              <w:bottom w:w="80" w:type="dxa"/>
              <w:end w:w="90" w:type="dxa"/>
            </w:tcMar>
            <w:shd w:fill="F7F7F8"/>
          </w:tcPr>
          <w:p>
            <w:pPr>
              <w:spacing w:after="0"/>
            </w:pPr>
            <w:r>
              <w:rPr>
                <w:sz w:val="15"/>
              </w:rPr>
              <w:t>/v2/account/achievements + /v2/achievements</w:t>
            </w:r>
          </w:p>
        </w:tc>
        <w:tc>
          <w:tcPr>
            <w:tcW w:type="dxa" w:w="2160"/>
            <w:vAlign w:val="top"/>
            <w:tcMar>
              <w:top w:w="80" w:type="dxa"/>
              <w:start w:w="90" w:type="dxa"/>
              <w:bottom w:w="80" w:type="dxa"/>
              <w:end w:w="90" w:type="dxa"/>
            </w:tcMar>
            <w:shd w:fill="F7F7F8"/>
          </w:tcPr>
          <w:p>
            <w:pPr>
              <w:spacing w:after="0"/>
            </w:pPr>
            <w:r>
              <w:rPr>
                <w:sz w:val="15"/>
              </w:rPr>
              <w:t>account, progression</w:t>
            </w:r>
          </w:p>
        </w:tc>
        <w:tc>
          <w:tcPr>
            <w:tcW w:type="dxa" w:w="4464"/>
            <w:vAlign w:val="top"/>
            <w:tcMar>
              <w:top w:w="80" w:type="dxa"/>
              <w:start w:w="90" w:type="dxa"/>
              <w:bottom w:w="80" w:type="dxa"/>
              <w:end w:w="90" w:type="dxa"/>
            </w:tcMar>
            <w:shd w:fill="F7F7F8"/>
          </w:tcPr>
          <w:p>
            <w:pPr>
              <w:spacing w:after="0"/>
            </w:pPr>
            <w:r>
              <w:rPr>
                <w:sz w:val="15"/>
              </w:rPr>
              <w:t>Done flag, current/max, bit-level progress where exposed; static definitions.</w:t>
            </w:r>
          </w:p>
        </w:tc>
        <w:tc>
          <w:tcPr>
            <w:tcW w:type="dxa" w:w="1224"/>
            <w:vAlign w:val="top"/>
            <w:tcMar>
              <w:top w:w="80" w:type="dxa"/>
              <w:start w:w="90" w:type="dxa"/>
              <w:bottom w:w="80" w:type="dxa"/>
              <w:end w:w="90" w:type="dxa"/>
            </w:tcMar>
            <w:shd w:fill="F7F7F8"/>
          </w:tcPr>
          <w:p>
            <w:pPr>
              <w:spacing w:after="0"/>
            </w:pPr>
            <w:r>
              <w:rPr>
                <w:sz w:val="15"/>
              </w:rPr>
              <w:t>High</w:t>
            </w:r>
          </w:p>
        </w:tc>
      </w:tr>
      <w:tr>
        <w:tc>
          <w:tcPr>
            <w:tcW w:type="dxa" w:w="1728"/>
            <w:vAlign w:val="top"/>
            <w:tcMar>
              <w:top w:w="80" w:type="dxa"/>
              <w:start w:w="90" w:type="dxa"/>
              <w:bottom w:w="80" w:type="dxa"/>
              <w:end w:w="90" w:type="dxa"/>
            </w:tcMar>
          </w:tcPr>
          <w:p>
            <w:pPr>
              <w:spacing w:after="0"/>
            </w:pPr>
            <w:r>
              <w:rPr>
                <w:sz w:val="15"/>
              </w:rPr>
              <w:t>Masteries</w:t>
            </w:r>
          </w:p>
        </w:tc>
        <w:tc>
          <w:tcPr>
            <w:tcW w:type="dxa" w:w="2304"/>
            <w:vAlign w:val="top"/>
            <w:tcMar>
              <w:top w:w="80" w:type="dxa"/>
              <w:start w:w="90" w:type="dxa"/>
              <w:bottom w:w="80" w:type="dxa"/>
              <w:end w:w="90" w:type="dxa"/>
            </w:tcMar>
          </w:tcPr>
          <w:p>
            <w:pPr>
              <w:spacing w:after="0"/>
            </w:pPr>
            <w:r>
              <w:rPr>
                <w:sz w:val="15"/>
              </w:rPr>
              <w:t>/v2/account/masteries; /mastery/points; /v2/masteries</w:t>
            </w:r>
          </w:p>
        </w:tc>
        <w:tc>
          <w:tcPr>
            <w:tcW w:type="dxa" w:w="2160"/>
            <w:vAlign w:val="top"/>
            <w:tcMar>
              <w:top w:w="80" w:type="dxa"/>
              <w:start w:w="90" w:type="dxa"/>
              <w:bottom w:w="80" w:type="dxa"/>
              <w:end w:w="90" w:type="dxa"/>
            </w:tcMar>
          </w:tcPr>
          <w:p>
            <w:pPr>
              <w:spacing w:after="0"/>
            </w:pPr>
            <w:r>
              <w:rPr>
                <w:sz w:val="15"/>
              </w:rPr>
              <w:t>account, progression</w:t>
            </w:r>
          </w:p>
        </w:tc>
        <w:tc>
          <w:tcPr>
            <w:tcW w:type="dxa" w:w="4464"/>
            <w:vAlign w:val="top"/>
            <w:tcMar>
              <w:top w:w="80" w:type="dxa"/>
              <w:start w:w="90" w:type="dxa"/>
              <w:bottom w:w="80" w:type="dxa"/>
              <w:end w:w="90" w:type="dxa"/>
            </w:tcMar>
          </w:tcPr>
          <w:p>
            <w:pPr>
              <w:spacing w:after="0"/>
            </w:pPr>
            <w:r>
              <w:rPr>
                <w:sz w:val="15"/>
              </w:rPr>
              <w:t>Unlocked mastery levels; earned/spent points per region; static tracks.</w:t>
            </w:r>
          </w:p>
        </w:tc>
        <w:tc>
          <w:tcPr>
            <w:tcW w:type="dxa" w:w="1224"/>
            <w:vAlign w:val="top"/>
            <w:tcMar>
              <w:top w:w="80" w:type="dxa"/>
              <w:start w:w="90" w:type="dxa"/>
              <w:bottom w:w="80" w:type="dxa"/>
              <w:end w:w="90" w:type="dxa"/>
            </w:tcMar>
          </w:tcPr>
          <w:p>
            <w:pPr>
              <w:spacing w:after="0"/>
            </w:pPr>
            <w:r>
              <w:rPr>
                <w:sz w:val="15"/>
              </w:rPr>
              <w:t>High</w:t>
            </w:r>
          </w:p>
        </w:tc>
      </w:tr>
      <w:tr>
        <w:tc>
          <w:tcPr>
            <w:tcW w:type="dxa" w:w="1728"/>
            <w:vAlign w:val="top"/>
            <w:tcMar>
              <w:top w:w="80" w:type="dxa"/>
              <w:start w:w="90" w:type="dxa"/>
              <w:bottom w:w="80" w:type="dxa"/>
              <w:end w:w="90" w:type="dxa"/>
            </w:tcMar>
            <w:shd w:fill="F7F7F8"/>
          </w:tcPr>
          <w:p>
            <w:pPr>
              <w:spacing w:after="0"/>
            </w:pPr>
            <w:r>
              <w:rPr>
                <w:sz w:val="15"/>
              </w:rPr>
              <w:t>Characters</w:t>
            </w:r>
          </w:p>
        </w:tc>
        <w:tc>
          <w:tcPr>
            <w:tcW w:type="dxa" w:w="2304"/>
            <w:vAlign w:val="top"/>
            <w:tcMar>
              <w:top w:w="80" w:type="dxa"/>
              <w:start w:w="90" w:type="dxa"/>
              <w:bottom w:w="80" w:type="dxa"/>
              <w:end w:w="90" w:type="dxa"/>
            </w:tcMar>
            <w:shd w:fill="F7F7F8"/>
          </w:tcPr>
          <w:p>
            <w:pPr>
              <w:spacing w:after="0"/>
            </w:pPr>
            <w:r>
              <w:rPr>
                <w:sz w:val="15"/>
              </w:rPr>
              <w:t>/v2/characters</w:t>
            </w:r>
          </w:p>
        </w:tc>
        <w:tc>
          <w:tcPr>
            <w:tcW w:type="dxa" w:w="2160"/>
            <w:vAlign w:val="top"/>
            <w:tcMar>
              <w:top w:w="80" w:type="dxa"/>
              <w:start w:w="90" w:type="dxa"/>
              <w:bottom w:w="80" w:type="dxa"/>
              <w:end w:w="90" w:type="dxa"/>
            </w:tcMar>
            <w:shd w:fill="F7F7F8"/>
          </w:tcPr>
          <w:p>
            <w:pPr>
              <w:spacing w:after="0"/>
            </w:pPr>
            <w:r>
              <w:rPr>
                <w:sz w:val="15"/>
              </w:rPr>
              <w:t>account, characters</w:t>
            </w:r>
          </w:p>
        </w:tc>
        <w:tc>
          <w:tcPr>
            <w:tcW w:type="dxa" w:w="4464"/>
            <w:vAlign w:val="top"/>
            <w:tcMar>
              <w:top w:w="80" w:type="dxa"/>
              <w:start w:w="90" w:type="dxa"/>
              <w:bottom w:w="80" w:type="dxa"/>
              <w:end w:w="90" w:type="dxa"/>
            </w:tcMar>
            <w:shd w:fill="F7F7F8"/>
          </w:tcPr>
          <w:p>
            <w:pPr>
              <w:spacing w:after="0"/>
            </w:pPr>
            <w:r>
              <w:rPr>
                <w:sz w:val="15"/>
              </w:rPr>
              <w:t>Profession, level, age, crafting, equipment/build tabs and more.</w:t>
            </w:r>
          </w:p>
        </w:tc>
        <w:tc>
          <w:tcPr>
            <w:tcW w:type="dxa" w:w="1224"/>
            <w:vAlign w:val="top"/>
            <w:tcMar>
              <w:top w:w="80" w:type="dxa"/>
              <w:start w:w="90" w:type="dxa"/>
              <w:bottom w:w="80" w:type="dxa"/>
              <w:end w:w="90" w:type="dxa"/>
            </w:tcMar>
            <w:shd w:fill="F7F7F8"/>
          </w:tcPr>
          <w:p>
            <w:pPr>
              <w:spacing w:after="0"/>
            </w:pPr>
            <w:r>
              <w:rPr>
                <w:sz w:val="15"/>
              </w:rPr>
              <w:t>High</w:t>
            </w:r>
          </w:p>
        </w:tc>
      </w:tr>
      <w:tr>
        <w:tc>
          <w:tcPr>
            <w:tcW w:type="dxa" w:w="1728"/>
            <w:vAlign w:val="top"/>
            <w:tcMar>
              <w:top w:w="80" w:type="dxa"/>
              <w:start w:w="90" w:type="dxa"/>
              <w:bottom w:w="80" w:type="dxa"/>
              <w:end w:w="90" w:type="dxa"/>
            </w:tcMar>
          </w:tcPr>
          <w:p>
            <w:pPr>
              <w:spacing w:after="0"/>
            </w:pPr>
            <w:r>
              <w:rPr>
                <w:sz w:val="15"/>
              </w:rPr>
              <w:t>Equipment</w:t>
            </w:r>
          </w:p>
        </w:tc>
        <w:tc>
          <w:tcPr>
            <w:tcW w:type="dxa" w:w="2304"/>
            <w:vAlign w:val="top"/>
            <w:tcMar>
              <w:top w:w="80" w:type="dxa"/>
              <w:start w:w="90" w:type="dxa"/>
              <w:bottom w:w="80" w:type="dxa"/>
              <w:end w:w="90" w:type="dxa"/>
            </w:tcMar>
          </w:tcPr>
          <w:p>
            <w:pPr>
              <w:spacing w:after="0"/>
            </w:pPr>
            <w:r>
              <w:rPr>
                <w:sz w:val="15"/>
              </w:rPr>
              <w:t>/characters/:id/equipment(tabs)</w:t>
            </w:r>
          </w:p>
        </w:tc>
        <w:tc>
          <w:tcPr>
            <w:tcW w:type="dxa" w:w="2160"/>
            <w:vAlign w:val="top"/>
            <w:tcMar>
              <w:top w:w="80" w:type="dxa"/>
              <w:start w:w="90" w:type="dxa"/>
              <w:bottom w:w="80" w:type="dxa"/>
              <w:end w:w="90" w:type="dxa"/>
            </w:tcMar>
          </w:tcPr>
          <w:p>
            <w:pPr>
              <w:spacing w:after="0"/>
            </w:pPr>
            <w:r>
              <w:rPr>
                <w:sz w:val="15"/>
              </w:rPr>
              <w:t>account, characters + builds/inventories</w:t>
            </w:r>
          </w:p>
        </w:tc>
        <w:tc>
          <w:tcPr>
            <w:tcW w:type="dxa" w:w="4464"/>
            <w:vAlign w:val="top"/>
            <w:tcMar>
              <w:top w:w="80" w:type="dxa"/>
              <w:start w:w="90" w:type="dxa"/>
              <w:bottom w:w="80" w:type="dxa"/>
              <w:end w:w="90" w:type="dxa"/>
            </w:tcMar>
          </w:tcPr>
          <w:p>
            <w:pPr>
              <w:spacing w:after="0"/>
            </w:pPr>
            <w:r>
              <w:rPr>
                <w:sz w:val="15"/>
              </w:rPr>
              <w:t>Item IDs, slots, upgrades, infusions, selectable stats, active/inactive tabs.</w:t>
            </w:r>
          </w:p>
        </w:tc>
        <w:tc>
          <w:tcPr>
            <w:tcW w:type="dxa" w:w="1224"/>
            <w:vAlign w:val="top"/>
            <w:tcMar>
              <w:top w:w="80" w:type="dxa"/>
              <w:start w:w="90" w:type="dxa"/>
              <w:bottom w:w="80" w:type="dxa"/>
              <w:end w:w="90" w:type="dxa"/>
            </w:tcMar>
          </w:tcPr>
          <w:p>
            <w:pPr>
              <w:spacing w:after="0"/>
            </w:pPr>
            <w:r>
              <w:rPr>
                <w:sz w:val="15"/>
              </w:rPr>
              <w:t>High</w:t>
            </w:r>
          </w:p>
        </w:tc>
      </w:tr>
      <w:tr>
        <w:tc>
          <w:tcPr>
            <w:tcW w:type="dxa" w:w="1728"/>
            <w:vAlign w:val="top"/>
            <w:tcMar>
              <w:top w:w="80" w:type="dxa"/>
              <w:start w:w="90" w:type="dxa"/>
              <w:bottom w:w="80" w:type="dxa"/>
              <w:end w:w="90" w:type="dxa"/>
            </w:tcMar>
            <w:shd w:fill="F7F7F8"/>
          </w:tcPr>
          <w:p>
            <w:pPr>
              <w:spacing w:after="0"/>
            </w:pPr>
            <w:r>
              <w:rPr>
                <w:sz w:val="15"/>
              </w:rPr>
              <w:t>Build templates</w:t>
            </w:r>
          </w:p>
        </w:tc>
        <w:tc>
          <w:tcPr>
            <w:tcW w:type="dxa" w:w="2304"/>
            <w:vAlign w:val="top"/>
            <w:tcMar>
              <w:top w:w="80" w:type="dxa"/>
              <w:start w:w="90" w:type="dxa"/>
              <w:bottom w:w="80" w:type="dxa"/>
              <w:end w:w="90" w:type="dxa"/>
            </w:tcMar>
            <w:shd w:fill="F7F7F8"/>
          </w:tcPr>
          <w:p>
            <w:pPr>
              <w:spacing w:after="0"/>
            </w:pPr>
            <w:r>
              <w:rPr>
                <w:sz w:val="15"/>
              </w:rPr>
              <w:t>/characters/:id/buildtabs</w:t>
            </w:r>
          </w:p>
        </w:tc>
        <w:tc>
          <w:tcPr>
            <w:tcW w:type="dxa" w:w="2160"/>
            <w:vAlign w:val="top"/>
            <w:tcMar>
              <w:top w:w="80" w:type="dxa"/>
              <w:start w:w="90" w:type="dxa"/>
              <w:bottom w:w="80" w:type="dxa"/>
              <w:end w:w="90" w:type="dxa"/>
            </w:tcMar>
            <w:shd w:fill="F7F7F8"/>
          </w:tcPr>
          <w:p>
            <w:pPr>
              <w:spacing w:after="0"/>
            </w:pPr>
            <w:r>
              <w:rPr>
                <w:sz w:val="15"/>
              </w:rPr>
              <w:t>account, builds, characters</w:t>
            </w:r>
          </w:p>
        </w:tc>
        <w:tc>
          <w:tcPr>
            <w:tcW w:type="dxa" w:w="4464"/>
            <w:vAlign w:val="top"/>
            <w:tcMar>
              <w:top w:w="80" w:type="dxa"/>
              <w:start w:w="90" w:type="dxa"/>
              <w:bottom w:w="80" w:type="dxa"/>
              <w:end w:w="90" w:type="dxa"/>
            </w:tcMar>
            <w:shd w:fill="F7F7F8"/>
          </w:tcPr>
          <w:p>
            <w:pPr>
              <w:spacing w:after="0"/>
            </w:pPr>
            <w:r>
              <w:rPr>
                <w:sz w:val="15"/>
              </w:rPr>
              <w:t>Selected specializations, traits, skills, profession-specific data.</w:t>
            </w:r>
          </w:p>
        </w:tc>
        <w:tc>
          <w:tcPr>
            <w:tcW w:type="dxa" w:w="1224"/>
            <w:vAlign w:val="top"/>
            <w:tcMar>
              <w:top w:w="80" w:type="dxa"/>
              <w:start w:w="90" w:type="dxa"/>
              <w:bottom w:w="80" w:type="dxa"/>
              <w:end w:w="90" w:type="dxa"/>
            </w:tcMar>
            <w:shd w:fill="F7F7F8"/>
          </w:tcPr>
          <w:p>
            <w:pPr>
              <w:spacing w:after="0"/>
            </w:pPr>
            <w:r>
              <w:rPr>
                <w:sz w:val="15"/>
              </w:rPr>
              <w:t>High</w:t>
            </w:r>
          </w:p>
        </w:tc>
      </w:tr>
      <w:tr>
        <w:tc>
          <w:tcPr>
            <w:tcW w:type="dxa" w:w="1728"/>
            <w:vAlign w:val="top"/>
            <w:tcMar>
              <w:top w:w="80" w:type="dxa"/>
              <w:start w:w="90" w:type="dxa"/>
              <w:bottom w:w="80" w:type="dxa"/>
              <w:end w:w="90" w:type="dxa"/>
            </w:tcMar>
          </w:tcPr>
          <w:p>
            <w:pPr>
              <w:spacing w:after="0"/>
            </w:pPr>
            <w:r>
              <w:rPr>
                <w:sz w:val="15"/>
              </w:rPr>
              <w:t>Hero challenges</w:t>
            </w:r>
          </w:p>
        </w:tc>
        <w:tc>
          <w:tcPr>
            <w:tcW w:type="dxa" w:w="2304"/>
            <w:vAlign w:val="top"/>
            <w:tcMar>
              <w:top w:w="80" w:type="dxa"/>
              <w:start w:w="90" w:type="dxa"/>
              <w:bottom w:w="80" w:type="dxa"/>
              <w:end w:w="90" w:type="dxa"/>
            </w:tcMar>
          </w:tcPr>
          <w:p>
            <w:pPr>
              <w:spacing w:after="0"/>
            </w:pPr>
            <w:r>
              <w:rPr>
                <w:sz w:val="15"/>
              </w:rPr>
              <w:t>/characters/:id/heropoints</w:t>
            </w:r>
          </w:p>
        </w:tc>
        <w:tc>
          <w:tcPr>
            <w:tcW w:type="dxa" w:w="2160"/>
            <w:vAlign w:val="top"/>
            <w:tcMar>
              <w:top w:w="80" w:type="dxa"/>
              <w:start w:w="90" w:type="dxa"/>
              <w:bottom w:w="80" w:type="dxa"/>
              <w:end w:w="90" w:type="dxa"/>
            </w:tcMar>
          </w:tcPr>
          <w:p>
            <w:pPr>
              <w:spacing w:after="0"/>
            </w:pPr>
            <w:r>
              <w:rPr>
                <w:sz w:val="15"/>
              </w:rPr>
              <w:t>account, characters</w:t>
            </w:r>
          </w:p>
        </w:tc>
        <w:tc>
          <w:tcPr>
            <w:tcW w:type="dxa" w:w="4464"/>
            <w:vAlign w:val="top"/>
            <w:tcMar>
              <w:top w:w="80" w:type="dxa"/>
              <w:start w:w="90" w:type="dxa"/>
              <w:bottom w:w="80" w:type="dxa"/>
              <w:end w:w="90" w:type="dxa"/>
            </w:tcMar>
          </w:tcPr>
          <w:p>
            <w:pPr>
              <w:spacing w:after="0"/>
            </w:pPr>
            <w:r>
              <w:rPr>
                <w:sz w:val="15"/>
              </w:rPr>
              <w:t>Completed hero challenge IDs per character.</w:t>
            </w:r>
          </w:p>
        </w:tc>
        <w:tc>
          <w:tcPr>
            <w:tcW w:type="dxa" w:w="1224"/>
            <w:vAlign w:val="top"/>
            <w:tcMar>
              <w:top w:w="80" w:type="dxa"/>
              <w:start w:w="90" w:type="dxa"/>
              <w:bottom w:w="80" w:type="dxa"/>
              <w:end w:w="90" w:type="dxa"/>
            </w:tcMar>
          </w:tcPr>
          <w:p>
            <w:pPr>
              <w:spacing w:after="0"/>
            </w:pPr>
            <w:r>
              <w:rPr>
                <w:sz w:val="15"/>
              </w:rPr>
              <w:t>Medium/High</w:t>
            </w:r>
          </w:p>
        </w:tc>
      </w:tr>
      <w:tr>
        <w:tc>
          <w:tcPr>
            <w:tcW w:type="dxa" w:w="1728"/>
            <w:vAlign w:val="top"/>
            <w:tcMar>
              <w:top w:w="80" w:type="dxa"/>
              <w:start w:w="90" w:type="dxa"/>
              <w:bottom w:w="80" w:type="dxa"/>
              <w:end w:w="90" w:type="dxa"/>
            </w:tcMar>
            <w:shd w:fill="F7F7F8"/>
          </w:tcPr>
          <w:p>
            <w:pPr>
              <w:spacing w:after="0"/>
            </w:pPr>
            <w:r>
              <w:rPr>
                <w:sz w:val="15"/>
              </w:rPr>
              <w:t>Inventory / bank / mats</w:t>
            </w:r>
          </w:p>
        </w:tc>
        <w:tc>
          <w:tcPr>
            <w:tcW w:type="dxa" w:w="2304"/>
            <w:vAlign w:val="top"/>
            <w:tcMar>
              <w:top w:w="80" w:type="dxa"/>
              <w:start w:w="90" w:type="dxa"/>
              <w:bottom w:w="80" w:type="dxa"/>
              <w:end w:w="90" w:type="dxa"/>
            </w:tcMar>
            <w:shd w:fill="F7F7F8"/>
          </w:tcPr>
          <w:p>
            <w:pPr>
              <w:spacing w:after="0"/>
            </w:pPr>
            <w:r>
              <w:rPr>
                <w:sz w:val="15"/>
              </w:rPr>
              <w:t>/account/bank, /materials, /inventory; character inventory</w:t>
            </w:r>
          </w:p>
        </w:tc>
        <w:tc>
          <w:tcPr>
            <w:tcW w:type="dxa" w:w="2160"/>
            <w:vAlign w:val="top"/>
            <w:tcMar>
              <w:top w:w="80" w:type="dxa"/>
              <w:start w:w="90" w:type="dxa"/>
              <w:bottom w:w="80" w:type="dxa"/>
              <w:end w:w="90" w:type="dxa"/>
            </w:tcMar>
            <w:shd w:fill="F7F7F8"/>
          </w:tcPr>
          <w:p>
            <w:pPr>
              <w:spacing w:after="0"/>
            </w:pPr>
            <w:r>
              <w:rPr>
                <w:sz w:val="15"/>
              </w:rPr>
              <w:t>account, inventories (+ characters)</w:t>
            </w:r>
          </w:p>
        </w:tc>
        <w:tc>
          <w:tcPr>
            <w:tcW w:type="dxa" w:w="4464"/>
            <w:vAlign w:val="top"/>
            <w:tcMar>
              <w:top w:w="80" w:type="dxa"/>
              <w:start w:w="90" w:type="dxa"/>
              <w:bottom w:w="80" w:type="dxa"/>
              <w:end w:w="90" w:type="dxa"/>
            </w:tcMar>
            <w:shd w:fill="F7F7F8"/>
          </w:tcPr>
          <w:p>
            <w:pPr>
              <w:spacing w:after="0"/>
            </w:pPr>
            <w:r>
              <w:rPr>
                <w:sz w:val="15"/>
              </w:rPr>
              <w:t>Owned items across the major storage locations.</w:t>
            </w:r>
          </w:p>
        </w:tc>
        <w:tc>
          <w:tcPr>
            <w:tcW w:type="dxa" w:w="1224"/>
            <w:vAlign w:val="top"/>
            <w:tcMar>
              <w:top w:w="80" w:type="dxa"/>
              <w:start w:w="90" w:type="dxa"/>
              <w:bottom w:w="80" w:type="dxa"/>
              <w:end w:w="90" w:type="dxa"/>
            </w:tcMar>
            <w:shd w:fill="F7F7F8"/>
          </w:tcPr>
          <w:p>
            <w:pPr>
              <w:spacing w:after="0"/>
            </w:pPr>
            <w:r>
              <w:rPr>
                <w:sz w:val="15"/>
              </w:rPr>
              <w:t>High</w:t>
            </w:r>
          </w:p>
        </w:tc>
      </w:tr>
      <w:tr>
        <w:tc>
          <w:tcPr>
            <w:tcW w:type="dxa" w:w="1728"/>
            <w:vAlign w:val="top"/>
            <w:tcMar>
              <w:top w:w="80" w:type="dxa"/>
              <w:start w:w="90" w:type="dxa"/>
              <w:bottom w:w="80" w:type="dxa"/>
              <w:end w:w="90" w:type="dxa"/>
            </w:tcMar>
          </w:tcPr>
          <w:p>
            <w:pPr>
              <w:spacing w:after="0"/>
            </w:pPr>
            <w:r>
              <w:rPr>
                <w:sz w:val="15"/>
              </w:rPr>
              <w:t>Wallet</w:t>
            </w:r>
          </w:p>
        </w:tc>
        <w:tc>
          <w:tcPr>
            <w:tcW w:type="dxa" w:w="2304"/>
            <w:vAlign w:val="top"/>
            <w:tcMar>
              <w:top w:w="80" w:type="dxa"/>
              <w:start w:w="90" w:type="dxa"/>
              <w:bottom w:w="80" w:type="dxa"/>
              <w:end w:w="90" w:type="dxa"/>
            </w:tcMar>
          </w:tcPr>
          <w:p>
            <w:pPr>
              <w:spacing w:after="0"/>
            </w:pPr>
            <w:r>
              <w:rPr>
                <w:sz w:val="15"/>
              </w:rPr>
              <w:t>/v2/account/wallet</w:t>
            </w:r>
          </w:p>
        </w:tc>
        <w:tc>
          <w:tcPr>
            <w:tcW w:type="dxa" w:w="2160"/>
            <w:vAlign w:val="top"/>
            <w:tcMar>
              <w:top w:w="80" w:type="dxa"/>
              <w:start w:w="90" w:type="dxa"/>
              <w:bottom w:w="80" w:type="dxa"/>
              <w:end w:w="90" w:type="dxa"/>
            </w:tcMar>
          </w:tcPr>
          <w:p>
            <w:pPr>
              <w:spacing w:after="0"/>
            </w:pPr>
            <w:r>
              <w:rPr>
                <w:sz w:val="15"/>
              </w:rPr>
              <w:t>account, wallet</w:t>
            </w:r>
          </w:p>
        </w:tc>
        <w:tc>
          <w:tcPr>
            <w:tcW w:type="dxa" w:w="4464"/>
            <w:vAlign w:val="top"/>
            <w:tcMar>
              <w:top w:w="80" w:type="dxa"/>
              <w:start w:w="90" w:type="dxa"/>
              <w:bottom w:w="80" w:type="dxa"/>
              <w:end w:w="90" w:type="dxa"/>
            </w:tcMar>
          </w:tcPr>
          <w:p>
            <w:pPr>
              <w:spacing w:after="0"/>
            </w:pPr>
            <w:r>
              <w:rPr>
                <w:sz w:val="15"/>
              </w:rPr>
              <w:t>Currency IDs and balances.</w:t>
            </w:r>
          </w:p>
        </w:tc>
        <w:tc>
          <w:tcPr>
            <w:tcW w:type="dxa" w:w="1224"/>
            <w:vAlign w:val="top"/>
            <w:tcMar>
              <w:top w:w="80" w:type="dxa"/>
              <w:start w:w="90" w:type="dxa"/>
              <w:bottom w:w="80" w:type="dxa"/>
              <w:end w:w="90" w:type="dxa"/>
            </w:tcMar>
          </w:tcPr>
          <w:p>
            <w:pPr>
              <w:spacing w:after="0"/>
            </w:pPr>
            <w:r>
              <w:rPr>
                <w:sz w:val="15"/>
              </w:rPr>
              <w:t>High</w:t>
            </w:r>
          </w:p>
        </w:tc>
      </w:tr>
      <w:tr>
        <w:tc>
          <w:tcPr>
            <w:tcW w:type="dxa" w:w="1728"/>
            <w:vAlign w:val="top"/>
            <w:tcMar>
              <w:top w:w="80" w:type="dxa"/>
              <w:start w:w="90" w:type="dxa"/>
              <w:bottom w:w="80" w:type="dxa"/>
              <w:end w:w="90" w:type="dxa"/>
            </w:tcMar>
            <w:shd w:fill="F7F7F8"/>
          </w:tcPr>
          <w:p>
            <w:pPr>
              <w:spacing w:after="0"/>
            </w:pPr>
            <w:r>
              <w:rPr>
                <w:sz w:val="15"/>
              </w:rPr>
              <w:t>Recipes</w:t>
            </w:r>
          </w:p>
        </w:tc>
        <w:tc>
          <w:tcPr>
            <w:tcW w:type="dxa" w:w="2304"/>
            <w:vAlign w:val="top"/>
            <w:tcMar>
              <w:top w:w="80" w:type="dxa"/>
              <w:start w:w="90" w:type="dxa"/>
              <w:bottom w:w="80" w:type="dxa"/>
              <w:end w:w="90" w:type="dxa"/>
            </w:tcMar>
            <w:shd w:fill="F7F7F8"/>
          </w:tcPr>
          <w:p>
            <w:pPr>
              <w:spacing w:after="0"/>
            </w:pPr>
            <w:r>
              <w:rPr>
                <w:sz w:val="15"/>
              </w:rPr>
              <w:t>/account/recipes + /v2/recipes</w:t>
            </w:r>
          </w:p>
        </w:tc>
        <w:tc>
          <w:tcPr>
            <w:tcW w:type="dxa" w:w="2160"/>
            <w:vAlign w:val="top"/>
            <w:tcMar>
              <w:top w:w="80" w:type="dxa"/>
              <w:start w:w="90" w:type="dxa"/>
              <w:bottom w:w="80" w:type="dxa"/>
              <w:end w:w="90" w:type="dxa"/>
            </w:tcMar>
            <w:shd w:fill="F7F7F8"/>
          </w:tcPr>
          <w:p>
            <w:pPr>
              <w:spacing w:after="0"/>
            </w:pPr>
            <w:r>
              <w:rPr>
                <w:sz w:val="15"/>
              </w:rPr>
              <w:t>account, unlocks</w:t>
            </w:r>
          </w:p>
        </w:tc>
        <w:tc>
          <w:tcPr>
            <w:tcW w:type="dxa" w:w="4464"/>
            <w:vAlign w:val="top"/>
            <w:tcMar>
              <w:top w:w="80" w:type="dxa"/>
              <w:start w:w="90" w:type="dxa"/>
              <w:bottom w:w="80" w:type="dxa"/>
              <w:end w:w="90" w:type="dxa"/>
            </w:tcMar>
            <w:shd w:fill="F7F7F8"/>
          </w:tcPr>
          <w:p>
            <w:pPr>
              <w:spacing w:after="0"/>
            </w:pPr>
            <w:r>
              <w:rPr>
                <w:sz w:val="15"/>
              </w:rPr>
              <w:t>Unlocked recipes and recipe ingredient structures.</w:t>
            </w:r>
          </w:p>
        </w:tc>
        <w:tc>
          <w:tcPr>
            <w:tcW w:type="dxa" w:w="1224"/>
            <w:vAlign w:val="top"/>
            <w:tcMar>
              <w:top w:w="80" w:type="dxa"/>
              <w:start w:w="90" w:type="dxa"/>
              <w:bottom w:w="80" w:type="dxa"/>
              <w:end w:w="90" w:type="dxa"/>
            </w:tcMar>
            <w:shd w:fill="F7F7F8"/>
          </w:tcPr>
          <w:p>
            <w:pPr>
              <w:spacing w:after="0"/>
            </w:pPr>
            <w:r>
              <w:rPr>
                <w:sz w:val="15"/>
              </w:rPr>
              <w:t>High</w:t>
            </w:r>
          </w:p>
        </w:tc>
      </w:tr>
      <w:tr>
        <w:tc>
          <w:tcPr>
            <w:tcW w:type="dxa" w:w="1728"/>
            <w:vAlign w:val="top"/>
            <w:tcMar>
              <w:top w:w="80" w:type="dxa"/>
              <w:start w:w="90" w:type="dxa"/>
              <w:bottom w:w="80" w:type="dxa"/>
              <w:end w:w="90" w:type="dxa"/>
            </w:tcMar>
          </w:tcPr>
          <w:p>
            <w:pPr>
              <w:spacing w:after="0"/>
            </w:pPr>
            <w:r>
              <w:rPr>
                <w:sz w:val="15"/>
              </w:rPr>
              <w:t>Legendary Armory</w:t>
            </w:r>
          </w:p>
        </w:tc>
        <w:tc>
          <w:tcPr>
            <w:tcW w:type="dxa" w:w="2304"/>
            <w:vAlign w:val="top"/>
            <w:tcMar>
              <w:top w:w="80" w:type="dxa"/>
              <w:start w:w="90" w:type="dxa"/>
              <w:bottom w:w="80" w:type="dxa"/>
              <w:end w:w="90" w:type="dxa"/>
            </w:tcMar>
          </w:tcPr>
          <w:p>
            <w:pPr>
              <w:spacing w:after="0"/>
            </w:pPr>
            <w:r>
              <w:rPr>
                <w:sz w:val="15"/>
              </w:rPr>
              <w:t>/account/legendaryarmory</w:t>
            </w:r>
          </w:p>
        </w:tc>
        <w:tc>
          <w:tcPr>
            <w:tcW w:type="dxa" w:w="2160"/>
            <w:vAlign w:val="top"/>
            <w:tcMar>
              <w:top w:w="80" w:type="dxa"/>
              <w:start w:w="90" w:type="dxa"/>
              <w:bottom w:w="80" w:type="dxa"/>
              <w:end w:w="90" w:type="dxa"/>
            </w:tcMar>
          </w:tcPr>
          <w:p>
            <w:pPr>
              <w:spacing w:after="0"/>
            </w:pPr>
            <w:r>
              <w:rPr>
                <w:sz w:val="15"/>
              </w:rPr>
              <w:t>account, unlocks, inventories</w:t>
            </w:r>
          </w:p>
        </w:tc>
        <w:tc>
          <w:tcPr>
            <w:tcW w:type="dxa" w:w="4464"/>
            <w:vAlign w:val="top"/>
            <w:tcMar>
              <w:top w:w="80" w:type="dxa"/>
              <w:start w:w="90" w:type="dxa"/>
              <w:bottom w:w="80" w:type="dxa"/>
              <w:end w:w="90" w:type="dxa"/>
            </w:tcMar>
          </w:tcPr>
          <w:p>
            <w:pPr>
              <w:spacing w:after="0"/>
            </w:pPr>
            <w:r>
              <w:rPr>
                <w:sz w:val="15"/>
              </w:rPr>
              <w:t>Legendary items and available counts.</w:t>
            </w:r>
          </w:p>
        </w:tc>
        <w:tc>
          <w:tcPr>
            <w:tcW w:type="dxa" w:w="1224"/>
            <w:vAlign w:val="top"/>
            <w:tcMar>
              <w:top w:w="80" w:type="dxa"/>
              <w:start w:w="90" w:type="dxa"/>
              <w:bottom w:w="80" w:type="dxa"/>
              <w:end w:w="90" w:type="dxa"/>
            </w:tcMar>
          </w:tcPr>
          <w:p>
            <w:pPr>
              <w:spacing w:after="0"/>
            </w:pPr>
            <w:r>
              <w:rPr>
                <w:sz w:val="15"/>
              </w:rPr>
              <w:t>High</w:t>
            </w:r>
          </w:p>
        </w:tc>
      </w:tr>
      <w:tr>
        <w:tc>
          <w:tcPr>
            <w:tcW w:type="dxa" w:w="1728"/>
            <w:vAlign w:val="top"/>
            <w:tcMar>
              <w:top w:w="80" w:type="dxa"/>
              <w:start w:w="90" w:type="dxa"/>
              <w:bottom w:w="80" w:type="dxa"/>
              <w:end w:w="90" w:type="dxa"/>
            </w:tcMar>
            <w:shd w:fill="F7F7F8"/>
          </w:tcPr>
          <w:p>
            <w:pPr>
              <w:spacing w:after="0"/>
            </w:pPr>
            <w:r>
              <w:rPr>
                <w:sz w:val="15"/>
              </w:rPr>
              <w:t>Mounts / unlocks</w:t>
            </w:r>
          </w:p>
        </w:tc>
        <w:tc>
          <w:tcPr>
            <w:tcW w:type="dxa" w:w="2304"/>
            <w:vAlign w:val="top"/>
            <w:tcMar>
              <w:top w:w="80" w:type="dxa"/>
              <w:start w:w="90" w:type="dxa"/>
              <w:bottom w:w="80" w:type="dxa"/>
              <w:end w:w="90" w:type="dxa"/>
            </w:tcMar>
            <w:shd w:fill="F7F7F8"/>
          </w:tcPr>
          <w:p>
            <w:pPr>
              <w:spacing w:after="0"/>
            </w:pPr>
            <w:r>
              <w:rPr>
                <w:sz w:val="15"/>
              </w:rPr>
              <w:t>/account/mounts/types and other unlock endpoints</w:t>
            </w:r>
          </w:p>
        </w:tc>
        <w:tc>
          <w:tcPr>
            <w:tcW w:type="dxa" w:w="2160"/>
            <w:vAlign w:val="top"/>
            <w:tcMar>
              <w:top w:w="80" w:type="dxa"/>
              <w:start w:w="90" w:type="dxa"/>
              <w:bottom w:w="80" w:type="dxa"/>
              <w:end w:w="90" w:type="dxa"/>
            </w:tcMar>
            <w:shd w:fill="F7F7F8"/>
          </w:tcPr>
          <w:p>
            <w:pPr>
              <w:spacing w:after="0"/>
            </w:pPr>
            <w:r>
              <w:rPr>
                <w:sz w:val="15"/>
              </w:rPr>
              <w:t>account, unlocks</w:t>
            </w:r>
          </w:p>
        </w:tc>
        <w:tc>
          <w:tcPr>
            <w:tcW w:type="dxa" w:w="4464"/>
            <w:vAlign w:val="top"/>
            <w:tcMar>
              <w:top w:w="80" w:type="dxa"/>
              <w:start w:w="90" w:type="dxa"/>
              <w:bottom w:w="80" w:type="dxa"/>
              <w:end w:w="90" w:type="dxa"/>
            </w:tcMar>
            <w:shd w:fill="F7F7F8"/>
          </w:tcPr>
          <w:p>
            <w:pPr>
              <w:spacing w:after="0"/>
            </w:pPr>
            <w:r>
              <w:rPr>
                <w:sz w:val="15"/>
              </w:rPr>
              <w:t>Unlocked mount types and many account unlock categories.</w:t>
            </w:r>
          </w:p>
        </w:tc>
        <w:tc>
          <w:tcPr>
            <w:tcW w:type="dxa" w:w="1224"/>
            <w:vAlign w:val="top"/>
            <w:tcMar>
              <w:top w:w="80" w:type="dxa"/>
              <w:start w:w="90" w:type="dxa"/>
              <w:bottom w:w="80" w:type="dxa"/>
              <w:end w:w="90" w:type="dxa"/>
            </w:tcMar>
            <w:shd w:fill="F7F7F8"/>
          </w:tcPr>
          <w:p>
            <w:pPr>
              <w:spacing w:after="0"/>
            </w:pPr>
            <w:r>
              <w:rPr>
                <w:sz w:val="15"/>
              </w:rPr>
              <w:t>High</w:t>
            </w:r>
          </w:p>
        </w:tc>
      </w:tr>
      <w:tr>
        <w:tc>
          <w:tcPr>
            <w:tcW w:type="dxa" w:w="1728"/>
            <w:vAlign w:val="top"/>
            <w:tcMar>
              <w:top w:w="80" w:type="dxa"/>
              <w:start w:w="90" w:type="dxa"/>
              <w:bottom w:w="80" w:type="dxa"/>
              <w:end w:w="90" w:type="dxa"/>
            </w:tcMar>
          </w:tcPr>
          <w:p>
            <w:pPr>
              <w:spacing w:after="0"/>
            </w:pPr>
            <w:r>
              <w:rPr>
                <w:sz w:val="15"/>
              </w:rPr>
              <w:t>Fractal account state</w:t>
            </w:r>
          </w:p>
        </w:tc>
        <w:tc>
          <w:tcPr>
            <w:tcW w:type="dxa" w:w="2304"/>
            <w:vAlign w:val="top"/>
            <w:tcMar>
              <w:top w:w="80" w:type="dxa"/>
              <w:start w:w="90" w:type="dxa"/>
              <w:bottom w:w="80" w:type="dxa"/>
              <w:end w:w="90" w:type="dxa"/>
            </w:tcMar>
          </w:tcPr>
          <w:p>
            <w:pPr>
              <w:spacing w:after="0"/>
            </w:pPr>
            <w:r>
              <w:rPr>
                <w:sz w:val="15"/>
              </w:rPr>
              <w:t>/v2/account + /account/progression</w:t>
            </w:r>
          </w:p>
        </w:tc>
        <w:tc>
          <w:tcPr>
            <w:tcW w:type="dxa" w:w="2160"/>
            <w:vAlign w:val="top"/>
            <w:tcMar>
              <w:top w:w="80" w:type="dxa"/>
              <w:start w:w="90" w:type="dxa"/>
              <w:bottom w:w="80" w:type="dxa"/>
              <w:end w:w="90" w:type="dxa"/>
            </w:tcMar>
          </w:tcPr>
          <w:p>
            <w:pPr>
              <w:spacing w:after="0"/>
            </w:pPr>
            <w:r>
              <w:rPr>
                <w:sz w:val="15"/>
              </w:rPr>
              <w:t>progression (+ unlocks)</w:t>
            </w:r>
          </w:p>
        </w:tc>
        <w:tc>
          <w:tcPr>
            <w:tcW w:type="dxa" w:w="4464"/>
            <w:vAlign w:val="top"/>
            <w:tcMar>
              <w:top w:w="80" w:type="dxa"/>
              <w:start w:w="90" w:type="dxa"/>
              <w:bottom w:w="80" w:type="dxa"/>
              <w:end w:w="90" w:type="dxa"/>
            </w:tcMar>
          </w:tcPr>
          <w:p>
            <w:pPr>
              <w:spacing w:after="0"/>
            </w:pPr>
            <w:r>
              <w:rPr>
                <w:sz w:val="15"/>
              </w:rPr>
              <w:t>Personal fractal level; account augmentations; luck.</w:t>
            </w:r>
          </w:p>
        </w:tc>
        <w:tc>
          <w:tcPr>
            <w:tcW w:type="dxa" w:w="1224"/>
            <w:vAlign w:val="top"/>
            <w:tcMar>
              <w:top w:w="80" w:type="dxa"/>
              <w:start w:w="90" w:type="dxa"/>
              <w:bottom w:w="80" w:type="dxa"/>
              <w:end w:w="90" w:type="dxa"/>
            </w:tcMar>
          </w:tcPr>
          <w:p>
            <w:pPr>
              <w:spacing w:after="0"/>
            </w:pPr>
            <w:r>
              <w:rPr>
                <w:sz w:val="15"/>
              </w:rPr>
              <w:t>High</w:t>
            </w:r>
          </w:p>
        </w:tc>
      </w:tr>
      <w:tr>
        <w:tc>
          <w:tcPr>
            <w:tcW w:type="dxa" w:w="1728"/>
            <w:vAlign w:val="top"/>
            <w:tcMar>
              <w:top w:w="80" w:type="dxa"/>
              <w:start w:w="90" w:type="dxa"/>
              <w:bottom w:w="80" w:type="dxa"/>
              <w:end w:w="90" w:type="dxa"/>
            </w:tcMar>
            <w:shd w:fill="F7F7F8"/>
          </w:tcPr>
          <w:p>
            <w:pPr>
              <w:spacing w:after="0"/>
            </w:pPr>
            <w:r>
              <w:rPr>
                <w:sz w:val="15"/>
              </w:rPr>
              <w:t>Raid weekly clears</w:t>
            </w:r>
          </w:p>
        </w:tc>
        <w:tc>
          <w:tcPr>
            <w:tcW w:type="dxa" w:w="2304"/>
            <w:vAlign w:val="top"/>
            <w:tcMar>
              <w:top w:w="80" w:type="dxa"/>
              <w:start w:w="90" w:type="dxa"/>
              <w:bottom w:w="80" w:type="dxa"/>
              <w:end w:w="90" w:type="dxa"/>
            </w:tcMar>
            <w:shd w:fill="F7F7F8"/>
          </w:tcPr>
          <w:p>
            <w:pPr>
              <w:spacing w:after="0"/>
            </w:pPr>
            <w:r>
              <w:rPr>
                <w:sz w:val="15"/>
              </w:rPr>
              <w:t>/v2/account/raids</w:t>
            </w:r>
          </w:p>
        </w:tc>
        <w:tc>
          <w:tcPr>
            <w:tcW w:type="dxa" w:w="2160"/>
            <w:vAlign w:val="top"/>
            <w:tcMar>
              <w:top w:w="80" w:type="dxa"/>
              <w:start w:w="90" w:type="dxa"/>
              <w:bottom w:w="80" w:type="dxa"/>
              <w:end w:w="90" w:type="dxa"/>
            </w:tcMar>
            <w:shd w:fill="F7F7F8"/>
          </w:tcPr>
          <w:p>
            <w:pPr>
              <w:spacing w:after="0"/>
            </w:pPr>
            <w:r>
              <w:rPr>
                <w:sz w:val="15"/>
              </w:rPr>
              <w:t>account, progression</w:t>
            </w:r>
          </w:p>
        </w:tc>
        <w:tc>
          <w:tcPr>
            <w:tcW w:type="dxa" w:w="4464"/>
            <w:vAlign w:val="top"/>
            <w:tcMar>
              <w:top w:w="80" w:type="dxa"/>
              <w:start w:w="90" w:type="dxa"/>
              <w:bottom w:w="80" w:type="dxa"/>
              <w:end w:w="90" w:type="dxa"/>
            </w:tcMar>
            <w:shd w:fill="F7F7F8"/>
          </w:tcPr>
          <w:p>
            <w:pPr>
              <w:spacing w:after="0"/>
            </w:pPr>
            <w:r>
              <w:rPr>
                <w:sz w:val="15"/>
              </w:rPr>
              <w:t>Encounters completed since weekly raid reset.</w:t>
            </w:r>
          </w:p>
        </w:tc>
        <w:tc>
          <w:tcPr>
            <w:tcW w:type="dxa" w:w="1224"/>
            <w:vAlign w:val="top"/>
            <w:tcMar>
              <w:top w:w="80" w:type="dxa"/>
              <w:start w:w="90" w:type="dxa"/>
              <w:bottom w:w="80" w:type="dxa"/>
              <w:end w:w="90" w:type="dxa"/>
            </w:tcMar>
            <w:shd w:fill="F7F7F8"/>
          </w:tcPr>
          <w:p>
            <w:pPr>
              <w:spacing w:after="0"/>
            </w:pPr>
            <w:r>
              <w:rPr>
                <w:sz w:val="15"/>
              </w:rPr>
              <w:t>High but reset-limited</w:t>
            </w:r>
          </w:p>
        </w:tc>
      </w:tr>
      <w:tr>
        <w:tc>
          <w:tcPr>
            <w:tcW w:type="dxa" w:w="1728"/>
            <w:vAlign w:val="top"/>
            <w:tcMar>
              <w:top w:w="80" w:type="dxa"/>
              <w:start w:w="90" w:type="dxa"/>
              <w:bottom w:w="80" w:type="dxa"/>
              <w:end w:w="90" w:type="dxa"/>
            </w:tcMar>
          </w:tcPr>
          <w:p>
            <w:pPr>
              <w:spacing w:after="0"/>
            </w:pPr>
            <w:r>
              <w:rPr>
                <w:sz w:val="15"/>
              </w:rPr>
              <w:t>Wizard’s Vault</w:t>
            </w:r>
          </w:p>
        </w:tc>
        <w:tc>
          <w:tcPr>
            <w:tcW w:type="dxa" w:w="2304"/>
            <w:vAlign w:val="top"/>
            <w:tcMar>
              <w:top w:w="80" w:type="dxa"/>
              <w:start w:w="90" w:type="dxa"/>
              <w:bottom w:w="80" w:type="dxa"/>
              <w:end w:w="90" w:type="dxa"/>
            </w:tcMar>
          </w:tcPr>
          <w:p>
            <w:pPr>
              <w:spacing w:after="0"/>
            </w:pPr>
            <w:r>
              <w:rPr>
                <w:sz w:val="15"/>
              </w:rPr>
              <w:t>/account/wizardsvault/*</w:t>
            </w:r>
          </w:p>
        </w:tc>
        <w:tc>
          <w:tcPr>
            <w:tcW w:type="dxa" w:w="2160"/>
            <w:vAlign w:val="top"/>
            <w:tcMar>
              <w:top w:w="80" w:type="dxa"/>
              <w:start w:w="90" w:type="dxa"/>
              <w:bottom w:w="80" w:type="dxa"/>
              <w:end w:w="90" w:type="dxa"/>
            </w:tcMar>
          </w:tcPr>
          <w:p>
            <w:pPr>
              <w:spacing w:after="0"/>
            </w:pPr>
            <w:r>
              <w:rPr>
                <w:sz w:val="15"/>
              </w:rPr>
              <w:t>account, progression</w:t>
            </w:r>
          </w:p>
        </w:tc>
        <w:tc>
          <w:tcPr>
            <w:tcW w:type="dxa" w:w="4464"/>
            <w:vAlign w:val="top"/>
            <w:tcMar>
              <w:top w:w="80" w:type="dxa"/>
              <w:start w:w="90" w:type="dxa"/>
              <w:bottom w:w="80" w:type="dxa"/>
              <w:end w:w="90" w:type="dxa"/>
            </w:tcMar>
          </w:tcPr>
          <w:p>
            <w:pPr>
              <w:spacing w:after="0"/>
            </w:pPr>
            <w:r>
              <w:rPr>
                <w:sz w:val="15"/>
              </w:rPr>
              <w:t>Personal daily/weekly objectives, progress, rewards and purchases.</w:t>
            </w:r>
          </w:p>
        </w:tc>
        <w:tc>
          <w:tcPr>
            <w:tcW w:type="dxa" w:w="1224"/>
            <w:vAlign w:val="top"/>
            <w:tcMar>
              <w:top w:w="80" w:type="dxa"/>
              <w:start w:w="90" w:type="dxa"/>
              <w:bottom w:w="80" w:type="dxa"/>
              <w:end w:w="90" w:type="dxa"/>
            </w:tcMar>
          </w:tcPr>
          <w:p>
            <w:pPr>
              <w:spacing w:after="0"/>
            </w:pPr>
            <w:r>
              <w:rPr>
                <w:sz w:val="15"/>
              </w:rPr>
              <w:t>High</w:t>
            </w:r>
          </w:p>
        </w:tc>
      </w:tr>
      <w:tr>
        <w:tc>
          <w:tcPr>
            <w:tcW w:type="dxa" w:w="1728"/>
            <w:vAlign w:val="top"/>
            <w:tcMar>
              <w:top w:w="80" w:type="dxa"/>
              <w:start w:w="90" w:type="dxa"/>
              <w:bottom w:w="80" w:type="dxa"/>
              <w:end w:w="90" w:type="dxa"/>
            </w:tcMar>
            <w:shd w:fill="F7F7F8"/>
          </w:tcPr>
          <w:p>
            <w:pPr>
              <w:spacing w:after="0"/>
            </w:pPr>
            <w:r>
              <w:rPr>
                <w:sz w:val="15"/>
              </w:rPr>
              <w:t>World boss daily clears</w:t>
            </w:r>
          </w:p>
        </w:tc>
        <w:tc>
          <w:tcPr>
            <w:tcW w:type="dxa" w:w="2304"/>
            <w:vAlign w:val="top"/>
            <w:tcMar>
              <w:top w:w="80" w:type="dxa"/>
              <w:start w:w="90" w:type="dxa"/>
              <w:bottom w:w="80" w:type="dxa"/>
              <w:end w:w="90" w:type="dxa"/>
            </w:tcMar>
            <w:shd w:fill="F7F7F8"/>
          </w:tcPr>
          <w:p>
            <w:pPr>
              <w:spacing w:after="0"/>
            </w:pPr>
            <w:r>
              <w:rPr>
                <w:sz w:val="15"/>
              </w:rPr>
              <w:t>/account/worldbosses</w:t>
            </w:r>
          </w:p>
        </w:tc>
        <w:tc>
          <w:tcPr>
            <w:tcW w:type="dxa" w:w="2160"/>
            <w:vAlign w:val="top"/>
            <w:tcMar>
              <w:top w:w="80" w:type="dxa"/>
              <w:start w:w="90" w:type="dxa"/>
              <w:bottom w:w="80" w:type="dxa"/>
              <w:end w:w="90" w:type="dxa"/>
            </w:tcMar>
            <w:shd w:fill="F7F7F8"/>
          </w:tcPr>
          <w:p>
            <w:pPr>
              <w:spacing w:after="0"/>
            </w:pPr>
            <w:r>
              <w:rPr>
                <w:sz w:val="15"/>
              </w:rPr>
              <w:t>account, progression</w:t>
            </w:r>
          </w:p>
        </w:tc>
        <w:tc>
          <w:tcPr>
            <w:tcW w:type="dxa" w:w="4464"/>
            <w:vAlign w:val="top"/>
            <w:tcMar>
              <w:top w:w="80" w:type="dxa"/>
              <w:start w:w="90" w:type="dxa"/>
              <w:bottom w:w="80" w:type="dxa"/>
              <w:end w:w="90" w:type="dxa"/>
            </w:tcMar>
            <w:shd w:fill="F7F7F8"/>
          </w:tcPr>
          <w:p>
            <w:pPr>
              <w:spacing w:after="0"/>
            </w:pPr>
            <w:r>
              <w:rPr>
                <w:sz w:val="15"/>
              </w:rPr>
              <w:t>Core world bosses killed since daily reset.</w:t>
            </w:r>
          </w:p>
        </w:tc>
        <w:tc>
          <w:tcPr>
            <w:tcW w:type="dxa" w:w="1224"/>
            <w:vAlign w:val="top"/>
            <w:tcMar>
              <w:top w:w="80" w:type="dxa"/>
              <w:start w:w="90" w:type="dxa"/>
              <w:bottom w:w="80" w:type="dxa"/>
              <w:end w:w="90" w:type="dxa"/>
            </w:tcMar>
            <w:shd w:fill="F7F7F8"/>
          </w:tcPr>
          <w:p>
            <w:pPr>
              <w:spacing w:after="0"/>
            </w:pPr>
            <w:r>
              <w:rPr>
                <w:sz w:val="15"/>
              </w:rPr>
              <w:t>High but reset-limited</w:t>
            </w:r>
          </w:p>
        </w:tc>
      </w:tr>
      <w:tr>
        <w:tc>
          <w:tcPr>
            <w:tcW w:type="dxa" w:w="1728"/>
            <w:vAlign w:val="top"/>
            <w:tcMar>
              <w:top w:w="80" w:type="dxa"/>
              <w:start w:w="90" w:type="dxa"/>
              <w:bottom w:w="80" w:type="dxa"/>
              <w:end w:w="90" w:type="dxa"/>
            </w:tcMar>
          </w:tcPr>
          <w:p>
            <w:pPr>
              <w:spacing w:after="0"/>
            </w:pPr>
            <w:r>
              <w:rPr>
                <w:sz w:val="15"/>
              </w:rPr>
              <w:t>Story quest records</w:t>
            </w:r>
          </w:p>
        </w:tc>
        <w:tc>
          <w:tcPr>
            <w:tcW w:type="dxa" w:w="2304"/>
            <w:vAlign w:val="top"/>
            <w:tcMar>
              <w:top w:w="80" w:type="dxa"/>
              <w:start w:w="90" w:type="dxa"/>
              <w:bottom w:w="80" w:type="dxa"/>
              <w:end w:w="90" w:type="dxa"/>
            </w:tcMar>
          </w:tcPr>
          <w:p>
            <w:pPr>
              <w:spacing w:after="0"/>
            </w:pPr>
            <w:r>
              <w:rPr>
                <w:sz w:val="15"/>
              </w:rPr>
              <w:t>/characters/:id/quests + /v2/quests</w:t>
            </w:r>
          </w:p>
        </w:tc>
        <w:tc>
          <w:tcPr>
            <w:tcW w:type="dxa" w:w="2160"/>
            <w:vAlign w:val="top"/>
            <w:tcMar>
              <w:top w:w="80" w:type="dxa"/>
              <w:start w:w="90" w:type="dxa"/>
              <w:bottom w:w="80" w:type="dxa"/>
              <w:end w:w="90" w:type="dxa"/>
            </w:tcMar>
          </w:tcPr>
          <w:p>
            <w:pPr>
              <w:spacing w:after="0"/>
            </w:pPr>
            <w:r>
              <w:rPr>
                <w:sz w:val="15"/>
              </w:rPr>
              <w:t>account, characters, progression</w:t>
            </w:r>
          </w:p>
        </w:tc>
        <w:tc>
          <w:tcPr>
            <w:tcW w:type="dxa" w:w="4464"/>
            <w:vAlign w:val="top"/>
            <w:tcMar>
              <w:top w:w="80" w:type="dxa"/>
              <w:start w:w="90" w:type="dxa"/>
              <w:bottom w:w="80" w:type="dxa"/>
              <w:end w:w="90" w:type="dxa"/>
            </w:tcMar>
          </w:tcPr>
          <w:p>
            <w:pPr>
              <w:spacing w:after="0"/>
            </w:pPr>
            <w:r>
              <w:rPr>
                <w:sz w:val="15"/>
              </w:rPr>
              <w:t>Quest IDs selected/completed for a character; static quest definitions.</w:t>
            </w:r>
          </w:p>
        </w:tc>
        <w:tc>
          <w:tcPr>
            <w:tcW w:type="dxa" w:w="1224"/>
            <w:vAlign w:val="top"/>
            <w:tcMar>
              <w:top w:w="80" w:type="dxa"/>
              <w:start w:w="90" w:type="dxa"/>
              <w:bottom w:w="80" w:type="dxa"/>
              <w:end w:w="90" w:type="dxa"/>
            </w:tcMar>
          </w:tcPr>
          <w:p>
            <w:pPr>
              <w:spacing w:after="0"/>
            </w:pPr>
            <w:r>
              <w:rPr>
                <w:sz w:val="15"/>
              </w:rPr>
              <w:t>Medium</w:t>
            </w:r>
          </w:p>
        </w:tc>
      </w:tr>
      <w:tr>
        <w:tc>
          <w:tcPr>
            <w:tcW w:type="dxa" w:w="1728"/>
            <w:vAlign w:val="top"/>
            <w:tcMar>
              <w:top w:w="80" w:type="dxa"/>
              <w:start w:w="90" w:type="dxa"/>
              <w:bottom w:w="80" w:type="dxa"/>
              <w:end w:w="90" w:type="dxa"/>
            </w:tcMar>
            <w:shd w:fill="F7F7F8"/>
          </w:tcPr>
          <w:p>
            <w:pPr>
              <w:spacing w:after="0"/>
            </w:pPr>
            <w:r>
              <w:rPr>
                <w:sz w:val="15"/>
              </w:rPr>
              <w:t>Trading Post prices</w:t>
            </w:r>
          </w:p>
        </w:tc>
        <w:tc>
          <w:tcPr>
            <w:tcW w:type="dxa" w:w="2304"/>
            <w:vAlign w:val="top"/>
            <w:tcMar>
              <w:top w:w="80" w:type="dxa"/>
              <w:start w:w="90" w:type="dxa"/>
              <w:bottom w:w="80" w:type="dxa"/>
              <w:end w:w="90" w:type="dxa"/>
            </w:tcMar>
            <w:shd w:fill="F7F7F8"/>
          </w:tcPr>
          <w:p>
            <w:pPr>
              <w:spacing w:after="0"/>
            </w:pPr>
            <w:r>
              <w:rPr>
                <w:sz w:val="15"/>
              </w:rPr>
              <w:t>/v2/commerce/prices</w:t>
            </w:r>
          </w:p>
        </w:tc>
        <w:tc>
          <w:tcPr>
            <w:tcW w:type="dxa" w:w="2160"/>
            <w:vAlign w:val="top"/>
            <w:tcMar>
              <w:top w:w="80" w:type="dxa"/>
              <w:start w:w="90" w:type="dxa"/>
              <w:bottom w:w="80" w:type="dxa"/>
              <w:end w:w="90" w:type="dxa"/>
            </w:tcMar>
            <w:shd w:fill="F7F7F8"/>
          </w:tcPr>
          <w:p>
            <w:pPr>
              <w:spacing w:after="0"/>
            </w:pPr>
            <w:r>
              <w:rPr>
                <w:sz w:val="15"/>
              </w:rPr>
              <w:t>none</w:t>
            </w:r>
          </w:p>
        </w:tc>
        <w:tc>
          <w:tcPr>
            <w:tcW w:type="dxa" w:w="4464"/>
            <w:vAlign w:val="top"/>
            <w:tcMar>
              <w:top w:w="80" w:type="dxa"/>
              <w:start w:w="90" w:type="dxa"/>
              <w:bottom w:w="80" w:type="dxa"/>
              <w:end w:w="90" w:type="dxa"/>
            </w:tcMar>
            <w:shd w:fill="F7F7F8"/>
          </w:tcPr>
          <w:p>
            <w:pPr>
              <w:spacing w:after="0"/>
            </w:pPr>
            <w:r>
              <w:rPr>
                <w:sz w:val="15"/>
              </w:rPr>
              <w:t>Aggregated highest buy / lowest sell and quantities.</w:t>
            </w:r>
          </w:p>
        </w:tc>
        <w:tc>
          <w:tcPr>
            <w:tcW w:type="dxa" w:w="1224"/>
            <w:vAlign w:val="top"/>
            <w:tcMar>
              <w:top w:w="80" w:type="dxa"/>
              <w:start w:w="90" w:type="dxa"/>
              <w:bottom w:w="80" w:type="dxa"/>
              <w:end w:w="90" w:type="dxa"/>
            </w:tcMar>
            <w:shd w:fill="F7F7F8"/>
          </w:tcPr>
          <w:p>
            <w:pPr>
              <w:spacing w:after="0"/>
            </w:pPr>
            <w:r>
              <w:rPr>
                <w:sz w:val="15"/>
              </w:rPr>
              <w:t>High for current quoted API state</w:t>
            </w:r>
          </w:p>
        </w:tc>
      </w:tr>
    </w:tbl>
    <w:p>
      <w:pPr>
        <w:pStyle w:val="Heading1"/>
      </w:pPr>
      <w:r>
        <w:t>5. What the API cannot safely tell us</w:t>
      </w:r>
    </w:p>
    <w:p>
      <w:r>
        <w:t>This section is as important as the endpoint list. The advisor must never turn missing data into false certainty.</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20242B"/>
            <w:vAlign w:val="center"/>
            <w:tcMar>
              <w:top w:w="90" w:type="dxa"/>
              <w:start w:w="90" w:type="dxa"/>
              <w:bottom w:w="90" w:type="dxa"/>
              <w:end w:w="90" w:type="dxa"/>
            </w:tcMar>
          </w:tcPr>
          <w:p>
            <w:pPr>
              <w:jc w:val="center"/>
            </w:pPr>
            <w:r>
              <w:rPr>
                <w:b/>
                <w:color w:val="FFFFFF"/>
                <w:sz w:val="16"/>
              </w:rPr>
              <w:t>Unsafe claim</w:t>
            </w:r>
          </w:p>
        </w:tc>
        <w:tc>
          <w:tcPr>
            <w:tcW w:type="dxa" w:w="4752"/>
            <w:shd w:fill="20242B"/>
            <w:vAlign w:val="center"/>
            <w:tcMar>
              <w:top w:w="90" w:type="dxa"/>
              <w:start w:w="90" w:type="dxa"/>
              <w:bottom w:w="90" w:type="dxa"/>
              <w:end w:w="90" w:type="dxa"/>
            </w:tcMar>
          </w:tcPr>
          <w:p>
            <w:pPr>
              <w:jc w:val="center"/>
            </w:pPr>
            <w:r>
              <w:rPr>
                <w:b/>
                <w:color w:val="FFFFFF"/>
                <w:sz w:val="16"/>
              </w:rPr>
              <w:t>Why unsafe</w:t>
            </w:r>
          </w:p>
        </w:tc>
        <w:tc>
          <w:tcPr>
            <w:tcW w:type="dxa" w:w="4752"/>
            <w:shd w:fill="20242B"/>
            <w:vAlign w:val="center"/>
            <w:tcMar>
              <w:top w:w="90" w:type="dxa"/>
              <w:start w:w="90" w:type="dxa"/>
              <w:bottom w:w="90" w:type="dxa"/>
              <w:end w:w="90" w:type="dxa"/>
            </w:tcMar>
          </w:tcPr>
          <w:p>
            <w:pPr>
              <w:jc w:val="center"/>
            </w:pPr>
            <w:r>
              <w:rPr>
                <w:b/>
                <w:color w:val="FFFFFF"/>
                <w:sz w:val="16"/>
              </w:rPr>
              <w:t>Correct product behavior</w:t>
            </w:r>
          </w:p>
        </w:tc>
      </w:tr>
      <w:tr>
        <w:tc>
          <w:tcPr>
            <w:tcW w:type="dxa" w:w="2376"/>
            <w:vAlign w:val="top"/>
            <w:tcMar>
              <w:top w:w="80" w:type="dxa"/>
              <w:start w:w="90" w:type="dxa"/>
              <w:bottom w:w="80" w:type="dxa"/>
              <w:end w:w="90" w:type="dxa"/>
            </w:tcMar>
          </w:tcPr>
          <w:p>
            <w:pPr>
              <w:spacing w:after="0"/>
            </w:pPr>
            <w:r>
              <w:rPr>
                <w:sz w:val="16"/>
              </w:rPr>
              <w:t>“This elite specialization is fully unlocked.”</w:t>
            </w:r>
          </w:p>
        </w:tc>
        <w:tc>
          <w:tcPr>
            <w:tcW w:type="dxa" w:w="4752"/>
            <w:vAlign w:val="top"/>
            <w:tcMar>
              <w:top w:w="80" w:type="dxa"/>
              <w:start w:w="90" w:type="dxa"/>
              <w:bottom w:w="80" w:type="dxa"/>
              <w:end w:w="90" w:type="dxa"/>
            </w:tcMar>
          </w:tcPr>
          <w:p>
            <w:pPr>
              <w:spacing w:after="0"/>
            </w:pPr>
            <w:r>
              <w:rPr>
                <w:sz w:val="16"/>
              </w:rPr>
              <w:t>The character training endpoint is currently documented as returning empty data in all cases. A slotted elite specialization proves it is usable in that build, not necessarily that every training node is complete. [S11]</w:t>
            </w:r>
          </w:p>
        </w:tc>
        <w:tc>
          <w:tcPr>
            <w:tcW w:type="dxa" w:w="4752"/>
            <w:vAlign w:val="top"/>
            <w:tcMar>
              <w:top w:w="80" w:type="dxa"/>
              <w:start w:w="90" w:type="dxa"/>
              <w:bottom w:w="80" w:type="dxa"/>
              <w:end w:w="90" w:type="dxa"/>
            </w:tcMar>
          </w:tcPr>
          <w:p>
            <w:pPr>
              <w:spacing w:after="0"/>
            </w:pPr>
            <w:r>
              <w:rPr>
                <w:sz w:val="16"/>
              </w:rPr>
              <w:t>Use “observed in a build” / “not confirmed”. Optionally infer from hero-point deltas only with explicit caveat.</w:t>
            </w:r>
          </w:p>
        </w:tc>
      </w:tr>
      <w:tr>
        <w:tc>
          <w:tcPr>
            <w:tcW w:type="dxa" w:w="2376"/>
            <w:vAlign w:val="top"/>
            <w:tcMar>
              <w:top w:w="80" w:type="dxa"/>
              <w:start w:w="90" w:type="dxa"/>
              <w:bottom w:w="80" w:type="dxa"/>
              <w:end w:w="90" w:type="dxa"/>
            </w:tcMar>
            <w:shd w:fill="F7F7F8"/>
          </w:tcPr>
          <w:p>
            <w:pPr>
              <w:spacing w:after="0"/>
            </w:pPr>
            <w:r>
              <w:rPr>
                <w:sz w:val="16"/>
              </w:rPr>
              <w:t>Lifetime raid completion history</w:t>
            </w:r>
          </w:p>
        </w:tc>
        <w:tc>
          <w:tcPr>
            <w:tcW w:type="dxa" w:w="4752"/>
            <w:vAlign w:val="top"/>
            <w:tcMar>
              <w:top w:w="80" w:type="dxa"/>
              <w:start w:w="90" w:type="dxa"/>
              <w:bottom w:w="80" w:type="dxa"/>
              <w:end w:w="90" w:type="dxa"/>
            </w:tcMar>
            <w:shd w:fill="F7F7F8"/>
          </w:tcPr>
          <w:p>
            <w:pPr>
              <w:spacing w:after="0"/>
            </w:pPr>
            <w:r>
              <w:rPr>
                <w:sz w:val="16"/>
              </w:rPr>
              <w:t>/account/raids only returns encounters completed since the weekly reset. [S12]</w:t>
            </w:r>
          </w:p>
        </w:tc>
        <w:tc>
          <w:tcPr>
            <w:tcW w:type="dxa" w:w="4752"/>
            <w:vAlign w:val="top"/>
            <w:tcMar>
              <w:top w:w="80" w:type="dxa"/>
              <w:start w:w="90" w:type="dxa"/>
              <w:bottom w:w="80" w:type="dxa"/>
              <w:end w:w="90" w:type="dxa"/>
            </w:tcMar>
            <w:shd w:fill="F7F7F8"/>
          </w:tcPr>
          <w:p>
            <w:pPr>
              <w:spacing w:after="0"/>
            </w:pPr>
            <w:r>
              <w:rPr>
                <w:sz w:val="16"/>
              </w:rPr>
              <w:t>Track future clears in TechPlay snapshots; never call the first sync “lifetime raid progress”.</w:t>
            </w:r>
          </w:p>
        </w:tc>
      </w:tr>
      <w:tr>
        <w:tc>
          <w:tcPr>
            <w:tcW w:type="dxa" w:w="2376"/>
            <w:vAlign w:val="top"/>
            <w:tcMar>
              <w:top w:w="80" w:type="dxa"/>
              <w:start w:w="90" w:type="dxa"/>
              <w:bottom w:w="80" w:type="dxa"/>
              <w:end w:w="90" w:type="dxa"/>
            </w:tcMar>
          </w:tcPr>
          <w:p>
            <w:pPr>
              <w:spacing w:after="0"/>
            </w:pPr>
            <w:r>
              <w:rPr>
                <w:sz w:val="16"/>
              </w:rPr>
              <w:t>Exact current open-world map state</w:t>
            </w:r>
          </w:p>
        </w:tc>
        <w:tc>
          <w:tcPr>
            <w:tcW w:type="dxa" w:w="4752"/>
            <w:vAlign w:val="top"/>
            <w:tcMar>
              <w:top w:w="80" w:type="dxa"/>
              <w:start w:w="90" w:type="dxa"/>
              <w:bottom w:w="80" w:type="dxa"/>
              <w:end w:w="90" w:type="dxa"/>
            </w:tcMar>
          </w:tcPr>
          <w:p>
            <w:pPr>
              <w:spacing w:after="0"/>
            </w:pPr>
            <w:r>
              <w:rPr>
                <w:sz w:val="16"/>
              </w:rPr>
              <w:t>The API does not provide a reliable live instance state for every meta event. Many scheduled events can be computed, but map-instance conditions vary. [S17]</w:t>
            </w:r>
          </w:p>
        </w:tc>
        <w:tc>
          <w:tcPr>
            <w:tcW w:type="dxa" w:w="4752"/>
            <w:vAlign w:val="top"/>
            <w:tcMar>
              <w:top w:w="80" w:type="dxa"/>
              <w:start w:w="90" w:type="dxa"/>
              <w:bottom w:w="80" w:type="dxa"/>
              <w:end w:w="90" w:type="dxa"/>
            </w:tcMar>
          </w:tcPr>
          <w:p>
            <w:pPr>
              <w:spacing w:after="0"/>
            </w:pPr>
            <w:r>
              <w:rPr>
                <w:sz w:val="16"/>
              </w:rPr>
              <w:t>Use published schedules for scheduled content and label “scheduled”, not “currently active in your map”.</w:t>
            </w:r>
          </w:p>
        </w:tc>
      </w:tr>
      <w:tr>
        <w:tc>
          <w:tcPr>
            <w:tcW w:type="dxa" w:w="2376"/>
            <w:vAlign w:val="top"/>
            <w:tcMar>
              <w:top w:w="80" w:type="dxa"/>
              <w:start w:w="90" w:type="dxa"/>
              <w:bottom w:w="80" w:type="dxa"/>
              <w:end w:w="90" w:type="dxa"/>
            </w:tcMar>
            <w:shd w:fill="F7F7F8"/>
          </w:tcPr>
          <w:p>
            <w:pPr>
              <w:spacing w:after="0"/>
            </w:pPr>
            <w:r>
              <w:rPr>
                <w:sz w:val="16"/>
              </w:rPr>
              <w:t>A universally correct “best next step”</w:t>
            </w:r>
          </w:p>
        </w:tc>
        <w:tc>
          <w:tcPr>
            <w:tcW w:type="dxa" w:w="4752"/>
            <w:vAlign w:val="top"/>
            <w:tcMar>
              <w:top w:w="80" w:type="dxa"/>
              <w:start w:w="90" w:type="dxa"/>
              <w:bottom w:w="80" w:type="dxa"/>
              <w:end w:w="90" w:type="dxa"/>
            </w:tcMar>
            <w:shd w:fill="F7F7F8"/>
          </w:tcPr>
          <w:p>
            <w:pPr>
              <w:spacing w:after="0"/>
            </w:pPr>
            <w:r>
              <w:rPr>
                <w:sz w:val="16"/>
              </w:rPr>
              <w:t>The API contains state, not player preference or a canonical priority order.</w:t>
            </w:r>
          </w:p>
        </w:tc>
        <w:tc>
          <w:tcPr>
            <w:tcW w:type="dxa" w:w="4752"/>
            <w:vAlign w:val="top"/>
            <w:tcMar>
              <w:top w:w="80" w:type="dxa"/>
              <w:start w:w="90" w:type="dxa"/>
              <w:bottom w:w="80" w:type="dxa"/>
              <w:end w:w="90" w:type="dxa"/>
            </w:tcMar>
            <w:shd w:fill="F7F7F8"/>
          </w:tcPr>
          <w:p>
            <w:pPr>
              <w:spacing w:after="0"/>
            </w:pPr>
            <w:r>
              <w:rPr>
                <w:sz w:val="16"/>
              </w:rPr>
              <w:t>Ask intent/time preference; maintain editorial rule weights; explain why.</w:t>
            </w:r>
          </w:p>
        </w:tc>
      </w:tr>
      <w:tr>
        <w:tc>
          <w:tcPr>
            <w:tcW w:type="dxa" w:w="2376"/>
            <w:vAlign w:val="top"/>
            <w:tcMar>
              <w:top w:w="80" w:type="dxa"/>
              <w:start w:w="90" w:type="dxa"/>
              <w:bottom w:w="80" w:type="dxa"/>
              <w:end w:w="90" w:type="dxa"/>
            </w:tcMar>
          </w:tcPr>
          <w:p>
            <w:pPr>
              <w:spacing w:after="0"/>
            </w:pPr>
            <w:r>
              <w:rPr>
                <w:sz w:val="16"/>
              </w:rPr>
              <w:t>Complete story journal truth from one field</w:t>
            </w:r>
          </w:p>
        </w:tc>
        <w:tc>
          <w:tcPr>
            <w:tcW w:type="dxa" w:w="4752"/>
            <w:vAlign w:val="top"/>
            <w:tcMar>
              <w:top w:w="80" w:type="dxa"/>
              <w:start w:w="90" w:type="dxa"/>
              <w:bottom w:w="80" w:type="dxa"/>
              <w:end w:w="90" w:type="dxa"/>
            </w:tcMar>
          </w:tcPr>
          <w:p>
            <w:pPr>
              <w:spacing w:after="0"/>
            </w:pPr>
            <w:r>
              <w:rPr>
                <w:sz w:val="16"/>
              </w:rPr>
              <w:t>Quest data is character-level and the quest endpoint is manually whitelisted / can lag associated story endpoints. [S18]</w:t>
            </w:r>
          </w:p>
        </w:tc>
        <w:tc>
          <w:tcPr>
            <w:tcW w:type="dxa" w:w="4752"/>
            <w:vAlign w:val="top"/>
            <w:tcMar>
              <w:top w:w="80" w:type="dxa"/>
              <w:start w:w="90" w:type="dxa"/>
              <w:bottom w:w="80" w:type="dxa"/>
              <w:end w:w="90" w:type="dxa"/>
            </w:tcMar>
          </w:tcPr>
          <w:p>
            <w:pPr>
              <w:spacing w:after="0"/>
            </w:pPr>
            <w:r>
              <w:rPr>
                <w:sz w:val="16"/>
              </w:rPr>
              <w:t>Treat story tracking as medium-confidence; allow manual correction/confirmation.</w:t>
            </w:r>
          </w:p>
        </w:tc>
      </w:tr>
      <w:tr>
        <w:tc>
          <w:tcPr>
            <w:tcW w:type="dxa" w:w="2376"/>
            <w:vAlign w:val="top"/>
            <w:tcMar>
              <w:top w:w="80" w:type="dxa"/>
              <w:start w:w="90" w:type="dxa"/>
              <w:bottom w:w="80" w:type="dxa"/>
              <w:end w:w="90" w:type="dxa"/>
            </w:tcMar>
            <w:shd w:fill="F7F7F8"/>
          </w:tcPr>
          <w:p>
            <w:pPr>
              <w:spacing w:after="0"/>
            </w:pPr>
            <w:r>
              <w:rPr>
                <w:sz w:val="16"/>
              </w:rPr>
              <w:t>Player mechanical skill / real DPS</w:t>
            </w:r>
          </w:p>
        </w:tc>
        <w:tc>
          <w:tcPr>
            <w:tcW w:type="dxa" w:w="4752"/>
            <w:vAlign w:val="top"/>
            <w:tcMar>
              <w:top w:w="80" w:type="dxa"/>
              <w:start w:w="90" w:type="dxa"/>
              <w:bottom w:w="80" w:type="dxa"/>
              <w:end w:w="90" w:type="dxa"/>
            </w:tcMar>
            <w:shd w:fill="F7F7F8"/>
          </w:tcPr>
          <w:p>
            <w:pPr>
              <w:spacing w:after="0"/>
            </w:pPr>
            <w:r>
              <w:rPr>
                <w:sz w:val="16"/>
              </w:rPr>
              <w:t>Equipment/build data cannot prove execution quality.</w:t>
            </w:r>
          </w:p>
        </w:tc>
        <w:tc>
          <w:tcPr>
            <w:tcW w:type="dxa" w:w="4752"/>
            <w:vAlign w:val="top"/>
            <w:tcMar>
              <w:top w:w="80" w:type="dxa"/>
              <w:start w:w="90" w:type="dxa"/>
              <w:bottom w:w="80" w:type="dxa"/>
              <w:end w:w="90" w:type="dxa"/>
            </w:tcMar>
            <w:shd w:fill="F7F7F8"/>
          </w:tcPr>
          <w:p>
            <w:pPr>
              <w:spacing w:after="0"/>
            </w:pPr>
            <w:r>
              <w:rPr>
                <w:sz w:val="16"/>
              </w:rPr>
              <w:t>Never claim skill. “Build/equipment readiness” only; link to training/log tools if relevant.</w:t>
            </w:r>
          </w:p>
        </w:tc>
      </w:tr>
      <w:tr>
        <w:tc>
          <w:tcPr>
            <w:tcW w:type="dxa" w:w="2376"/>
            <w:vAlign w:val="top"/>
            <w:tcMar>
              <w:top w:w="80" w:type="dxa"/>
              <w:start w:w="90" w:type="dxa"/>
              <w:bottom w:w="80" w:type="dxa"/>
              <w:end w:w="90" w:type="dxa"/>
            </w:tcMar>
          </w:tcPr>
          <w:p>
            <w:pPr>
              <w:spacing w:after="0"/>
            </w:pPr>
            <w:r>
              <w:rPr>
                <w:sz w:val="16"/>
              </w:rPr>
              <w:t>All owned items from one endpoint</w:t>
            </w:r>
          </w:p>
        </w:tc>
        <w:tc>
          <w:tcPr>
            <w:tcW w:type="dxa" w:w="4752"/>
            <w:vAlign w:val="top"/>
            <w:tcMar>
              <w:top w:w="80" w:type="dxa"/>
              <w:start w:w="90" w:type="dxa"/>
              <w:bottom w:w="80" w:type="dxa"/>
              <w:end w:w="90" w:type="dxa"/>
            </w:tcMar>
          </w:tcPr>
          <w:p>
            <w:pPr>
              <w:spacing w:after="0"/>
            </w:pPr>
            <w:r>
              <w:rPr>
                <w:sz w:val="16"/>
              </w:rPr>
              <w:t>Materials, bank, shared inventory and character inventories are separate. Equipped/armory items are separate again.</w:t>
            </w:r>
          </w:p>
        </w:tc>
        <w:tc>
          <w:tcPr>
            <w:tcW w:type="dxa" w:w="4752"/>
            <w:vAlign w:val="top"/>
            <w:tcMar>
              <w:top w:w="80" w:type="dxa"/>
              <w:start w:w="90" w:type="dxa"/>
              <w:bottom w:w="80" w:type="dxa"/>
              <w:end w:w="90" w:type="dxa"/>
            </w:tcMar>
          </w:tcPr>
          <w:p>
            <w:pPr>
              <w:spacing w:after="0"/>
            </w:pPr>
            <w:r>
              <w:rPr>
                <w:sz w:val="16"/>
              </w:rPr>
              <w:t>Aggregate all permitted storage sources into a normalized ownership ledger.</w:t>
            </w:r>
          </w:p>
        </w:tc>
      </w:tr>
      <w:tr>
        <w:tc>
          <w:tcPr>
            <w:tcW w:type="dxa" w:w="2376"/>
            <w:vAlign w:val="top"/>
            <w:tcMar>
              <w:top w:w="80" w:type="dxa"/>
              <w:start w:w="90" w:type="dxa"/>
              <w:bottom w:w="80" w:type="dxa"/>
              <w:end w:w="90" w:type="dxa"/>
            </w:tcMar>
            <w:shd w:fill="F7F7F8"/>
          </w:tcPr>
          <w:p>
            <w:pPr>
              <w:spacing w:after="0"/>
            </w:pPr>
            <w:r>
              <w:rPr>
                <w:sz w:val="16"/>
              </w:rPr>
              <w:t>Future content / rules before data updates</w:t>
            </w:r>
          </w:p>
        </w:tc>
        <w:tc>
          <w:tcPr>
            <w:tcW w:type="dxa" w:w="4752"/>
            <w:vAlign w:val="top"/>
            <w:tcMar>
              <w:top w:w="80" w:type="dxa"/>
              <w:start w:w="90" w:type="dxa"/>
              <w:bottom w:w="80" w:type="dxa"/>
              <w:end w:w="90" w:type="dxa"/>
            </w:tcMar>
            <w:shd w:fill="F7F7F8"/>
          </w:tcPr>
          <w:p>
            <w:pPr>
              <w:spacing w:after="0"/>
            </w:pPr>
            <w:r>
              <w:rPr>
                <w:sz w:val="16"/>
              </w:rPr>
              <w:t>Static game data and community guidance can change after patches/expansions.</w:t>
            </w:r>
          </w:p>
        </w:tc>
        <w:tc>
          <w:tcPr>
            <w:tcW w:type="dxa" w:w="4752"/>
            <w:vAlign w:val="top"/>
            <w:tcMar>
              <w:top w:w="80" w:type="dxa"/>
              <w:start w:w="90" w:type="dxa"/>
              <w:bottom w:w="80" w:type="dxa"/>
              <w:end w:w="90" w:type="dxa"/>
            </w:tcMar>
            <w:shd w:fill="F7F7F8"/>
          </w:tcPr>
          <w:p>
            <w:pPr>
              <w:spacing w:after="0"/>
            </w:pPr>
            <w:r>
              <w:rPr>
                <w:sz w:val="16"/>
              </w:rPr>
              <w:t>Version rule manifests; add reviewed_at and game_build fields; fail closed on unknown data.</w:t>
            </w:r>
          </w:p>
        </w:tc>
      </w:tr>
    </w:tbl>
    <w:tbl>
      <w:tblPr>
        <w:tblW w:type="auto" w:w="0"/>
        <w:jc w:val="center"/>
        <w:tblLook w:firstColumn="1" w:firstRow="1" w:lastColumn="0" w:lastRow="0" w:noHBand="0" w:noVBand="1" w:val="04A0"/>
      </w:tblPr>
      <w:tblGrid>
        <w:gridCol w:w="10166"/>
      </w:tblGrid>
      <w:tr>
        <w:tc>
          <w:tcPr>
            <w:tcW w:type="dxa" w:w="10166"/>
            <w:shd w:fill="F3F4F6"/>
            <w:tcMar>
              <w:top w:w="180" w:type="dxa"/>
              <w:start w:w="220" w:type="dxa"/>
              <w:bottom w:w="180" w:type="dxa"/>
              <w:end w:w="220" w:type="dxa"/>
            </w:tcMar>
          </w:tcPr>
          <w:p>
            <w:r>
              <w:rPr>
                <w:b/>
                <w:color w:val="A5142B"/>
              </w:rPr>
              <w:t>Design implication</w:t>
            </w:r>
          </w:p>
          <w:p>
            <w:pPr>
              <w:spacing w:after="0"/>
            </w:pPr>
            <w:r>
              <w:t>Every result card should be capable of displaying a small provenance line: “Confirmed by ArenaNet API”, “Derived from your account”, “TechPlay recommendation”, or “Needs confirmation”. This is a trust feature, not visual clutter.</w:t>
            </w:r>
          </w:p>
        </w:tc>
      </w:tr>
    </w:tbl>
    <w:p>
      <w:pPr>
        <w:pStyle w:val="Heading1"/>
      </w:pPr>
      <w:r>
        <w:t>6. Authentication, permissions and privacy</w:t>
      </w:r>
    </w:p>
    <w:p>
      <w:r>
        <w:t>Current Guild Wars 2 account access uses player-generated API keys; the older OAuth 2.0 flow is deprecated. API keys are read-only, permission-scoped, and can be revoked by the player. [S2][S24]</w:t>
      </w:r>
    </w:p>
    <w:p>
      <w:pPr>
        <w:pStyle w:val="Heading2"/>
      </w:pPr>
      <w:r>
        <w:t>6.1 Permission strategy</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20242B"/>
            <w:vAlign w:val="center"/>
            <w:tcMar>
              <w:top w:w="90" w:type="dxa"/>
              <w:start w:w="90" w:type="dxa"/>
              <w:bottom w:w="90" w:type="dxa"/>
              <w:end w:w="90" w:type="dxa"/>
            </w:tcMar>
          </w:tcPr>
          <w:p>
            <w:pPr>
              <w:jc w:val="center"/>
            </w:pPr>
            <w:r>
              <w:rPr>
                <w:b/>
                <w:color w:val="FFFFFF"/>
                <w:sz w:val="16"/>
              </w:rPr>
              <w:t>Tier</w:t>
            </w:r>
          </w:p>
        </w:tc>
        <w:tc>
          <w:tcPr>
            <w:tcW w:type="dxa" w:w="2880"/>
            <w:shd w:fill="20242B"/>
            <w:vAlign w:val="center"/>
            <w:tcMar>
              <w:top w:w="90" w:type="dxa"/>
              <w:start w:w="90" w:type="dxa"/>
              <w:bottom w:w="90" w:type="dxa"/>
              <w:end w:w="90" w:type="dxa"/>
            </w:tcMar>
          </w:tcPr>
          <w:p>
            <w:pPr>
              <w:jc w:val="center"/>
            </w:pPr>
            <w:r>
              <w:rPr>
                <w:b/>
                <w:color w:val="FFFFFF"/>
                <w:sz w:val="16"/>
              </w:rPr>
              <w:t>Scopes</w:t>
            </w:r>
          </w:p>
        </w:tc>
        <w:tc>
          <w:tcPr>
            <w:tcW w:type="dxa" w:w="6768"/>
            <w:shd w:fill="20242B"/>
            <w:vAlign w:val="center"/>
            <w:tcMar>
              <w:top w:w="90" w:type="dxa"/>
              <w:start w:w="90" w:type="dxa"/>
              <w:bottom w:w="90" w:type="dxa"/>
              <w:end w:w="90" w:type="dxa"/>
            </w:tcMar>
          </w:tcPr>
          <w:p>
            <w:pPr>
              <w:jc w:val="center"/>
            </w:pPr>
            <w:r>
              <w:rPr>
                <w:b/>
                <w:color w:val="FFFFFF"/>
                <w:sz w:val="16"/>
              </w:rPr>
              <w:t>Why</w:t>
            </w:r>
          </w:p>
        </w:tc>
      </w:tr>
      <w:tr>
        <w:tc>
          <w:tcPr>
            <w:tcW w:type="dxa" w:w="2160"/>
            <w:vAlign w:val="top"/>
            <w:tcMar>
              <w:top w:w="80" w:type="dxa"/>
              <w:start w:w="90" w:type="dxa"/>
              <w:bottom w:w="80" w:type="dxa"/>
              <w:end w:w="90" w:type="dxa"/>
            </w:tcMar>
          </w:tcPr>
          <w:p>
            <w:pPr>
              <w:spacing w:after="0"/>
            </w:pPr>
            <w:r>
              <w:rPr>
                <w:sz w:val="16"/>
              </w:rPr>
              <w:t>Required at onboarding</w:t>
            </w:r>
          </w:p>
        </w:tc>
        <w:tc>
          <w:tcPr>
            <w:tcW w:type="dxa" w:w="2880"/>
            <w:vAlign w:val="top"/>
            <w:tcMar>
              <w:top w:w="80" w:type="dxa"/>
              <w:start w:w="90" w:type="dxa"/>
              <w:bottom w:w="80" w:type="dxa"/>
              <w:end w:w="90" w:type="dxa"/>
            </w:tcMar>
          </w:tcPr>
          <w:p>
            <w:pPr>
              <w:spacing w:after="0"/>
            </w:pPr>
            <w:r>
              <w:rPr>
                <w:sz w:val="16"/>
              </w:rPr>
              <w:t>account, progression</w:t>
            </w:r>
          </w:p>
        </w:tc>
        <w:tc>
          <w:tcPr>
            <w:tcW w:type="dxa" w:w="6768"/>
            <w:vAlign w:val="top"/>
            <w:tcMar>
              <w:top w:w="80" w:type="dxa"/>
              <w:start w:w="90" w:type="dxa"/>
              <w:bottom w:w="80" w:type="dxa"/>
              <w:end w:w="90" w:type="dxa"/>
            </w:tcMar>
          </w:tcPr>
          <w:p>
            <w:pPr>
              <w:spacing w:after="0"/>
            </w:pPr>
            <w:r>
              <w:rPr>
                <w:sz w:val="16"/>
              </w:rPr>
              <w:t>Core identity; achievements/masteries/fractal state; Wizard’s Vault; raid/reset progress.</w:t>
            </w:r>
          </w:p>
        </w:tc>
      </w:tr>
      <w:tr>
        <w:tc>
          <w:tcPr>
            <w:tcW w:type="dxa" w:w="2160"/>
            <w:vAlign w:val="top"/>
            <w:tcMar>
              <w:top w:w="80" w:type="dxa"/>
              <w:start w:w="90" w:type="dxa"/>
              <w:bottom w:w="80" w:type="dxa"/>
              <w:end w:w="90" w:type="dxa"/>
            </w:tcMar>
            <w:shd w:fill="F7F7F8"/>
          </w:tcPr>
          <w:p>
            <w:pPr>
              <w:spacing w:after="0"/>
            </w:pPr>
            <w:r>
              <w:rPr>
                <w:sz w:val="16"/>
              </w:rPr>
              <w:t>Strongly recommended</w:t>
            </w:r>
          </w:p>
        </w:tc>
        <w:tc>
          <w:tcPr>
            <w:tcW w:type="dxa" w:w="2880"/>
            <w:vAlign w:val="top"/>
            <w:tcMar>
              <w:top w:w="80" w:type="dxa"/>
              <w:start w:w="90" w:type="dxa"/>
              <w:bottom w:w="80" w:type="dxa"/>
              <w:end w:w="90" w:type="dxa"/>
            </w:tcMar>
            <w:shd w:fill="F7F7F8"/>
          </w:tcPr>
          <w:p>
            <w:pPr>
              <w:spacing w:after="0"/>
            </w:pPr>
            <w:r>
              <w:rPr>
                <w:sz w:val="16"/>
              </w:rPr>
              <w:t>characters, builds</w:t>
            </w:r>
          </w:p>
        </w:tc>
        <w:tc>
          <w:tcPr>
            <w:tcW w:type="dxa" w:w="6768"/>
            <w:vAlign w:val="top"/>
            <w:tcMar>
              <w:top w:w="80" w:type="dxa"/>
              <w:start w:w="90" w:type="dxa"/>
              <w:bottom w:w="80" w:type="dxa"/>
              <w:end w:w="90" w:type="dxa"/>
            </w:tcMar>
            <w:shd w:fill="F7F7F8"/>
          </w:tcPr>
          <w:p>
            <w:pPr>
              <w:spacing w:after="0"/>
            </w:pPr>
            <w:r>
              <w:rPr>
                <w:sz w:val="16"/>
              </w:rPr>
              <w:t>Character roster, equipment/build templates, specialization context.</w:t>
            </w:r>
          </w:p>
        </w:tc>
      </w:tr>
      <w:tr>
        <w:tc>
          <w:tcPr>
            <w:tcW w:type="dxa" w:w="2160"/>
            <w:vAlign w:val="top"/>
            <w:tcMar>
              <w:top w:w="80" w:type="dxa"/>
              <w:start w:w="90" w:type="dxa"/>
              <w:bottom w:w="80" w:type="dxa"/>
              <w:end w:w="90" w:type="dxa"/>
            </w:tcMar>
          </w:tcPr>
          <w:p>
            <w:pPr>
              <w:spacing w:after="0"/>
            </w:pPr>
            <w:r>
              <w:rPr>
                <w:sz w:val="16"/>
              </w:rPr>
              <w:t>Strongly recommended</w:t>
            </w:r>
          </w:p>
        </w:tc>
        <w:tc>
          <w:tcPr>
            <w:tcW w:type="dxa" w:w="2880"/>
            <w:vAlign w:val="top"/>
            <w:tcMar>
              <w:top w:w="80" w:type="dxa"/>
              <w:start w:w="90" w:type="dxa"/>
              <w:bottom w:w="80" w:type="dxa"/>
              <w:end w:w="90" w:type="dxa"/>
            </w:tcMar>
          </w:tcPr>
          <w:p>
            <w:pPr>
              <w:spacing w:after="0"/>
            </w:pPr>
            <w:r>
              <w:rPr>
                <w:sz w:val="16"/>
              </w:rPr>
              <w:t>inventories, unlocks</w:t>
            </w:r>
          </w:p>
        </w:tc>
        <w:tc>
          <w:tcPr>
            <w:tcW w:type="dxa" w:w="6768"/>
            <w:vAlign w:val="top"/>
            <w:tcMar>
              <w:top w:w="80" w:type="dxa"/>
              <w:start w:w="90" w:type="dxa"/>
              <w:bottom w:w="80" w:type="dxa"/>
              <w:end w:w="90" w:type="dxa"/>
            </w:tcMar>
          </w:tcPr>
          <w:p>
            <w:pPr>
              <w:spacing w:after="0"/>
            </w:pPr>
            <w:r>
              <w:rPr>
                <w:sz w:val="16"/>
              </w:rPr>
              <w:t>Materials/bank/inventories, recipes, mounts, skins/unlocks, Legendary Armory.</w:t>
            </w:r>
          </w:p>
        </w:tc>
      </w:tr>
      <w:tr>
        <w:tc>
          <w:tcPr>
            <w:tcW w:type="dxa" w:w="2160"/>
            <w:vAlign w:val="top"/>
            <w:tcMar>
              <w:top w:w="80" w:type="dxa"/>
              <w:start w:w="90" w:type="dxa"/>
              <w:bottom w:w="80" w:type="dxa"/>
              <w:end w:w="90" w:type="dxa"/>
            </w:tcMar>
            <w:shd w:fill="F7F7F8"/>
          </w:tcPr>
          <w:p>
            <w:pPr>
              <w:spacing w:after="0"/>
            </w:pPr>
            <w:r>
              <w:rPr>
                <w:sz w:val="16"/>
              </w:rPr>
              <w:t>Recommended for planners</w:t>
            </w:r>
          </w:p>
        </w:tc>
        <w:tc>
          <w:tcPr>
            <w:tcW w:type="dxa" w:w="2880"/>
            <w:vAlign w:val="top"/>
            <w:tcMar>
              <w:top w:w="80" w:type="dxa"/>
              <w:start w:w="90" w:type="dxa"/>
              <w:bottom w:w="80" w:type="dxa"/>
              <w:end w:w="90" w:type="dxa"/>
            </w:tcMar>
            <w:shd w:fill="F7F7F8"/>
          </w:tcPr>
          <w:p>
            <w:pPr>
              <w:spacing w:after="0"/>
            </w:pPr>
            <w:r>
              <w:rPr>
                <w:sz w:val="16"/>
              </w:rPr>
              <w:t>wallet</w:t>
            </w:r>
          </w:p>
        </w:tc>
        <w:tc>
          <w:tcPr>
            <w:tcW w:type="dxa" w:w="6768"/>
            <w:vAlign w:val="top"/>
            <w:tcMar>
              <w:top w:w="80" w:type="dxa"/>
              <w:start w:w="90" w:type="dxa"/>
              <w:bottom w:w="80" w:type="dxa"/>
              <w:end w:w="90" w:type="dxa"/>
            </w:tcMar>
            <w:shd w:fill="F7F7F8"/>
          </w:tcPr>
          <w:p>
            <w:pPr>
              <w:spacing w:after="0"/>
            </w:pPr>
            <w:r>
              <w:rPr>
                <w:sz w:val="16"/>
              </w:rPr>
              <w:t>Currencies needed for goal/material readiness.</w:t>
            </w:r>
          </w:p>
        </w:tc>
      </w:tr>
      <w:tr>
        <w:tc>
          <w:tcPr>
            <w:tcW w:type="dxa" w:w="2160"/>
            <w:vAlign w:val="top"/>
            <w:tcMar>
              <w:top w:w="80" w:type="dxa"/>
              <w:start w:w="90" w:type="dxa"/>
              <w:bottom w:w="80" w:type="dxa"/>
              <w:end w:w="90" w:type="dxa"/>
            </w:tcMar>
          </w:tcPr>
          <w:p>
            <w:pPr>
              <w:spacing w:after="0"/>
            </w:pPr>
            <w:r>
              <w:rPr>
                <w:sz w:val="16"/>
              </w:rPr>
              <w:t>Optional later</w:t>
            </w:r>
          </w:p>
        </w:tc>
        <w:tc>
          <w:tcPr>
            <w:tcW w:type="dxa" w:w="2880"/>
            <w:vAlign w:val="top"/>
            <w:tcMar>
              <w:top w:w="80" w:type="dxa"/>
              <w:start w:w="90" w:type="dxa"/>
              <w:bottom w:w="80" w:type="dxa"/>
              <w:end w:w="90" w:type="dxa"/>
            </w:tcMar>
          </w:tcPr>
          <w:p>
            <w:pPr>
              <w:spacing w:after="0"/>
            </w:pPr>
            <w:r>
              <w:rPr>
                <w:sz w:val="16"/>
              </w:rPr>
              <w:t>tradingpost</w:t>
            </w:r>
          </w:p>
        </w:tc>
        <w:tc>
          <w:tcPr>
            <w:tcW w:type="dxa" w:w="6768"/>
            <w:vAlign w:val="top"/>
            <w:tcMar>
              <w:top w:w="80" w:type="dxa"/>
              <w:start w:w="90" w:type="dxa"/>
              <w:bottom w:w="80" w:type="dxa"/>
              <w:end w:w="90" w:type="dxa"/>
            </w:tcMar>
          </w:tcPr>
          <w:p>
            <w:pPr>
              <w:spacing w:after="0"/>
            </w:pPr>
            <w:r>
              <w:rPr>
                <w:sz w:val="16"/>
              </w:rPr>
              <w:t>User transaction history; not required for public TP prices.</w:t>
            </w:r>
          </w:p>
        </w:tc>
      </w:tr>
      <w:tr>
        <w:tc>
          <w:tcPr>
            <w:tcW w:type="dxa" w:w="2160"/>
            <w:vAlign w:val="top"/>
            <w:tcMar>
              <w:top w:w="80" w:type="dxa"/>
              <w:start w:w="90" w:type="dxa"/>
              <w:bottom w:w="80" w:type="dxa"/>
              <w:end w:w="90" w:type="dxa"/>
            </w:tcMar>
            <w:shd w:fill="F7F7F8"/>
          </w:tcPr>
          <w:p>
            <w:pPr>
              <w:spacing w:after="0"/>
            </w:pPr>
            <w:r>
              <w:rPr>
                <w:sz w:val="16"/>
              </w:rPr>
              <w:t>Optional later</w:t>
            </w:r>
          </w:p>
        </w:tc>
        <w:tc>
          <w:tcPr>
            <w:tcW w:type="dxa" w:w="2880"/>
            <w:vAlign w:val="top"/>
            <w:tcMar>
              <w:top w:w="80" w:type="dxa"/>
              <w:start w:w="90" w:type="dxa"/>
              <w:bottom w:w="80" w:type="dxa"/>
              <w:end w:w="90" w:type="dxa"/>
            </w:tcMar>
            <w:shd w:fill="F7F7F8"/>
          </w:tcPr>
          <w:p>
            <w:pPr>
              <w:spacing w:after="0"/>
            </w:pPr>
            <w:r>
              <w:rPr>
                <w:sz w:val="16"/>
              </w:rPr>
              <w:t>pvp, wvw</w:t>
            </w:r>
          </w:p>
        </w:tc>
        <w:tc>
          <w:tcPr>
            <w:tcW w:type="dxa" w:w="6768"/>
            <w:vAlign w:val="top"/>
            <w:tcMar>
              <w:top w:w="80" w:type="dxa"/>
              <w:start w:w="90" w:type="dxa"/>
              <w:bottom w:w="80" w:type="dxa"/>
              <w:end w:w="90" w:type="dxa"/>
            </w:tcMar>
            <w:shd w:fill="F7F7F8"/>
          </w:tcPr>
          <w:p>
            <w:pPr>
              <w:spacing w:after="0"/>
            </w:pPr>
            <w:r>
              <w:rPr>
                <w:sz w:val="16"/>
              </w:rPr>
              <w:t>Only for dedicated PvP/WvW modules.</w:t>
            </w:r>
          </w:p>
        </w:tc>
      </w:tr>
    </w:tbl>
    <w:p>
      <w:r>
        <w:t>The UI should explain each scope in plain language before the user creates a key. Never request PvP/WvW/tradingpost permissions for the initial PvE advisor if the feature does not use them.</w:t>
      </w:r>
    </w:p>
    <w:p>
      <w:pPr>
        <w:pStyle w:val="Heading2"/>
      </w:pPr>
      <w:r>
        <w:t>6.2 Key handling</w:t>
      </w:r>
    </w:p>
    <w:p>
      <w:pPr>
        <w:pStyle w:val="ListBullet"/>
      </w:pPr>
      <w:r>
        <w:t>Never place stored API keys in client-side source, analytics events, logs, URLs or error-report payloads.</w:t>
      </w:r>
    </w:p>
    <w:p>
      <w:pPr>
        <w:pStyle w:val="ListBullet"/>
      </w:pPr>
      <w:r>
        <w:t>Use the Authorization header server-side where possible. The official API documentation notes browser/CORS limitations; TechPlay should proxy authenticated calls through its backend. [S24]</w:t>
      </w:r>
    </w:p>
    <w:p>
      <w:pPr>
        <w:pStyle w:val="ListBullet"/>
      </w:pPr>
      <w:r>
        <w:t>Encrypt the key at rest with an application-managed secret/KMS-equivalent; store only a masked suffix for display.</w:t>
      </w:r>
    </w:p>
    <w:p>
      <w:pPr>
        <w:pStyle w:val="ListBullet"/>
      </w:pPr>
      <w:r>
        <w:t>Validate permissions through /v2/tokeninfo at connect time; explicitly report missing scopes rather than silently degrading.</w:t>
      </w:r>
    </w:p>
    <w:p>
      <w:pPr>
        <w:pStyle w:val="ListBullet"/>
      </w:pPr>
      <w:r>
        <w:t>Provide “Disconnect GW2 account” that deletes the key and derived private snapshots on request.</w:t>
      </w:r>
    </w:p>
    <w:p>
      <w:pPr>
        <w:pStyle w:val="ListBullet"/>
      </w:pPr>
      <w:r>
        <w:t>Consider ArenaNet subtokens for limited/expiring internal jobs if useful; still treat them as secrets.</w:t>
      </w:r>
    </w:p>
    <w:p>
      <w:pPr>
        <w:pStyle w:val="ListBullet"/>
      </w:pPr>
      <w:r>
        <w:t>No user password is ever requested. Copy must say this clearly.</w:t>
      </w:r>
    </w:p>
    <w:p>
      <w:pPr>
        <w:pStyle w:val="Heading1"/>
      </w:pPr>
      <w:r>
        <w:t>7. Progression ontology</w:t>
      </w:r>
    </w:p>
    <w:p>
      <w:r>
        <w:t>Do not model the account as one “completion percentage”. Guild Wars 2 is horizontal. A single score would be misleading and would incentivize arbitrary weighting. Model independent progression domains, each with state, milestones and optional user priority.</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20242B"/>
            <w:vAlign w:val="center"/>
            <w:tcMar>
              <w:top w:w="90" w:type="dxa"/>
              <w:start w:w="90" w:type="dxa"/>
              <w:bottom w:w="90" w:type="dxa"/>
              <w:end w:w="90" w:type="dxa"/>
            </w:tcMar>
          </w:tcPr>
          <w:p>
            <w:pPr>
              <w:jc w:val="center"/>
            </w:pPr>
            <w:r>
              <w:rPr>
                <w:b/>
                <w:color w:val="FFFFFF"/>
                <w:sz w:val="16"/>
              </w:rPr>
              <w:t>Domain</w:t>
            </w:r>
          </w:p>
        </w:tc>
        <w:tc>
          <w:tcPr>
            <w:tcW w:type="dxa" w:w="5256"/>
            <w:shd w:fill="20242B"/>
            <w:vAlign w:val="center"/>
            <w:tcMar>
              <w:top w:w="90" w:type="dxa"/>
              <w:start w:w="90" w:type="dxa"/>
              <w:bottom w:w="90" w:type="dxa"/>
              <w:end w:w="90" w:type="dxa"/>
            </w:tcMar>
          </w:tcPr>
          <w:p>
            <w:pPr>
              <w:jc w:val="center"/>
            </w:pPr>
            <w:r>
              <w:rPr>
                <w:b/>
                <w:color w:val="FFFFFF"/>
                <w:sz w:val="16"/>
              </w:rPr>
              <w:t>Measurable state</w:t>
            </w:r>
          </w:p>
        </w:tc>
        <w:tc>
          <w:tcPr>
            <w:tcW w:type="dxa" w:w="4680"/>
            <w:shd w:fill="20242B"/>
            <w:vAlign w:val="center"/>
            <w:tcMar>
              <w:top w:w="90" w:type="dxa"/>
              <w:start w:w="90" w:type="dxa"/>
              <w:bottom w:w="90" w:type="dxa"/>
              <w:end w:w="90" w:type="dxa"/>
            </w:tcMar>
          </w:tcPr>
          <w:p>
            <w:pPr>
              <w:jc w:val="center"/>
            </w:pPr>
            <w:r>
              <w:rPr>
                <w:b/>
                <w:color w:val="FFFFFF"/>
                <w:sz w:val="16"/>
              </w:rPr>
              <w:t>Product use</w:t>
            </w:r>
          </w:p>
        </w:tc>
      </w:tr>
      <w:tr>
        <w:tc>
          <w:tcPr>
            <w:tcW w:type="dxa" w:w="1944"/>
            <w:vAlign w:val="top"/>
            <w:tcMar>
              <w:top w:w="80" w:type="dxa"/>
              <w:start w:w="90" w:type="dxa"/>
              <w:bottom w:w="80" w:type="dxa"/>
              <w:end w:w="90" w:type="dxa"/>
            </w:tcMar>
          </w:tcPr>
          <w:p>
            <w:pPr>
              <w:spacing w:after="0"/>
            </w:pPr>
            <w:r>
              <w:rPr>
                <w:sz w:val="16"/>
              </w:rPr>
              <w:t>Foundation</w:t>
            </w:r>
          </w:p>
        </w:tc>
        <w:tc>
          <w:tcPr>
            <w:tcW w:type="dxa" w:w="5256"/>
            <w:vAlign w:val="top"/>
            <w:tcMar>
              <w:top w:w="80" w:type="dxa"/>
              <w:start w:w="90" w:type="dxa"/>
              <w:bottom w:w="80" w:type="dxa"/>
              <w:end w:w="90" w:type="dxa"/>
            </w:tcMar>
          </w:tcPr>
          <w:p>
            <w:pPr>
              <w:spacing w:after="0"/>
            </w:pPr>
            <w:r>
              <w:rPr>
                <w:sz w:val="16"/>
              </w:rPr>
              <w:t>Level 80 characters; basic equipment completeness; active build; expansion access</w:t>
            </w:r>
          </w:p>
        </w:tc>
        <w:tc>
          <w:tcPr>
            <w:tcW w:type="dxa" w:w="4680"/>
            <w:vAlign w:val="top"/>
            <w:tcMar>
              <w:top w:w="80" w:type="dxa"/>
              <w:start w:w="90" w:type="dxa"/>
              <w:bottom w:w="80" w:type="dxa"/>
              <w:end w:w="90" w:type="dxa"/>
            </w:tcMar>
          </w:tcPr>
          <w:p>
            <w:pPr>
              <w:spacing w:after="0"/>
            </w:pPr>
            <w:r>
              <w:rPr>
                <w:sz w:val="16"/>
              </w:rPr>
              <w:t>New/returning onboarding</w:t>
            </w:r>
          </w:p>
        </w:tc>
      </w:tr>
      <w:tr>
        <w:tc>
          <w:tcPr>
            <w:tcW w:type="dxa" w:w="1944"/>
            <w:vAlign w:val="top"/>
            <w:tcMar>
              <w:top w:w="80" w:type="dxa"/>
              <w:start w:w="90" w:type="dxa"/>
              <w:bottom w:w="80" w:type="dxa"/>
              <w:end w:w="90" w:type="dxa"/>
            </w:tcMar>
            <w:shd w:fill="F7F7F8"/>
          </w:tcPr>
          <w:p>
            <w:pPr>
              <w:spacing w:after="0"/>
            </w:pPr>
            <w:r>
              <w:rPr>
                <w:sz w:val="16"/>
              </w:rPr>
              <w:t>Story</w:t>
            </w:r>
          </w:p>
        </w:tc>
        <w:tc>
          <w:tcPr>
            <w:tcW w:type="dxa" w:w="5256"/>
            <w:vAlign w:val="top"/>
            <w:tcMar>
              <w:top w:w="80" w:type="dxa"/>
              <w:start w:w="90" w:type="dxa"/>
              <w:bottom w:w="80" w:type="dxa"/>
              <w:end w:w="90" w:type="dxa"/>
            </w:tcMar>
            <w:shd w:fill="F7F7F8"/>
          </w:tcPr>
          <w:p>
            <w:pPr>
              <w:spacing w:after="0"/>
            </w:pPr>
            <w:r>
              <w:rPr>
                <w:sz w:val="16"/>
              </w:rPr>
              <w:t>Core / Living World / expansion story milestones by character</w:t>
            </w:r>
          </w:p>
        </w:tc>
        <w:tc>
          <w:tcPr>
            <w:tcW w:type="dxa" w:w="4680"/>
            <w:vAlign w:val="top"/>
            <w:tcMar>
              <w:top w:w="80" w:type="dxa"/>
              <w:start w:w="90" w:type="dxa"/>
              <w:bottom w:w="80" w:type="dxa"/>
              <w:end w:w="90" w:type="dxa"/>
            </w:tcMar>
            <w:shd w:fill="F7F7F8"/>
          </w:tcPr>
          <w:p>
            <w:pPr>
              <w:spacing w:after="0"/>
            </w:pPr>
            <w:r>
              <w:rPr>
                <w:sz w:val="16"/>
              </w:rPr>
              <w:t>Narrative path; feature unlock context</w:t>
            </w:r>
          </w:p>
        </w:tc>
      </w:tr>
      <w:tr>
        <w:tc>
          <w:tcPr>
            <w:tcW w:type="dxa" w:w="1944"/>
            <w:vAlign w:val="top"/>
            <w:tcMar>
              <w:top w:w="80" w:type="dxa"/>
              <w:start w:w="90" w:type="dxa"/>
              <w:bottom w:w="80" w:type="dxa"/>
              <w:end w:w="90" w:type="dxa"/>
            </w:tcMar>
          </w:tcPr>
          <w:p>
            <w:pPr>
              <w:spacing w:after="0"/>
            </w:pPr>
            <w:r>
              <w:rPr>
                <w:sz w:val="16"/>
              </w:rPr>
              <w:t>Masteries</w:t>
            </w:r>
          </w:p>
        </w:tc>
        <w:tc>
          <w:tcPr>
            <w:tcW w:type="dxa" w:w="5256"/>
            <w:vAlign w:val="top"/>
            <w:tcMar>
              <w:top w:w="80" w:type="dxa"/>
              <w:start w:w="90" w:type="dxa"/>
              <w:bottom w:w="80" w:type="dxa"/>
              <w:end w:w="90" w:type="dxa"/>
            </w:tcMar>
          </w:tcPr>
          <w:p>
            <w:pPr>
              <w:spacing w:after="0"/>
            </w:pPr>
            <w:r>
              <w:rPr>
                <w:sz w:val="16"/>
              </w:rPr>
              <w:t>Region points, track levels, missing prerequisites</w:t>
            </w:r>
          </w:p>
        </w:tc>
        <w:tc>
          <w:tcPr>
            <w:tcW w:type="dxa" w:w="4680"/>
            <w:vAlign w:val="top"/>
            <w:tcMar>
              <w:top w:w="80" w:type="dxa"/>
              <w:start w:w="90" w:type="dxa"/>
              <w:bottom w:w="80" w:type="dxa"/>
              <w:end w:w="90" w:type="dxa"/>
            </w:tcMar>
          </w:tcPr>
          <w:p>
            <w:pPr>
              <w:spacing w:after="0"/>
            </w:pPr>
            <w:r>
              <w:rPr>
                <w:sz w:val="16"/>
              </w:rPr>
              <w:t>Movement, account utilities, content access</w:t>
            </w:r>
          </w:p>
        </w:tc>
      </w:tr>
      <w:tr>
        <w:tc>
          <w:tcPr>
            <w:tcW w:type="dxa" w:w="1944"/>
            <w:vAlign w:val="top"/>
            <w:tcMar>
              <w:top w:w="80" w:type="dxa"/>
              <w:start w:w="90" w:type="dxa"/>
              <w:bottom w:w="80" w:type="dxa"/>
              <w:end w:w="90" w:type="dxa"/>
            </w:tcMar>
            <w:shd w:fill="F7F7F8"/>
          </w:tcPr>
          <w:p>
            <w:pPr>
              <w:spacing w:after="0"/>
            </w:pPr>
            <w:r>
              <w:rPr>
                <w:sz w:val="16"/>
              </w:rPr>
              <w:t>Specializations</w:t>
            </w:r>
          </w:p>
        </w:tc>
        <w:tc>
          <w:tcPr>
            <w:tcW w:type="dxa" w:w="5256"/>
            <w:vAlign w:val="top"/>
            <w:tcMar>
              <w:top w:w="80" w:type="dxa"/>
              <w:start w:w="90" w:type="dxa"/>
              <w:bottom w:w="80" w:type="dxa"/>
              <w:end w:w="90" w:type="dxa"/>
            </w:tcMar>
            <w:shd w:fill="F7F7F8"/>
          </w:tcPr>
          <w:p>
            <w:pPr>
              <w:spacing w:after="0"/>
            </w:pPr>
            <w:r>
              <w:rPr>
                <w:sz w:val="16"/>
              </w:rPr>
              <w:t>Observed elite specs/builds; hero-point challenge data</w:t>
            </w:r>
          </w:p>
        </w:tc>
        <w:tc>
          <w:tcPr>
            <w:tcW w:type="dxa" w:w="4680"/>
            <w:vAlign w:val="top"/>
            <w:tcMar>
              <w:top w:w="80" w:type="dxa"/>
              <w:start w:w="90" w:type="dxa"/>
              <w:bottom w:w="80" w:type="dxa"/>
              <w:end w:w="90" w:type="dxa"/>
            </w:tcMar>
            <w:shd w:fill="F7F7F8"/>
          </w:tcPr>
          <w:p>
            <w:pPr>
              <w:spacing w:after="0"/>
            </w:pPr>
            <w:r>
              <w:rPr>
                <w:sz w:val="16"/>
              </w:rPr>
              <w:t>Build variety; readiness</w:t>
            </w:r>
          </w:p>
        </w:tc>
      </w:tr>
      <w:tr>
        <w:tc>
          <w:tcPr>
            <w:tcW w:type="dxa" w:w="1944"/>
            <w:vAlign w:val="top"/>
            <w:tcMar>
              <w:top w:w="80" w:type="dxa"/>
              <w:start w:w="90" w:type="dxa"/>
              <w:bottom w:w="80" w:type="dxa"/>
              <w:end w:w="90" w:type="dxa"/>
            </w:tcMar>
          </w:tcPr>
          <w:p>
            <w:pPr>
              <w:spacing w:after="0"/>
            </w:pPr>
            <w:r>
              <w:rPr>
                <w:sz w:val="16"/>
              </w:rPr>
              <w:t>Mounts &amp; movement</w:t>
            </w:r>
          </w:p>
        </w:tc>
        <w:tc>
          <w:tcPr>
            <w:tcW w:type="dxa" w:w="5256"/>
            <w:vAlign w:val="top"/>
            <w:tcMar>
              <w:top w:w="80" w:type="dxa"/>
              <w:start w:w="90" w:type="dxa"/>
              <w:bottom w:w="80" w:type="dxa"/>
              <w:end w:w="90" w:type="dxa"/>
            </w:tcMar>
          </w:tcPr>
          <w:p>
            <w:pPr>
              <w:spacing w:after="0"/>
            </w:pPr>
            <w:r>
              <w:rPr>
                <w:sz w:val="16"/>
              </w:rPr>
              <w:t>Mount type unlocks and related mastery state</w:t>
            </w:r>
          </w:p>
        </w:tc>
        <w:tc>
          <w:tcPr>
            <w:tcW w:type="dxa" w:w="4680"/>
            <w:vAlign w:val="top"/>
            <w:tcMar>
              <w:top w:w="80" w:type="dxa"/>
              <w:start w:w="90" w:type="dxa"/>
              <w:bottom w:w="80" w:type="dxa"/>
              <w:end w:w="90" w:type="dxa"/>
            </w:tcMar>
          </w:tcPr>
          <w:p>
            <w:pPr>
              <w:spacing w:after="0"/>
            </w:pPr>
            <w:r>
              <w:rPr>
                <w:sz w:val="16"/>
              </w:rPr>
              <w:t>World traversal and account utility</w:t>
            </w:r>
          </w:p>
        </w:tc>
      </w:tr>
      <w:tr>
        <w:tc>
          <w:tcPr>
            <w:tcW w:type="dxa" w:w="1944"/>
            <w:vAlign w:val="top"/>
            <w:tcMar>
              <w:top w:w="80" w:type="dxa"/>
              <w:start w:w="90" w:type="dxa"/>
              <w:bottom w:w="80" w:type="dxa"/>
              <w:end w:w="90" w:type="dxa"/>
            </w:tcMar>
            <w:shd w:fill="F7F7F8"/>
          </w:tcPr>
          <w:p>
            <w:pPr>
              <w:spacing w:after="0"/>
            </w:pPr>
            <w:r>
              <w:rPr>
                <w:sz w:val="16"/>
              </w:rPr>
              <w:t>Open world</w:t>
            </w:r>
          </w:p>
        </w:tc>
        <w:tc>
          <w:tcPr>
            <w:tcW w:type="dxa" w:w="5256"/>
            <w:vAlign w:val="top"/>
            <w:tcMar>
              <w:top w:w="80" w:type="dxa"/>
              <w:start w:w="90" w:type="dxa"/>
              <w:bottom w:w="80" w:type="dxa"/>
              <w:end w:w="90" w:type="dxa"/>
            </w:tcMar>
            <w:shd w:fill="F7F7F8"/>
          </w:tcPr>
          <w:p>
            <w:pPr>
              <w:spacing w:after="0"/>
            </w:pPr>
            <w:r>
              <w:rPr>
                <w:sz w:val="16"/>
              </w:rPr>
              <w:t>World boss daily state; selected metas/goals; map/achievement-derived tasks</w:t>
            </w:r>
          </w:p>
        </w:tc>
        <w:tc>
          <w:tcPr>
            <w:tcW w:type="dxa" w:w="4680"/>
            <w:vAlign w:val="top"/>
            <w:tcMar>
              <w:top w:w="80" w:type="dxa"/>
              <w:start w:w="90" w:type="dxa"/>
              <w:bottom w:w="80" w:type="dxa"/>
              <w:end w:w="90" w:type="dxa"/>
            </w:tcMar>
            <w:shd w:fill="F7F7F8"/>
          </w:tcPr>
          <w:p>
            <w:pPr>
              <w:spacing w:after="0"/>
            </w:pPr>
            <w:r>
              <w:rPr>
                <w:sz w:val="16"/>
              </w:rPr>
              <w:t>Repeatable play and collections</w:t>
            </w:r>
          </w:p>
        </w:tc>
      </w:tr>
      <w:tr>
        <w:tc>
          <w:tcPr>
            <w:tcW w:type="dxa" w:w="1944"/>
            <w:vAlign w:val="top"/>
            <w:tcMar>
              <w:top w:w="80" w:type="dxa"/>
              <w:start w:w="90" w:type="dxa"/>
              <w:bottom w:w="80" w:type="dxa"/>
              <w:end w:w="90" w:type="dxa"/>
            </w:tcMar>
          </w:tcPr>
          <w:p>
            <w:pPr>
              <w:spacing w:after="0"/>
            </w:pPr>
            <w:r>
              <w:rPr>
                <w:sz w:val="16"/>
              </w:rPr>
              <w:t>Fractals</w:t>
            </w:r>
          </w:p>
        </w:tc>
        <w:tc>
          <w:tcPr>
            <w:tcW w:type="dxa" w:w="5256"/>
            <w:vAlign w:val="top"/>
            <w:tcMar>
              <w:top w:w="80" w:type="dxa"/>
              <w:start w:w="90" w:type="dxa"/>
              <w:bottom w:w="80" w:type="dxa"/>
              <w:end w:w="90" w:type="dxa"/>
            </w:tcMar>
          </w:tcPr>
          <w:p>
            <w:pPr>
              <w:spacing w:after="0"/>
            </w:pPr>
            <w:r>
              <w:rPr>
                <w:sz w:val="16"/>
              </w:rPr>
              <w:t>Personal level, AR from active gear, account augmentations, goal thresholds</w:t>
            </w:r>
          </w:p>
        </w:tc>
        <w:tc>
          <w:tcPr>
            <w:tcW w:type="dxa" w:w="4680"/>
            <w:vAlign w:val="top"/>
            <w:tcMar>
              <w:top w:w="80" w:type="dxa"/>
              <w:start w:w="90" w:type="dxa"/>
              <w:bottom w:w="80" w:type="dxa"/>
              <w:end w:w="90" w:type="dxa"/>
            </w:tcMar>
          </w:tcPr>
          <w:p>
            <w:pPr>
              <w:spacing w:after="0"/>
            </w:pPr>
            <w:r>
              <w:rPr>
                <w:sz w:val="16"/>
              </w:rPr>
              <w:t>Structured PvE progression</w:t>
            </w:r>
          </w:p>
        </w:tc>
      </w:tr>
      <w:tr>
        <w:tc>
          <w:tcPr>
            <w:tcW w:type="dxa" w:w="1944"/>
            <w:vAlign w:val="top"/>
            <w:tcMar>
              <w:top w:w="80" w:type="dxa"/>
              <w:start w:w="90" w:type="dxa"/>
              <w:bottom w:w="80" w:type="dxa"/>
              <w:end w:w="90" w:type="dxa"/>
            </w:tcMar>
            <w:shd w:fill="F7F7F8"/>
          </w:tcPr>
          <w:p>
            <w:pPr>
              <w:spacing w:after="0"/>
            </w:pPr>
            <w:r>
              <w:rPr>
                <w:sz w:val="16"/>
              </w:rPr>
              <w:t>Raids / encounters</w:t>
            </w:r>
          </w:p>
        </w:tc>
        <w:tc>
          <w:tcPr>
            <w:tcW w:type="dxa" w:w="5256"/>
            <w:vAlign w:val="top"/>
            <w:tcMar>
              <w:top w:w="80" w:type="dxa"/>
              <w:start w:w="90" w:type="dxa"/>
              <w:bottom w:w="80" w:type="dxa"/>
              <w:end w:w="90" w:type="dxa"/>
            </w:tcMar>
            <w:shd w:fill="F7F7F8"/>
          </w:tcPr>
          <w:p>
            <w:pPr>
              <w:spacing w:after="0"/>
            </w:pPr>
            <w:r>
              <w:rPr>
                <w:sz w:val="16"/>
              </w:rPr>
              <w:t>This-week clears + TechPlay historical snapshots</w:t>
            </w:r>
          </w:p>
        </w:tc>
        <w:tc>
          <w:tcPr>
            <w:tcW w:type="dxa" w:w="4680"/>
            <w:vAlign w:val="top"/>
            <w:tcMar>
              <w:top w:w="80" w:type="dxa"/>
              <w:start w:w="90" w:type="dxa"/>
              <w:bottom w:w="80" w:type="dxa"/>
              <w:end w:w="90" w:type="dxa"/>
            </w:tcMar>
            <w:shd w:fill="F7F7F8"/>
          </w:tcPr>
          <w:p>
            <w:pPr>
              <w:spacing w:after="0"/>
            </w:pPr>
            <w:r>
              <w:rPr>
                <w:sz w:val="16"/>
              </w:rPr>
              <w:t>Instanced PvE progression</w:t>
            </w:r>
          </w:p>
        </w:tc>
      </w:tr>
      <w:tr>
        <w:tc>
          <w:tcPr>
            <w:tcW w:type="dxa" w:w="1944"/>
            <w:vAlign w:val="top"/>
            <w:tcMar>
              <w:top w:w="80" w:type="dxa"/>
              <w:start w:w="90" w:type="dxa"/>
              <w:bottom w:w="80" w:type="dxa"/>
              <w:end w:w="90" w:type="dxa"/>
            </w:tcMar>
          </w:tcPr>
          <w:p>
            <w:pPr>
              <w:spacing w:after="0"/>
            </w:pPr>
            <w:r>
              <w:rPr>
                <w:sz w:val="16"/>
              </w:rPr>
              <w:t>Gear</w:t>
            </w:r>
          </w:p>
        </w:tc>
        <w:tc>
          <w:tcPr>
            <w:tcW w:type="dxa" w:w="5256"/>
            <w:vAlign w:val="top"/>
            <w:tcMar>
              <w:top w:w="80" w:type="dxa"/>
              <w:start w:w="90" w:type="dxa"/>
              <w:bottom w:w="80" w:type="dxa"/>
              <w:end w:w="90" w:type="dxa"/>
            </w:tcMar>
          </w:tcPr>
          <w:p>
            <w:pPr>
              <w:spacing w:after="0"/>
            </w:pPr>
            <w:r>
              <w:rPr>
                <w:sz w:val="16"/>
              </w:rPr>
              <w:t>Rarity, stat selections, upgrades, infusions, slot coverage</w:t>
            </w:r>
          </w:p>
        </w:tc>
        <w:tc>
          <w:tcPr>
            <w:tcW w:type="dxa" w:w="4680"/>
            <w:vAlign w:val="top"/>
            <w:tcMar>
              <w:top w:w="80" w:type="dxa"/>
              <w:start w:w="90" w:type="dxa"/>
              <w:bottom w:w="80" w:type="dxa"/>
              <w:end w:w="90" w:type="dxa"/>
            </w:tcMar>
          </w:tcPr>
          <w:p>
            <w:pPr>
              <w:spacing w:after="0"/>
            </w:pPr>
            <w:r>
              <w:rPr>
                <w:sz w:val="16"/>
              </w:rPr>
              <w:t>Build/equipment readiness</w:t>
            </w:r>
          </w:p>
        </w:tc>
      </w:tr>
      <w:tr>
        <w:tc>
          <w:tcPr>
            <w:tcW w:type="dxa" w:w="1944"/>
            <w:vAlign w:val="top"/>
            <w:tcMar>
              <w:top w:w="80" w:type="dxa"/>
              <w:start w:w="90" w:type="dxa"/>
              <w:bottom w:w="80" w:type="dxa"/>
              <w:end w:w="90" w:type="dxa"/>
            </w:tcMar>
            <w:shd w:fill="F7F7F8"/>
          </w:tcPr>
          <w:p>
            <w:pPr>
              <w:spacing w:after="0"/>
            </w:pPr>
            <w:r>
              <w:rPr>
                <w:sz w:val="16"/>
              </w:rPr>
              <w:t>Achievements</w:t>
            </w:r>
          </w:p>
        </w:tc>
        <w:tc>
          <w:tcPr>
            <w:tcW w:type="dxa" w:w="5256"/>
            <w:vAlign w:val="top"/>
            <w:tcMar>
              <w:top w:w="80" w:type="dxa"/>
              <w:start w:w="90" w:type="dxa"/>
              <w:bottom w:w="80" w:type="dxa"/>
              <w:end w:w="90" w:type="dxa"/>
            </w:tcMar>
            <w:shd w:fill="F7F7F8"/>
          </w:tcPr>
          <w:p>
            <w:pPr>
              <w:spacing w:after="0"/>
            </w:pPr>
            <w:r>
              <w:rPr>
                <w:sz w:val="16"/>
              </w:rPr>
              <w:t>Done / partial / near-complete / reward value / goal relation</w:t>
            </w:r>
          </w:p>
        </w:tc>
        <w:tc>
          <w:tcPr>
            <w:tcW w:type="dxa" w:w="4680"/>
            <w:vAlign w:val="top"/>
            <w:tcMar>
              <w:top w:w="80" w:type="dxa"/>
              <w:start w:w="90" w:type="dxa"/>
              <w:bottom w:w="80" w:type="dxa"/>
              <w:end w:w="90" w:type="dxa"/>
            </w:tcMar>
            <w:shd w:fill="F7F7F8"/>
          </w:tcPr>
          <w:p>
            <w:pPr>
              <w:spacing w:after="0"/>
            </w:pPr>
            <w:r>
              <w:rPr>
                <w:sz w:val="16"/>
              </w:rPr>
              <w:t>Easy wins and targeted unlocks</w:t>
            </w:r>
          </w:p>
        </w:tc>
      </w:tr>
      <w:tr>
        <w:tc>
          <w:tcPr>
            <w:tcW w:type="dxa" w:w="1944"/>
            <w:vAlign w:val="top"/>
            <w:tcMar>
              <w:top w:w="80" w:type="dxa"/>
              <w:start w:w="90" w:type="dxa"/>
              <w:bottom w:w="80" w:type="dxa"/>
              <w:end w:w="90" w:type="dxa"/>
            </w:tcMar>
          </w:tcPr>
          <w:p>
            <w:pPr>
              <w:spacing w:after="0"/>
            </w:pPr>
            <w:r>
              <w:rPr>
                <w:sz w:val="16"/>
              </w:rPr>
              <w:t>Legendary</w:t>
            </w:r>
          </w:p>
        </w:tc>
        <w:tc>
          <w:tcPr>
            <w:tcW w:type="dxa" w:w="5256"/>
            <w:vAlign w:val="top"/>
            <w:tcMar>
              <w:top w:w="80" w:type="dxa"/>
              <w:start w:w="90" w:type="dxa"/>
              <w:bottom w:w="80" w:type="dxa"/>
              <w:end w:w="90" w:type="dxa"/>
            </w:tcMar>
          </w:tcPr>
          <w:p>
            <w:pPr>
              <w:spacing w:after="0"/>
            </w:pPr>
            <w:r>
              <w:rPr>
                <w:sz w:val="16"/>
              </w:rPr>
              <w:t>Owned armory; goal recipe/achievement/currency/material graph</w:t>
            </w:r>
          </w:p>
        </w:tc>
        <w:tc>
          <w:tcPr>
            <w:tcW w:type="dxa" w:w="4680"/>
            <w:vAlign w:val="top"/>
            <w:tcMar>
              <w:top w:w="80" w:type="dxa"/>
              <w:start w:w="90" w:type="dxa"/>
              <w:bottom w:w="80" w:type="dxa"/>
              <w:end w:w="90" w:type="dxa"/>
            </w:tcMar>
          </w:tcPr>
          <w:p>
            <w:pPr>
              <w:spacing w:after="0"/>
            </w:pPr>
            <w:r>
              <w:rPr>
                <w:sz w:val="16"/>
              </w:rPr>
              <w:t>Long-term planning</w:t>
            </w:r>
          </w:p>
        </w:tc>
      </w:tr>
      <w:tr>
        <w:tc>
          <w:tcPr>
            <w:tcW w:type="dxa" w:w="1944"/>
            <w:vAlign w:val="top"/>
            <w:tcMar>
              <w:top w:w="80" w:type="dxa"/>
              <w:start w:w="90" w:type="dxa"/>
              <w:bottom w:w="80" w:type="dxa"/>
              <w:end w:w="90" w:type="dxa"/>
            </w:tcMar>
            <w:shd w:fill="F7F7F8"/>
          </w:tcPr>
          <w:p>
            <w:pPr>
              <w:spacing w:after="0"/>
            </w:pPr>
            <w:r>
              <w:rPr>
                <w:sz w:val="16"/>
              </w:rPr>
              <w:t>Wizard’s Vault</w:t>
            </w:r>
          </w:p>
        </w:tc>
        <w:tc>
          <w:tcPr>
            <w:tcW w:type="dxa" w:w="5256"/>
            <w:vAlign w:val="top"/>
            <w:tcMar>
              <w:top w:w="80" w:type="dxa"/>
              <w:start w:w="90" w:type="dxa"/>
              <w:bottom w:w="80" w:type="dxa"/>
              <w:end w:w="90" w:type="dxa"/>
            </w:tcMar>
            <w:shd w:fill="F7F7F8"/>
          </w:tcPr>
          <w:p>
            <w:pPr>
              <w:spacing w:after="0"/>
            </w:pPr>
            <w:r>
              <w:rPr>
                <w:sz w:val="16"/>
              </w:rPr>
              <w:t>Daily/weekly/special progress and reward listings</w:t>
            </w:r>
          </w:p>
        </w:tc>
        <w:tc>
          <w:tcPr>
            <w:tcW w:type="dxa" w:w="4680"/>
            <w:vAlign w:val="top"/>
            <w:tcMar>
              <w:top w:w="80" w:type="dxa"/>
              <w:start w:w="90" w:type="dxa"/>
              <w:bottom w:w="80" w:type="dxa"/>
              <w:end w:w="90" w:type="dxa"/>
            </w:tcMar>
            <w:shd w:fill="F7F7F8"/>
          </w:tcPr>
          <w:p>
            <w:pPr>
              <w:spacing w:after="0"/>
            </w:pPr>
            <w:r>
              <w:rPr>
                <w:sz w:val="16"/>
              </w:rPr>
              <w:t>Daily/weekly return loop</w:t>
            </w:r>
          </w:p>
        </w:tc>
      </w:tr>
      <w:tr>
        <w:tc>
          <w:tcPr>
            <w:tcW w:type="dxa" w:w="1944"/>
            <w:vAlign w:val="top"/>
            <w:tcMar>
              <w:top w:w="80" w:type="dxa"/>
              <w:start w:w="90" w:type="dxa"/>
              <w:bottom w:w="80" w:type="dxa"/>
              <w:end w:w="90" w:type="dxa"/>
            </w:tcMar>
          </w:tcPr>
          <w:p>
            <w:pPr>
              <w:spacing w:after="0"/>
            </w:pPr>
            <w:r>
              <w:rPr>
                <w:sz w:val="16"/>
              </w:rPr>
              <w:t>Crafting</w:t>
            </w:r>
          </w:p>
        </w:tc>
        <w:tc>
          <w:tcPr>
            <w:tcW w:type="dxa" w:w="5256"/>
            <w:vAlign w:val="top"/>
            <w:tcMar>
              <w:top w:w="80" w:type="dxa"/>
              <w:start w:w="90" w:type="dxa"/>
              <w:bottom w:w="80" w:type="dxa"/>
              <w:end w:w="90" w:type="dxa"/>
            </w:tcMar>
          </w:tcPr>
          <w:p>
            <w:pPr>
              <w:spacing w:after="0"/>
            </w:pPr>
            <w:r>
              <w:rPr>
                <w:sz w:val="16"/>
              </w:rPr>
              <w:t>Crafting disciplines, recipes, materials, time gates</w:t>
            </w:r>
          </w:p>
        </w:tc>
        <w:tc>
          <w:tcPr>
            <w:tcW w:type="dxa" w:w="4680"/>
            <w:vAlign w:val="top"/>
            <w:tcMar>
              <w:top w:w="80" w:type="dxa"/>
              <w:start w:w="90" w:type="dxa"/>
              <w:bottom w:w="80" w:type="dxa"/>
              <w:end w:w="90" w:type="dxa"/>
            </w:tcMar>
          </w:tcPr>
          <w:p>
            <w:pPr>
              <w:spacing w:after="0"/>
            </w:pPr>
            <w:r>
              <w:rPr>
                <w:sz w:val="16"/>
              </w:rPr>
              <w:t>Goal feasibility and cost</w:t>
            </w:r>
          </w:p>
        </w:tc>
      </w:tr>
      <w:tr>
        <w:tc>
          <w:tcPr>
            <w:tcW w:type="dxa" w:w="1944"/>
            <w:vAlign w:val="top"/>
            <w:tcMar>
              <w:top w:w="80" w:type="dxa"/>
              <w:start w:w="90" w:type="dxa"/>
              <w:bottom w:w="80" w:type="dxa"/>
              <w:end w:w="90" w:type="dxa"/>
            </w:tcMar>
            <w:shd w:fill="F7F7F8"/>
          </w:tcPr>
          <w:p>
            <w:pPr>
              <w:spacing w:after="0"/>
            </w:pPr>
            <w:r>
              <w:rPr>
                <w:sz w:val="16"/>
              </w:rPr>
              <w:t>Collections / unlocks</w:t>
            </w:r>
          </w:p>
        </w:tc>
        <w:tc>
          <w:tcPr>
            <w:tcW w:type="dxa" w:w="5256"/>
            <w:vAlign w:val="top"/>
            <w:tcMar>
              <w:top w:w="80" w:type="dxa"/>
              <w:start w:w="90" w:type="dxa"/>
              <w:bottom w:w="80" w:type="dxa"/>
              <w:end w:w="90" w:type="dxa"/>
            </w:tcMar>
            <w:shd w:fill="F7F7F8"/>
          </w:tcPr>
          <w:p>
            <w:pPr>
              <w:spacing w:after="0"/>
            </w:pPr>
            <w:r>
              <w:rPr>
                <w:sz w:val="16"/>
              </w:rPr>
              <w:t>Skins, recipes, titles, gliders, etc. selectively</w:t>
            </w:r>
          </w:p>
        </w:tc>
        <w:tc>
          <w:tcPr>
            <w:tcW w:type="dxa" w:w="4680"/>
            <w:vAlign w:val="top"/>
            <w:tcMar>
              <w:top w:w="80" w:type="dxa"/>
              <w:start w:w="90" w:type="dxa"/>
              <w:bottom w:w="80" w:type="dxa"/>
              <w:end w:w="90" w:type="dxa"/>
            </w:tcMar>
            <w:shd w:fill="F7F7F8"/>
          </w:tcPr>
          <w:p>
            <w:pPr>
              <w:spacing w:after="0"/>
            </w:pPr>
            <w:r>
              <w:rPr>
                <w:sz w:val="16"/>
              </w:rPr>
              <w:t>Goal-specific, not completion-score spam</w:t>
            </w:r>
          </w:p>
        </w:tc>
      </w:tr>
    </w:tbl>
    <w:p>
      <w:pPr>
        <w:pStyle w:val="Heading1"/>
      </w:pPr>
      <w:r>
        <w:t>8. Recommendation engine design</w:t>
      </w:r>
    </w:p>
    <w:p>
      <w:r>
        <w:t>Recommendation logic should be deterministic and data-driven. An LLM can later rewrite the explanation, but it should not decide the recommendation. The source of truth should be a versioned rule manifest stored in the application/database.</w:t>
      </w:r>
    </w:p>
    <w:p>
      <w:pPr>
        <w:pStyle w:val="Heading2"/>
      </w:pPr>
      <w:r>
        <w:t>8.1 Recommendation pipeline</w:t>
      </w:r>
    </w:p>
    <w:p>
      <w:pPr>
        <w:pStyle w:val="ListNumber"/>
      </w:pPr>
      <w:r>
        <w:t>Normalize API state into AccountState / CharacterState / GoalState.</w:t>
      </w:r>
    </w:p>
    <w:p>
      <w:pPr>
        <w:pStyle w:val="ListNumber"/>
      </w:pPr>
      <w:r>
        <w:t>Filter recommendations whose hard prerequisites are not satisfied.</w:t>
      </w:r>
    </w:p>
    <w:p>
      <w:pPr>
        <w:pStyle w:val="ListNumber"/>
      </w:pPr>
      <w:r>
        <w:t>Apply user intent: selected goal, preferred content types, available session time, avoid-list.</w:t>
      </w:r>
    </w:p>
    <w:p>
      <w:pPr>
        <w:pStyle w:val="ListNumber"/>
      </w:pPr>
      <w:r>
        <w:t>Detect blockers and dependencies.</w:t>
      </w:r>
    </w:p>
    <w:p>
      <w:pPr>
        <w:pStyle w:val="ListNumber"/>
      </w:pPr>
      <w:r>
        <w:t>Score eligible actions using explicit weights.</w:t>
      </w:r>
    </w:p>
    <w:p>
      <w:pPr>
        <w:pStyle w:val="ListNumber"/>
      </w:pPr>
      <w:r>
        <w:t>Attach confidence and provenance.</w:t>
      </w:r>
    </w:p>
    <w:p>
      <w:pPr>
        <w:pStyle w:val="ListNumber"/>
      </w:pPr>
      <w:r>
        <w:t>Deduplicate overlapping tasks (one activity may advance multiple goals).</w:t>
      </w:r>
    </w:p>
    <w:p>
      <w:pPr>
        <w:pStyle w:val="ListNumber"/>
      </w:pPr>
      <w:r>
        <w:t>Return only a small queue: typically 3 primary actions + 3 optional alternatives.</w:t>
      </w:r>
    </w:p>
    <w:p>
      <w:pPr>
        <w:pStyle w:val="ListNumber"/>
      </w:pPr>
      <w:r>
        <w:t>After sync, recalculate and show what changed.</w:t>
      </w:r>
    </w:p>
    <w:p>
      <w:pPr>
        <w:pStyle w:val="Heading2"/>
      </w:pPr>
      <w:r>
        <w:t>8.2 Suggested scoring model</w:t>
      </w:r>
    </w:p>
    <w:p>
      <w:r>
        <w:t>Use a bounded scoring function rather than an opaque ML model. Initial example:</w:t>
      </w:r>
    </w:p>
    <w:tbl>
      <w:tblPr>
        <w:tblW w:type="auto" w:w="0"/>
        <w:jc w:val="center"/>
        <w:tblLook w:firstColumn="1" w:firstRow="1" w:lastColumn="0" w:lastRow="0" w:noHBand="0" w:noVBand="1" w:val="04A0"/>
      </w:tblPr>
      <w:tblGrid>
        <w:gridCol w:w="10166"/>
      </w:tblGrid>
      <w:tr>
        <w:tc>
          <w:tcPr>
            <w:tcW w:type="dxa" w:w="10166"/>
            <w:shd w:fill="F3F4F6"/>
            <w:tcMar>
              <w:top w:w="180" w:type="dxa"/>
              <w:start w:w="220" w:type="dxa"/>
              <w:bottom w:w="180" w:type="dxa"/>
              <w:end w:w="220" w:type="dxa"/>
            </w:tcMar>
          </w:tcPr>
          <w:p>
            <w:r>
              <w:rPr>
                <w:b/>
                <w:color w:val="A5142B"/>
              </w:rPr>
              <w:t>Score</w:t>
            </w:r>
          </w:p>
          <w:p>
            <w:pPr>
              <w:spacing w:after="0"/>
            </w:pPr>
            <w:r>
              <w:t>Priority = Goal relevance (0–35) + Blocker removal (0–25) + Account utility (0–15) + Time fit (0–10) + Multi-goal synergy (0–10) + Fresh/weekly value (0–5) − Friction penalty (0–15) − Uncertainty penalty (0–25)</w:t>
            </w:r>
          </w:p>
        </w:tc>
      </w:tr>
    </w:tbl>
    <w:p>
      <w:r>
        <w:t>Weights should live in configuration and be A/B tested later. Crucially, uncertainty must be able to demote a recommendation. The system must prefer “we know this helps” over “this might be optimal”.</w:t>
      </w:r>
    </w:p>
    <w:p>
      <w:pPr>
        <w:pStyle w:val="Heading2"/>
      </w:pPr>
      <w:r>
        <w:t>8.3 Confidence levels</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20242B"/>
            <w:vAlign w:val="center"/>
            <w:tcMar>
              <w:top w:w="90" w:type="dxa"/>
              <w:start w:w="90" w:type="dxa"/>
              <w:bottom w:w="90" w:type="dxa"/>
              <w:end w:w="90" w:type="dxa"/>
            </w:tcMar>
          </w:tcPr>
          <w:p>
            <w:pPr>
              <w:jc w:val="center"/>
            </w:pPr>
            <w:r>
              <w:rPr>
                <w:b/>
                <w:color w:val="FFFFFF"/>
                <w:sz w:val="16"/>
              </w:rPr>
              <w:t>Confidence</w:t>
            </w:r>
          </w:p>
        </w:tc>
        <w:tc>
          <w:tcPr>
            <w:tcW w:type="dxa" w:w="4896"/>
            <w:shd w:fill="20242B"/>
            <w:vAlign w:val="center"/>
            <w:tcMar>
              <w:top w:w="90" w:type="dxa"/>
              <w:start w:w="90" w:type="dxa"/>
              <w:bottom w:w="90" w:type="dxa"/>
              <w:end w:w="90" w:type="dxa"/>
            </w:tcMar>
          </w:tcPr>
          <w:p>
            <w:pPr>
              <w:jc w:val="center"/>
            </w:pPr>
            <w:r>
              <w:rPr>
                <w:b/>
                <w:color w:val="FFFFFF"/>
                <w:sz w:val="16"/>
              </w:rPr>
              <w:t>Meaning</w:t>
            </w:r>
          </w:p>
        </w:tc>
        <w:tc>
          <w:tcPr>
            <w:tcW w:type="dxa" w:w="5040"/>
            <w:shd w:fill="20242B"/>
            <w:vAlign w:val="center"/>
            <w:tcMar>
              <w:top w:w="90" w:type="dxa"/>
              <w:start w:w="90" w:type="dxa"/>
              <w:bottom w:w="90" w:type="dxa"/>
              <w:end w:w="90" w:type="dxa"/>
            </w:tcMar>
          </w:tcPr>
          <w:p>
            <w:pPr>
              <w:jc w:val="center"/>
            </w:pPr>
            <w:r>
              <w:rPr>
                <w:b/>
                <w:color w:val="FFFFFF"/>
                <w:sz w:val="16"/>
              </w:rPr>
              <w:t>Example</w:t>
            </w:r>
          </w:p>
        </w:tc>
      </w:tr>
      <w:tr>
        <w:tc>
          <w:tcPr>
            <w:tcW w:type="dxa" w:w="1872"/>
            <w:vAlign w:val="top"/>
            <w:tcMar>
              <w:top w:w="80" w:type="dxa"/>
              <w:start w:w="90" w:type="dxa"/>
              <w:bottom w:w="80" w:type="dxa"/>
              <w:end w:w="90" w:type="dxa"/>
            </w:tcMar>
          </w:tcPr>
          <w:p>
            <w:pPr>
              <w:spacing w:after="0"/>
            </w:pPr>
            <w:r>
              <w:rPr>
                <w:sz w:val="16"/>
              </w:rPr>
              <w:t>Confirmed</w:t>
            </w:r>
          </w:p>
        </w:tc>
        <w:tc>
          <w:tcPr>
            <w:tcW w:type="dxa" w:w="4896"/>
            <w:vAlign w:val="top"/>
            <w:tcMar>
              <w:top w:w="80" w:type="dxa"/>
              <w:start w:w="90" w:type="dxa"/>
              <w:bottom w:w="80" w:type="dxa"/>
              <w:end w:w="90" w:type="dxa"/>
            </w:tcMar>
          </w:tcPr>
          <w:p>
            <w:pPr>
              <w:spacing w:after="0"/>
            </w:pPr>
            <w:r>
              <w:rPr>
                <w:sz w:val="16"/>
              </w:rPr>
              <w:t>Direct API fact + deterministic rule</w:t>
            </w:r>
          </w:p>
        </w:tc>
        <w:tc>
          <w:tcPr>
            <w:tcW w:type="dxa" w:w="5040"/>
            <w:vAlign w:val="top"/>
            <w:tcMar>
              <w:top w:w="80" w:type="dxa"/>
              <w:start w:w="90" w:type="dxa"/>
              <w:bottom w:w="80" w:type="dxa"/>
              <w:end w:w="90" w:type="dxa"/>
            </w:tcMar>
          </w:tcPr>
          <w:p>
            <w:pPr>
              <w:spacing w:after="0"/>
            </w:pPr>
            <w:r>
              <w:rPr>
                <w:sz w:val="16"/>
              </w:rPr>
              <w:t>“You have 61 AR equipped on this template.”</w:t>
            </w:r>
          </w:p>
        </w:tc>
      </w:tr>
      <w:tr>
        <w:tc>
          <w:tcPr>
            <w:tcW w:type="dxa" w:w="1872"/>
            <w:vAlign w:val="top"/>
            <w:tcMar>
              <w:top w:w="80" w:type="dxa"/>
              <w:start w:w="90" w:type="dxa"/>
              <w:bottom w:w="80" w:type="dxa"/>
              <w:end w:w="90" w:type="dxa"/>
            </w:tcMar>
            <w:shd w:fill="F7F7F8"/>
          </w:tcPr>
          <w:p>
            <w:pPr>
              <w:spacing w:after="0"/>
            </w:pPr>
            <w:r>
              <w:rPr>
                <w:sz w:val="16"/>
              </w:rPr>
              <w:t>High</w:t>
            </w:r>
          </w:p>
        </w:tc>
        <w:tc>
          <w:tcPr>
            <w:tcW w:type="dxa" w:w="4896"/>
            <w:vAlign w:val="top"/>
            <w:tcMar>
              <w:top w:w="80" w:type="dxa"/>
              <w:start w:w="90" w:type="dxa"/>
              <w:bottom w:w="80" w:type="dxa"/>
              <w:end w:w="90" w:type="dxa"/>
            </w:tcMar>
            <w:shd w:fill="F7F7F8"/>
          </w:tcPr>
          <w:p>
            <w:pPr>
              <w:spacing w:after="0"/>
            </w:pPr>
            <w:r>
              <w:rPr>
                <w:sz w:val="16"/>
              </w:rPr>
              <w:t>Multiple reliable API signals; no known ambiguity</w:t>
            </w:r>
          </w:p>
        </w:tc>
        <w:tc>
          <w:tcPr>
            <w:tcW w:type="dxa" w:w="5040"/>
            <w:vAlign w:val="top"/>
            <w:tcMar>
              <w:top w:w="80" w:type="dxa"/>
              <w:start w:w="90" w:type="dxa"/>
              <w:bottom w:w="80" w:type="dxa"/>
              <w:end w:w="90" w:type="dxa"/>
            </w:tcMar>
            <w:shd w:fill="F7F7F8"/>
          </w:tcPr>
          <w:p>
            <w:pPr>
              <w:spacing w:after="0"/>
            </w:pPr>
            <w:r>
              <w:rPr>
                <w:sz w:val="16"/>
              </w:rPr>
              <w:t>“You need 39 additional AR to reach the configured 100 AR goal.”</w:t>
            </w:r>
          </w:p>
        </w:tc>
      </w:tr>
      <w:tr>
        <w:tc>
          <w:tcPr>
            <w:tcW w:type="dxa" w:w="1872"/>
            <w:vAlign w:val="top"/>
            <w:tcMar>
              <w:top w:w="80" w:type="dxa"/>
              <w:start w:w="90" w:type="dxa"/>
              <w:bottom w:w="80" w:type="dxa"/>
              <w:end w:w="90" w:type="dxa"/>
            </w:tcMar>
          </w:tcPr>
          <w:p>
            <w:pPr>
              <w:spacing w:after="0"/>
            </w:pPr>
            <w:r>
              <w:rPr>
                <w:sz w:val="16"/>
              </w:rPr>
              <w:t>Medium</w:t>
            </w:r>
          </w:p>
        </w:tc>
        <w:tc>
          <w:tcPr>
            <w:tcW w:type="dxa" w:w="4896"/>
            <w:vAlign w:val="top"/>
            <w:tcMar>
              <w:top w:w="80" w:type="dxa"/>
              <w:start w:w="90" w:type="dxa"/>
              <w:bottom w:w="80" w:type="dxa"/>
              <w:end w:w="90" w:type="dxa"/>
            </w:tcMar>
          </w:tcPr>
          <w:p>
            <w:pPr>
              <w:spacing w:after="0"/>
            </w:pPr>
            <w:r>
              <w:rPr>
                <w:sz w:val="16"/>
              </w:rPr>
              <w:t>Inference with known API gaps</w:t>
            </w:r>
          </w:p>
        </w:tc>
        <w:tc>
          <w:tcPr>
            <w:tcW w:type="dxa" w:w="5040"/>
            <w:vAlign w:val="top"/>
            <w:tcMar>
              <w:top w:w="80" w:type="dxa"/>
              <w:start w:w="90" w:type="dxa"/>
              <w:bottom w:w="80" w:type="dxa"/>
              <w:end w:w="90" w:type="dxa"/>
            </w:tcMar>
          </w:tcPr>
          <w:p>
            <w:pPr>
              <w:spacing w:after="0"/>
            </w:pPr>
            <w:r>
              <w:rPr>
                <w:sz w:val="16"/>
              </w:rPr>
              <w:t>“This character appears ready to start beginner Fractals.”</w:t>
            </w:r>
          </w:p>
        </w:tc>
      </w:tr>
      <w:tr>
        <w:tc>
          <w:tcPr>
            <w:tcW w:type="dxa" w:w="1872"/>
            <w:vAlign w:val="top"/>
            <w:tcMar>
              <w:top w:w="80" w:type="dxa"/>
              <w:start w:w="90" w:type="dxa"/>
              <w:bottom w:w="80" w:type="dxa"/>
              <w:end w:w="90" w:type="dxa"/>
            </w:tcMar>
            <w:shd w:fill="F7F7F8"/>
          </w:tcPr>
          <w:p>
            <w:pPr>
              <w:spacing w:after="0"/>
            </w:pPr>
            <w:r>
              <w:rPr>
                <w:sz w:val="16"/>
              </w:rPr>
              <w:t>Needs confirmation</w:t>
            </w:r>
          </w:p>
        </w:tc>
        <w:tc>
          <w:tcPr>
            <w:tcW w:type="dxa" w:w="4896"/>
            <w:vAlign w:val="top"/>
            <w:tcMar>
              <w:top w:w="80" w:type="dxa"/>
              <w:start w:w="90" w:type="dxa"/>
              <w:bottom w:w="80" w:type="dxa"/>
              <w:end w:w="90" w:type="dxa"/>
            </w:tcMar>
            <w:shd w:fill="F7F7F8"/>
          </w:tcPr>
          <w:p>
            <w:pPr>
              <w:spacing w:after="0"/>
            </w:pPr>
            <w:r>
              <w:rPr>
                <w:sz w:val="16"/>
              </w:rPr>
              <w:t>Key prerequisite cannot be observed reliably</w:t>
            </w:r>
          </w:p>
        </w:tc>
        <w:tc>
          <w:tcPr>
            <w:tcW w:type="dxa" w:w="5040"/>
            <w:vAlign w:val="top"/>
            <w:tcMar>
              <w:top w:w="80" w:type="dxa"/>
              <w:start w:w="90" w:type="dxa"/>
              <w:bottom w:w="80" w:type="dxa"/>
              <w:end w:w="90" w:type="dxa"/>
            </w:tcMar>
            <w:shd w:fill="F7F7F8"/>
          </w:tcPr>
          <w:p>
            <w:pPr>
              <w:spacing w:after="0"/>
            </w:pPr>
            <w:r>
              <w:rPr>
                <w:sz w:val="16"/>
              </w:rPr>
              <w:t>“Have you fully unlocked this elite specialization?”</w:t>
            </w:r>
          </w:p>
        </w:tc>
      </w:tr>
      <w:tr>
        <w:tc>
          <w:tcPr>
            <w:tcW w:type="dxa" w:w="1872"/>
            <w:vAlign w:val="top"/>
            <w:tcMar>
              <w:top w:w="80" w:type="dxa"/>
              <w:start w:w="90" w:type="dxa"/>
              <w:bottom w:w="80" w:type="dxa"/>
              <w:end w:w="90" w:type="dxa"/>
            </w:tcMar>
          </w:tcPr>
          <w:p>
            <w:pPr>
              <w:spacing w:after="0"/>
            </w:pPr>
            <w:r>
              <w:rPr>
                <w:sz w:val="16"/>
              </w:rPr>
              <w:t>Do not show</w:t>
            </w:r>
          </w:p>
        </w:tc>
        <w:tc>
          <w:tcPr>
            <w:tcW w:type="dxa" w:w="4896"/>
            <w:vAlign w:val="top"/>
            <w:tcMar>
              <w:top w:w="80" w:type="dxa"/>
              <w:start w:w="90" w:type="dxa"/>
              <w:bottom w:w="80" w:type="dxa"/>
              <w:end w:w="90" w:type="dxa"/>
            </w:tcMar>
          </w:tcPr>
          <w:p>
            <w:pPr>
              <w:spacing w:after="0"/>
            </w:pPr>
            <w:r>
              <w:rPr>
                <w:sz w:val="16"/>
              </w:rPr>
              <w:t>Recommendation depends on stale/unknown rule</w:t>
            </w:r>
          </w:p>
        </w:tc>
        <w:tc>
          <w:tcPr>
            <w:tcW w:type="dxa" w:w="5040"/>
            <w:vAlign w:val="top"/>
            <w:tcMar>
              <w:top w:w="80" w:type="dxa"/>
              <w:start w:w="90" w:type="dxa"/>
              <w:bottom w:w="80" w:type="dxa"/>
              <w:end w:w="90" w:type="dxa"/>
            </w:tcMar>
          </w:tcPr>
          <w:p>
            <w:pPr>
              <w:spacing w:after="0"/>
            </w:pPr>
            <w:r>
              <w:rPr>
                <w:sz w:val="16"/>
              </w:rPr>
              <w:t>Suppress until reviewed.</w:t>
            </w:r>
          </w:p>
        </w:tc>
      </w:tr>
    </w:tbl>
    <w:p>
      <w:pPr>
        <w:pStyle w:val="Heading1"/>
      </w:pPr>
      <w:r>
        <w:t>9. Goal engines and concrete rules</w:t>
      </w:r>
    </w:p>
    <w:p>
      <w:r>
        <w:t>Each goal is a dependency graph, not prose. A goal definition should include: eligibility, prerequisite nodes, completion detector, optional accelerators, material/currency requirements, time gates, sources, content links and rule version.</w:t>
      </w:r>
    </w:p>
    <w:p>
      <w:pPr>
        <w:pStyle w:val="Heading2"/>
      </w:pPr>
      <w:r>
        <w:t>9.1 Fresh level 80 / “I do not know what to do”</w:t>
      </w:r>
    </w:p>
    <w:p>
      <w:r>
        <w:t>This is the flagship recommendation mode. It should identify the most useful missing foundations without pretending there is one correct endgame path.</w:t>
      </w:r>
    </w:p>
    <w:p>
      <w:pPr>
        <w:pStyle w:val="ListBullet"/>
      </w:pPr>
      <w:r>
        <w:t>Confirm at least one level-80 character and expansion access.</w:t>
      </w:r>
    </w:p>
    <w:p>
      <w:pPr>
        <w:pStyle w:val="ListBullet"/>
      </w:pPr>
      <w:r>
        <w:t>Inspect active equipment slot coverage and rarity; flag empty/low-level slots before advanced goals.</w:t>
      </w:r>
    </w:p>
    <w:p>
      <w:pPr>
        <w:pStyle w:val="ListBullet"/>
      </w:pPr>
      <w:r>
        <w:t>Inspect active build/specializations. If an elite spec is observed, mark “in use”; otherwise present elite specialization as an option only if compatible expansion access exists.</w:t>
      </w:r>
    </w:p>
    <w:p>
      <w:pPr>
        <w:pStyle w:val="ListBullet"/>
      </w:pPr>
      <w:r>
        <w:t>Offer content preference cards: Story &amp; exploration / Fractals / Raids / Open world / WvW / PvP / Collections &amp; Legendary.</w:t>
      </w:r>
    </w:p>
    <w:p>
      <w:pPr>
        <w:pStyle w:val="ListBullet"/>
      </w:pPr>
      <w:r>
        <w:t>Use Wizard’s Vault as a recurring-value module, not as an absolute “must do”.</w:t>
      </w:r>
    </w:p>
    <w:p>
      <w:pPr>
        <w:pStyle w:val="ListBullet"/>
      </w:pPr>
      <w:r>
        <w:t>If user chooses no preference, prioritize blockers that unlock multiple branches (basic gear completeness, expansion mechanics/masteries, selected elite specialization path, etc.).</w:t>
      </w:r>
    </w:p>
    <w:p>
      <w:pPr>
        <w:pStyle w:val="Heading2"/>
      </w:pPr>
      <w:r>
        <w:t>9.2 First Ascended set</w:t>
      </w:r>
    </w:p>
    <w:p>
      <w:pPr>
        <w:pStyle w:val="ListBullet"/>
      </w:pPr>
      <w:r>
        <w:t>Choose the target CHARACTER + ROLE first. Never recommend random Ascended pieces before a target stat profile is selected.</w:t>
      </w:r>
    </w:p>
    <w:p>
      <w:pPr>
        <w:pStyle w:val="ListBullet"/>
      </w:pPr>
      <w:r>
        <w:t>Compare target slots with equipped rarity/stat IDs and inventory/armory ownership.</w:t>
      </w:r>
    </w:p>
    <w:p>
      <w:pPr>
        <w:pStyle w:val="ListBullet"/>
      </w:pPr>
      <w:r>
        <w:t>Build required acquisition graph from curated sources; recipe API helps crafting graphs but does not encode every acquisition path.</w:t>
      </w:r>
    </w:p>
    <w:p>
      <w:pPr>
        <w:pStyle w:val="ListBullet"/>
      </w:pPr>
      <w:r>
        <w:t>Calculate material ownership across material storage, bank, shared inventory and character bags.</w:t>
      </w:r>
    </w:p>
    <w:p>
      <w:pPr>
        <w:pStyle w:val="ListBullet"/>
      </w:pPr>
      <w:r>
        <w:t>Use public TP prices for tradable deficits; separately show account-bound/time-gated components.</w:t>
      </w:r>
    </w:p>
    <w:p>
      <w:pPr>
        <w:pStyle w:val="ListBullet"/>
      </w:pPr>
      <w:r>
        <w:t>Do not tell the player to replace a valid Legendary/Ascended item merely because a guide has a different acquisition route.</w:t>
      </w:r>
    </w:p>
    <w:p>
      <w:pPr>
        <w:pStyle w:val="ListBullet"/>
      </w:pPr>
      <w:r>
        <w:t>When a target build changes after a balance patch, mark the recommendation set “review pending” until editorial rules are updated.</w:t>
      </w:r>
    </w:p>
    <w:p>
      <w:pPr>
        <w:pStyle w:val="Heading2"/>
      </w:pPr>
      <w:r>
        <w:t>9.3 Fractal progression</w:t>
      </w:r>
    </w:p>
    <w:p>
      <w:pPr>
        <w:pStyle w:val="ListBullet"/>
      </w:pPr>
      <w:r>
        <w:t>Use account fractal_level as a hard factual signal.</w:t>
      </w:r>
    </w:p>
    <w:p>
      <w:pPr>
        <w:pStyle w:val="ListBullet"/>
      </w:pPr>
      <w:r>
        <w:t>Calculate AR from the ACTIVE equipment template by summing relevant infusion/equipment stats. Do not sum inactive template gear.</w:t>
      </w:r>
    </w:p>
    <w:p>
      <w:pPr>
        <w:pStyle w:val="ListBullet"/>
      </w:pPr>
      <w:r>
        <w:t>Keep thresholds in a versioned FractalRules table, never hardcode explanatory prose across pages.</w:t>
      </w:r>
    </w:p>
    <w:p>
      <w:pPr>
        <w:pStyle w:val="ListBullet"/>
      </w:pPr>
      <w:r>
        <w:t>If AR is insufficient for the user-selected next tier/goal, produce an exact deficit and safe upgrade options.</w:t>
      </w:r>
    </w:p>
    <w:p>
      <w:pPr>
        <w:pStyle w:val="ListBullet"/>
      </w:pPr>
      <w:r>
        <w:t>Distinguish “can enter / account level” from “recommended equipment/readiness”.</w:t>
      </w:r>
    </w:p>
    <w:p>
      <w:pPr>
        <w:pStyle w:val="ListBullet"/>
      </w:pPr>
      <w:r>
        <w:t>Fractal account augmentations can be read from /account/progression and used as optional long-term progression context. [S16]</w:t>
      </w:r>
    </w:p>
    <w:p>
      <w:pPr>
        <w:pStyle w:val="Heading2"/>
      </w:pPr>
      <w:r>
        <w:t>9.4 Raid entry</w:t>
      </w:r>
    </w:p>
    <w:p>
      <w:pPr>
        <w:pStyle w:val="ListBullet"/>
      </w:pPr>
      <w:r>
        <w:t>Never output “you are a good raider” or “raid ready” based purely on gear.</w:t>
      </w:r>
    </w:p>
    <w:p>
      <w:pPr>
        <w:pStyle w:val="ListBullet"/>
      </w:pPr>
      <w:r>
        <w:t>Use “equipment/build baseline met” if the active template satisfies a curated baseline.</w:t>
      </w:r>
    </w:p>
    <w:p>
      <w:pPr>
        <w:pStyle w:val="ListBullet"/>
      </w:pPr>
      <w:r>
        <w:t>Show this-week API clears, but label them explicitly “since weekly reset”.</w:t>
      </w:r>
    </w:p>
    <w:p>
      <w:pPr>
        <w:pStyle w:val="ListBullet"/>
      </w:pPr>
      <w:r>
        <w:t>From the moment a TechPlay account is connected, snapshot weekly clears so TechPlay can build its own historical timeline prospectively.</w:t>
      </w:r>
    </w:p>
    <w:p>
      <w:pPr>
        <w:pStyle w:val="ListBullet"/>
      </w:pPr>
      <w:r>
        <w:t>Link outward to authoritative build/training resources rather than cloning the entire build ecosystem; Snow Crows currently maintains detailed raid builds and roles. [S21]</w:t>
      </w:r>
    </w:p>
    <w:p>
      <w:pPr>
        <w:pStyle w:val="Heading2"/>
      </w:pPr>
      <w:r>
        <w:t>9.5 Mount / feature goal</w:t>
      </w:r>
    </w:p>
    <w:p>
      <w:r>
        <w:t>Mount type unlocks are directly observable through the account API. The acquisition path, however, is content logic and must be maintained as TechPlay goal definitions. The planner should hide already-completed API-detectable requirements and ask for confirmation only where the chain contains a non-observable step. [S15]</w:t>
      </w:r>
    </w:p>
    <w:p>
      <w:pPr>
        <w:pStyle w:val="Heading1"/>
      </w:pPr>
      <w:r>
        <w:t>10. “What should I do tonight?”</w:t>
      </w:r>
    </w:p>
    <w:p>
      <w:r>
        <w:t>This feature can create daily return behavior, but it must be constrained. It should assemble sessions from already-valid recommendations rather than invent new priorities.</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20242B"/>
            <w:vAlign w:val="center"/>
            <w:tcMar>
              <w:top w:w="90" w:type="dxa"/>
              <w:start w:w="90" w:type="dxa"/>
              <w:bottom w:w="90" w:type="dxa"/>
              <w:end w:w="90" w:type="dxa"/>
            </w:tcMar>
          </w:tcPr>
          <w:p>
            <w:pPr>
              <w:jc w:val="center"/>
            </w:pPr>
            <w:r>
              <w:rPr>
                <w:b/>
                <w:color w:val="FFFFFF"/>
                <w:sz w:val="17"/>
              </w:rPr>
              <w:t>Session</w:t>
            </w:r>
          </w:p>
        </w:tc>
        <w:tc>
          <w:tcPr>
            <w:tcW w:type="dxa" w:w="5976"/>
            <w:shd w:fill="20242B"/>
            <w:vAlign w:val="center"/>
            <w:tcMar>
              <w:top w:w="90" w:type="dxa"/>
              <w:start w:w="90" w:type="dxa"/>
              <w:bottom w:w="90" w:type="dxa"/>
              <w:end w:w="90" w:type="dxa"/>
            </w:tcMar>
          </w:tcPr>
          <w:p>
            <w:pPr>
              <w:jc w:val="center"/>
            </w:pPr>
            <w:r>
              <w:rPr>
                <w:b/>
                <w:color w:val="FFFFFF"/>
                <w:sz w:val="17"/>
              </w:rPr>
              <w:t>Composition</w:t>
            </w:r>
          </w:p>
        </w:tc>
        <w:tc>
          <w:tcPr>
            <w:tcW w:type="dxa" w:w="4320"/>
            <w:shd w:fill="20242B"/>
            <w:vAlign w:val="center"/>
            <w:tcMar>
              <w:top w:w="90" w:type="dxa"/>
              <w:start w:w="90" w:type="dxa"/>
              <w:bottom w:w="90" w:type="dxa"/>
              <w:end w:w="90" w:type="dxa"/>
            </w:tcMar>
          </w:tcPr>
          <w:p>
            <w:pPr>
              <w:jc w:val="center"/>
            </w:pPr>
            <w:r>
              <w:rPr>
                <w:b/>
                <w:color w:val="FFFFFF"/>
                <w:sz w:val="17"/>
              </w:rPr>
              <w:t>Constraint</w:t>
            </w:r>
          </w:p>
        </w:tc>
      </w:tr>
      <w:tr>
        <w:tc>
          <w:tcPr>
            <w:tcW w:type="dxa" w:w="1584"/>
            <w:vAlign w:val="top"/>
            <w:tcMar>
              <w:top w:w="80" w:type="dxa"/>
              <w:start w:w="90" w:type="dxa"/>
              <w:bottom w:w="80" w:type="dxa"/>
              <w:end w:w="90" w:type="dxa"/>
            </w:tcMar>
          </w:tcPr>
          <w:p>
            <w:pPr>
              <w:spacing w:after="0"/>
            </w:pPr>
            <w:r>
              <w:rPr>
                <w:sz w:val="17"/>
              </w:rPr>
              <w:t>30 min</w:t>
            </w:r>
          </w:p>
        </w:tc>
        <w:tc>
          <w:tcPr>
            <w:tcW w:type="dxa" w:w="5976"/>
            <w:vAlign w:val="top"/>
            <w:tcMar>
              <w:top w:w="80" w:type="dxa"/>
              <w:start w:w="90" w:type="dxa"/>
              <w:bottom w:w="80" w:type="dxa"/>
              <w:end w:w="90" w:type="dxa"/>
            </w:tcMar>
          </w:tcPr>
          <w:p>
            <w:pPr>
              <w:spacing w:after="0"/>
            </w:pPr>
            <w:r>
              <w:rPr>
                <w:sz w:val="17"/>
              </w:rPr>
              <w:t>1 high-value micro-goal + current Wizard’s Vault objective + optional scheduled event</w:t>
            </w:r>
          </w:p>
        </w:tc>
        <w:tc>
          <w:tcPr>
            <w:tcW w:type="dxa" w:w="4320"/>
            <w:vAlign w:val="top"/>
            <w:tcMar>
              <w:top w:w="80" w:type="dxa"/>
              <w:start w:w="90" w:type="dxa"/>
              <w:bottom w:w="80" w:type="dxa"/>
              <w:end w:w="90" w:type="dxa"/>
            </w:tcMar>
          </w:tcPr>
          <w:p>
            <w:pPr>
              <w:spacing w:after="0"/>
            </w:pPr>
            <w:r>
              <w:rPr>
                <w:sz w:val="17"/>
              </w:rPr>
              <w:t>Avoid long chains and uncertain LFG dependency.</w:t>
            </w:r>
          </w:p>
        </w:tc>
      </w:tr>
      <w:tr>
        <w:tc>
          <w:tcPr>
            <w:tcW w:type="dxa" w:w="1584"/>
            <w:vAlign w:val="top"/>
            <w:tcMar>
              <w:top w:w="80" w:type="dxa"/>
              <w:start w:w="90" w:type="dxa"/>
              <w:bottom w:w="80" w:type="dxa"/>
              <w:end w:w="90" w:type="dxa"/>
            </w:tcMar>
            <w:shd w:fill="F7F7F8"/>
          </w:tcPr>
          <w:p>
            <w:pPr>
              <w:spacing w:after="0"/>
            </w:pPr>
            <w:r>
              <w:rPr>
                <w:sz w:val="17"/>
              </w:rPr>
              <w:t>60 min</w:t>
            </w:r>
          </w:p>
        </w:tc>
        <w:tc>
          <w:tcPr>
            <w:tcW w:type="dxa" w:w="5976"/>
            <w:vAlign w:val="top"/>
            <w:tcMar>
              <w:top w:w="80" w:type="dxa"/>
              <w:start w:w="90" w:type="dxa"/>
              <w:bottom w:w="80" w:type="dxa"/>
              <w:end w:w="90" w:type="dxa"/>
            </w:tcMar>
            <w:shd w:fill="F7F7F8"/>
          </w:tcPr>
          <w:p>
            <w:pPr>
              <w:spacing w:after="0"/>
            </w:pPr>
            <w:r>
              <w:rPr>
                <w:sz w:val="17"/>
              </w:rPr>
              <w:t>1 blocker-removal task + 1 recurring task or event</w:t>
            </w:r>
          </w:p>
        </w:tc>
        <w:tc>
          <w:tcPr>
            <w:tcW w:type="dxa" w:w="4320"/>
            <w:vAlign w:val="top"/>
            <w:tcMar>
              <w:top w:w="80" w:type="dxa"/>
              <w:start w:w="90" w:type="dxa"/>
              <w:bottom w:w="80" w:type="dxa"/>
              <w:end w:w="90" w:type="dxa"/>
            </w:tcMar>
            <w:shd w:fill="F7F7F8"/>
          </w:tcPr>
          <w:p>
            <w:pPr>
              <w:spacing w:after="0"/>
            </w:pPr>
            <w:r>
              <w:rPr>
                <w:sz w:val="17"/>
              </w:rPr>
              <w:t>Prefer tasks that advance selected goal.</w:t>
            </w:r>
          </w:p>
        </w:tc>
      </w:tr>
      <w:tr>
        <w:tc>
          <w:tcPr>
            <w:tcW w:type="dxa" w:w="1584"/>
            <w:vAlign w:val="top"/>
            <w:tcMar>
              <w:top w:w="80" w:type="dxa"/>
              <w:start w:w="90" w:type="dxa"/>
              <w:bottom w:w="80" w:type="dxa"/>
              <w:end w:w="90" w:type="dxa"/>
            </w:tcMar>
          </w:tcPr>
          <w:p>
            <w:pPr>
              <w:spacing w:after="0"/>
            </w:pPr>
            <w:r>
              <w:rPr>
                <w:sz w:val="17"/>
              </w:rPr>
              <w:t>120 min</w:t>
            </w:r>
          </w:p>
        </w:tc>
        <w:tc>
          <w:tcPr>
            <w:tcW w:type="dxa" w:w="5976"/>
            <w:vAlign w:val="top"/>
            <w:tcMar>
              <w:top w:w="80" w:type="dxa"/>
              <w:start w:w="90" w:type="dxa"/>
              <w:bottom w:w="80" w:type="dxa"/>
              <w:end w:w="90" w:type="dxa"/>
            </w:tcMar>
          </w:tcPr>
          <w:p>
            <w:pPr>
              <w:spacing w:after="0"/>
            </w:pPr>
            <w:r>
              <w:rPr>
                <w:sz w:val="17"/>
              </w:rPr>
              <w:t>Longer goal chunk + group content + recurring task</w:t>
            </w:r>
          </w:p>
        </w:tc>
        <w:tc>
          <w:tcPr>
            <w:tcW w:type="dxa" w:w="4320"/>
            <w:vAlign w:val="top"/>
            <w:tcMar>
              <w:top w:w="80" w:type="dxa"/>
              <w:start w:w="90" w:type="dxa"/>
              <w:bottom w:w="80" w:type="dxa"/>
              <w:end w:w="90" w:type="dxa"/>
            </w:tcMar>
          </w:tcPr>
          <w:p>
            <w:pPr>
              <w:spacing w:after="0"/>
            </w:pPr>
            <w:r>
              <w:rPr>
                <w:sz w:val="17"/>
              </w:rPr>
              <w:t>May include Fractals/raid training if user opted into group content.</w:t>
            </w:r>
          </w:p>
        </w:tc>
      </w:tr>
      <w:tr>
        <w:tc>
          <w:tcPr>
            <w:tcW w:type="dxa" w:w="1584"/>
            <w:vAlign w:val="top"/>
            <w:tcMar>
              <w:top w:w="80" w:type="dxa"/>
              <w:start w:w="90" w:type="dxa"/>
              <w:bottom w:w="80" w:type="dxa"/>
              <w:end w:w="90" w:type="dxa"/>
            </w:tcMar>
            <w:shd w:fill="F7F7F8"/>
          </w:tcPr>
          <w:p>
            <w:pPr>
              <w:spacing w:after="0"/>
            </w:pPr>
            <w:r>
              <w:rPr>
                <w:sz w:val="17"/>
              </w:rPr>
              <w:t>Open session</w:t>
            </w:r>
          </w:p>
        </w:tc>
        <w:tc>
          <w:tcPr>
            <w:tcW w:type="dxa" w:w="5976"/>
            <w:vAlign w:val="top"/>
            <w:tcMar>
              <w:top w:w="80" w:type="dxa"/>
              <w:start w:w="90" w:type="dxa"/>
              <w:bottom w:w="80" w:type="dxa"/>
              <w:end w:w="90" w:type="dxa"/>
            </w:tcMar>
            <w:shd w:fill="F7F7F8"/>
          </w:tcPr>
          <w:p>
            <w:pPr>
              <w:spacing w:after="0"/>
            </w:pPr>
            <w:r>
              <w:rPr>
                <w:sz w:val="17"/>
              </w:rPr>
              <w:t>Goal queue sorted by value; user chooses</w:t>
            </w:r>
          </w:p>
        </w:tc>
        <w:tc>
          <w:tcPr>
            <w:tcW w:type="dxa" w:w="4320"/>
            <w:vAlign w:val="top"/>
            <w:tcMar>
              <w:top w:w="80" w:type="dxa"/>
              <w:start w:w="90" w:type="dxa"/>
              <w:bottom w:w="80" w:type="dxa"/>
              <w:end w:w="90" w:type="dxa"/>
            </w:tcMar>
            <w:shd w:fill="F7F7F8"/>
          </w:tcPr>
          <w:p>
            <w:pPr>
              <w:spacing w:after="0"/>
            </w:pPr>
            <w:r>
              <w:rPr>
                <w:sz w:val="17"/>
              </w:rPr>
              <w:t>No fabricated time estimate for highly variable tasks.</w:t>
            </w:r>
          </w:p>
        </w:tc>
      </w:tr>
    </w:tbl>
    <w:p>
      <w:r>
        <w:t>Scheduled world bosses can be computed from published schedules, and daily boss completion can be read from the API. The product must say “scheduled at 20:00” rather than “active now on your instance” unless a reliable source explicitly provides that state. [S17]</w:t>
      </w:r>
    </w:p>
    <w:p>
      <w:pPr>
        <w:pStyle w:val="Heading1"/>
      </w:pPr>
      <w:r>
        <w:t>11. Account / character readiness</w:t>
      </w:r>
    </w:p>
    <w:p>
      <w:pPr>
        <w:pStyle w:val="Heading2"/>
      </w:pPr>
      <w:r>
        <w:t>11.1 Readiness should be multidimensional</w:t>
      </w:r>
    </w:p>
    <w:p>
      <w:r>
        <w:t>Do not use a single 82% “raid readiness” score in V1. It looks precise but hides assumptions. Prefer a checklist with pass / warning / unknown.</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20242B"/>
            <w:vAlign w:val="center"/>
            <w:tcMar>
              <w:top w:w="90" w:type="dxa"/>
              <w:start w:w="90" w:type="dxa"/>
              <w:bottom w:w="90" w:type="dxa"/>
              <w:end w:w="90" w:type="dxa"/>
            </w:tcMar>
          </w:tcPr>
          <w:p>
            <w:pPr>
              <w:jc w:val="center"/>
            </w:pPr>
            <w:r>
              <w:rPr>
                <w:b/>
                <w:color w:val="FFFFFF"/>
                <w:sz w:val="16"/>
              </w:rPr>
              <w:t>Check</w:t>
            </w:r>
          </w:p>
        </w:tc>
        <w:tc>
          <w:tcPr>
            <w:tcW w:type="dxa" w:w="4536"/>
            <w:shd w:fill="20242B"/>
            <w:vAlign w:val="center"/>
            <w:tcMar>
              <w:top w:w="90" w:type="dxa"/>
              <w:start w:w="90" w:type="dxa"/>
              <w:bottom w:w="90" w:type="dxa"/>
              <w:end w:w="90" w:type="dxa"/>
            </w:tcMar>
          </w:tcPr>
          <w:p>
            <w:pPr>
              <w:jc w:val="center"/>
            </w:pPr>
            <w:r>
              <w:rPr>
                <w:b/>
                <w:color w:val="FFFFFF"/>
                <w:sz w:val="16"/>
              </w:rPr>
              <w:t>Signal</w:t>
            </w:r>
          </w:p>
        </w:tc>
        <w:tc>
          <w:tcPr>
            <w:tcW w:type="dxa" w:w="4464"/>
            <w:shd w:fill="20242B"/>
            <w:vAlign w:val="center"/>
            <w:tcMar>
              <w:top w:w="90" w:type="dxa"/>
              <w:start w:w="90" w:type="dxa"/>
              <w:bottom w:w="90" w:type="dxa"/>
              <w:end w:w="90" w:type="dxa"/>
            </w:tcMar>
          </w:tcPr>
          <w:p>
            <w:pPr>
              <w:jc w:val="center"/>
            </w:pPr>
            <w:r>
              <w:rPr>
                <w:b/>
                <w:color w:val="FFFFFF"/>
                <w:sz w:val="16"/>
              </w:rPr>
              <w:t>Output</w:t>
            </w:r>
          </w:p>
        </w:tc>
      </w:tr>
      <w:tr>
        <w:tc>
          <w:tcPr>
            <w:tcW w:type="dxa" w:w="2880"/>
            <w:vAlign w:val="top"/>
            <w:tcMar>
              <w:top w:w="80" w:type="dxa"/>
              <w:start w:w="90" w:type="dxa"/>
              <w:bottom w:w="80" w:type="dxa"/>
              <w:end w:w="90" w:type="dxa"/>
            </w:tcMar>
          </w:tcPr>
          <w:p>
            <w:pPr>
              <w:spacing w:after="0"/>
            </w:pPr>
            <w:r>
              <w:rPr>
                <w:sz w:val="16"/>
              </w:rPr>
              <w:t>Character level</w:t>
            </w:r>
          </w:p>
        </w:tc>
        <w:tc>
          <w:tcPr>
            <w:tcW w:type="dxa" w:w="4536"/>
            <w:vAlign w:val="top"/>
            <w:tcMar>
              <w:top w:w="80" w:type="dxa"/>
              <w:start w:w="90" w:type="dxa"/>
              <w:bottom w:w="80" w:type="dxa"/>
              <w:end w:w="90" w:type="dxa"/>
            </w:tcMar>
          </w:tcPr>
          <w:p>
            <w:pPr>
              <w:spacing w:after="0"/>
            </w:pPr>
            <w:r>
              <w:rPr>
                <w:sz w:val="16"/>
              </w:rPr>
              <w:t>API character level</w:t>
            </w:r>
          </w:p>
        </w:tc>
        <w:tc>
          <w:tcPr>
            <w:tcW w:type="dxa" w:w="4464"/>
            <w:vAlign w:val="top"/>
            <w:tcMar>
              <w:top w:w="80" w:type="dxa"/>
              <w:start w:w="90" w:type="dxa"/>
              <w:bottom w:w="80" w:type="dxa"/>
              <w:end w:w="90" w:type="dxa"/>
            </w:tcMar>
          </w:tcPr>
          <w:p>
            <w:pPr>
              <w:spacing w:after="0"/>
            </w:pPr>
            <w:r>
              <w:rPr>
                <w:sz w:val="16"/>
              </w:rPr>
              <w:t>Confirmed</w:t>
            </w:r>
          </w:p>
        </w:tc>
      </w:tr>
      <w:tr>
        <w:tc>
          <w:tcPr>
            <w:tcW w:type="dxa" w:w="2880"/>
            <w:vAlign w:val="top"/>
            <w:tcMar>
              <w:top w:w="80" w:type="dxa"/>
              <w:start w:w="90" w:type="dxa"/>
              <w:bottom w:w="80" w:type="dxa"/>
              <w:end w:w="90" w:type="dxa"/>
            </w:tcMar>
            <w:shd w:fill="F7F7F8"/>
          </w:tcPr>
          <w:p>
            <w:pPr>
              <w:spacing w:after="0"/>
            </w:pPr>
            <w:r>
              <w:rPr>
                <w:sz w:val="16"/>
              </w:rPr>
              <w:t>Equipment slots filled</w:t>
            </w:r>
          </w:p>
        </w:tc>
        <w:tc>
          <w:tcPr>
            <w:tcW w:type="dxa" w:w="4536"/>
            <w:vAlign w:val="top"/>
            <w:tcMar>
              <w:top w:w="80" w:type="dxa"/>
              <w:start w:w="90" w:type="dxa"/>
              <w:bottom w:w="80" w:type="dxa"/>
              <w:end w:w="90" w:type="dxa"/>
            </w:tcMar>
            <w:shd w:fill="F7F7F8"/>
          </w:tcPr>
          <w:p>
            <w:pPr>
              <w:spacing w:after="0"/>
            </w:pPr>
            <w:r>
              <w:rPr>
                <w:sz w:val="16"/>
              </w:rPr>
              <w:t>Active equipment template</w:t>
            </w:r>
          </w:p>
        </w:tc>
        <w:tc>
          <w:tcPr>
            <w:tcW w:type="dxa" w:w="4464"/>
            <w:vAlign w:val="top"/>
            <w:tcMar>
              <w:top w:w="80" w:type="dxa"/>
              <w:start w:w="90" w:type="dxa"/>
              <w:bottom w:w="80" w:type="dxa"/>
              <w:end w:w="90" w:type="dxa"/>
            </w:tcMar>
            <w:shd w:fill="F7F7F8"/>
          </w:tcPr>
          <w:p>
            <w:pPr>
              <w:spacing w:after="0"/>
            </w:pPr>
            <w:r>
              <w:rPr>
                <w:sz w:val="16"/>
              </w:rPr>
              <w:t>Confirmed</w:t>
            </w:r>
          </w:p>
        </w:tc>
      </w:tr>
      <w:tr>
        <w:tc>
          <w:tcPr>
            <w:tcW w:type="dxa" w:w="2880"/>
            <w:vAlign w:val="top"/>
            <w:tcMar>
              <w:top w:w="80" w:type="dxa"/>
              <w:start w:w="90" w:type="dxa"/>
              <w:bottom w:w="80" w:type="dxa"/>
              <w:end w:w="90" w:type="dxa"/>
            </w:tcMar>
          </w:tcPr>
          <w:p>
            <w:pPr>
              <w:spacing w:after="0"/>
            </w:pPr>
            <w:r>
              <w:rPr>
                <w:sz w:val="16"/>
              </w:rPr>
              <w:t>Rarity baseline</w:t>
            </w:r>
          </w:p>
        </w:tc>
        <w:tc>
          <w:tcPr>
            <w:tcW w:type="dxa" w:w="4536"/>
            <w:vAlign w:val="top"/>
            <w:tcMar>
              <w:top w:w="80" w:type="dxa"/>
              <w:start w:w="90" w:type="dxa"/>
              <w:bottom w:w="80" w:type="dxa"/>
              <w:end w:w="90" w:type="dxa"/>
            </w:tcMar>
          </w:tcPr>
          <w:p>
            <w:pPr>
              <w:spacing w:after="0"/>
            </w:pPr>
            <w:r>
              <w:rPr>
                <w:sz w:val="16"/>
              </w:rPr>
              <w:t>Item metadata + active equipment</w:t>
            </w:r>
          </w:p>
        </w:tc>
        <w:tc>
          <w:tcPr>
            <w:tcW w:type="dxa" w:w="4464"/>
            <w:vAlign w:val="top"/>
            <w:tcMar>
              <w:top w:w="80" w:type="dxa"/>
              <w:start w:w="90" w:type="dxa"/>
              <w:bottom w:w="80" w:type="dxa"/>
              <w:end w:w="90" w:type="dxa"/>
            </w:tcMar>
          </w:tcPr>
          <w:p>
            <w:pPr>
              <w:spacing w:after="0"/>
            </w:pPr>
            <w:r>
              <w:rPr>
                <w:sz w:val="16"/>
              </w:rPr>
              <w:t>Confirmed</w:t>
            </w:r>
          </w:p>
        </w:tc>
      </w:tr>
      <w:tr>
        <w:tc>
          <w:tcPr>
            <w:tcW w:type="dxa" w:w="2880"/>
            <w:vAlign w:val="top"/>
            <w:tcMar>
              <w:top w:w="80" w:type="dxa"/>
              <w:start w:w="90" w:type="dxa"/>
              <w:bottom w:w="80" w:type="dxa"/>
              <w:end w:w="90" w:type="dxa"/>
            </w:tcMar>
            <w:shd w:fill="F7F7F8"/>
          </w:tcPr>
          <w:p>
            <w:pPr>
              <w:spacing w:after="0"/>
            </w:pPr>
            <w:r>
              <w:rPr>
                <w:sz w:val="16"/>
              </w:rPr>
              <w:t>Stat profile</w:t>
            </w:r>
          </w:p>
        </w:tc>
        <w:tc>
          <w:tcPr>
            <w:tcW w:type="dxa" w:w="4536"/>
            <w:vAlign w:val="top"/>
            <w:tcMar>
              <w:top w:w="80" w:type="dxa"/>
              <w:start w:w="90" w:type="dxa"/>
              <w:bottom w:w="80" w:type="dxa"/>
              <w:end w:w="90" w:type="dxa"/>
            </w:tcMar>
            <w:shd w:fill="F7F7F8"/>
          </w:tcPr>
          <w:p>
            <w:pPr>
              <w:spacing w:after="0"/>
            </w:pPr>
            <w:r>
              <w:rPr>
                <w:sz w:val="16"/>
              </w:rPr>
              <w:t>equipment.stats / itemstats</w:t>
            </w:r>
          </w:p>
        </w:tc>
        <w:tc>
          <w:tcPr>
            <w:tcW w:type="dxa" w:w="4464"/>
            <w:vAlign w:val="top"/>
            <w:tcMar>
              <w:top w:w="80" w:type="dxa"/>
              <w:start w:w="90" w:type="dxa"/>
              <w:bottom w:w="80" w:type="dxa"/>
              <w:end w:w="90" w:type="dxa"/>
            </w:tcMar>
            <w:shd w:fill="F7F7F8"/>
          </w:tcPr>
          <w:p>
            <w:pPr>
              <w:spacing w:after="0"/>
            </w:pPr>
            <w:r>
              <w:rPr>
                <w:sz w:val="16"/>
              </w:rPr>
              <w:t>Confirmed when exposed</w:t>
            </w:r>
          </w:p>
        </w:tc>
      </w:tr>
      <w:tr>
        <w:tc>
          <w:tcPr>
            <w:tcW w:type="dxa" w:w="2880"/>
            <w:vAlign w:val="top"/>
            <w:tcMar>
              <w:top w:w="80" w:type="dxa"/>
              <w:start w:w="90" w:type="dxa"/>
              <w:bottom w:w="80" w:type="dxa"/>
              <w:end w:w="90" w:type="dxa"/>
            </w:tcMar>
          </w:tcPr>
          <w:p>
            <w:pPr>
              <w:spacing w:after="0"/>
            </w:pPr>
            <w:r>
              <w:rPr>
                <w:sz w:val="16"/>
              </w:rPr>
              <w:t>Runes/sigils/relic</w:t>
            </w:r>
          </w:p>
        </w:tc>
        <w:tc>
          <w:tcPr>
            <w:tcW w:type="dxa" w:w="4536"/>
            <w:vAlign w:val="top"/>
            <w:tcMar>
              <w:top w:w="80" w:type="dxa"/>
              <w:start w:w="90" w:type="dxa"/>
              <w:bottom w:w="80" w:type="dxa"/>
              <w:end w:w="90" w:type="dxa"/>
            </w:tcMar>
          </w:tcPr>
          <w:p>
            <w:pPr>
              <w:spacing w:after="0"/>
            </w:pPr>
            <w:r>
              <w:rPr>
                <w:sz w:val="16"/>
              </w:rPr>
              <w:t>Upgrade IDs / equipment slots</w:t>
            </w:r>
          </w:p>
        </w:tc>
        <w:tc>
          <w:tcPr>
            <w:tcW w:type="dxa" w:w="4464"/>
            <w:vAlign w:val="top"/>
            <w:tcMar>
              <w:top w:w="80" w:type="dxa"/>
              <w:start w:w="90" w:type="dxa"/>
              <w:bottom w:w="80" w:type="dxa"/>
              <w:end w:w="90" w:type="dxa"/>
            </w:tcMar>
          </w:tcPr>
          <w:p>
            <w:pPr>
              <w:spacing w:after="0"/>
            </w:pPr>
            <w:r>
              <w:rPr>
                <w:sz w:val="16"/>
              </w:rPr>
              <w:t>Confirmed when exposed</w:t>
            </w:r>
          </w:p>
        </w:tc>
      </w:tr>
      <w:tr>
        <w:tc>
          <w:tcPr>
            <w:tcW w:type="dxa" w:w="2880"/>
            <w:vAlign w:val="top"/>
            <w:tcMar>
              <w:top w:w="80" w:type="dxa"/>
              <w:start w:w="90" w:type="dxa"/>
              <w:bottom w:w="80" w:type="dxa"/>
              <w:end w:w="90" w:type="dxa"/>
            </w:tcMar>
            <w:shd w:fill="F7F7F8"/>
          </w:tcPr>
          <w:p>
            <w:pPr>
              <w:spacing w:after="0"/>
            </w:pPr>
            <w:r>
              <w:rPr>
                <w:sz w:val="16"/>
              </w:rPr>
              <w:t>Agony Resistance</w:t>
            </w:r>
          </w:p>
        </w:tc>
        <w:tc>
          <w:tcPr>
            <w:tcW w:type="dxa" w:w="4536"/>
            <w:vAlign w:val="top"/>
            <w:tcMar>
              <w:top w:w="80" w:type="dxa"/>
              <w:start w:w="90" w:type="dxa"/>
              <w:bottom w:w="80" w:type="dxa"/>
              <w:end w:w="90" w:type="dxa"/>
            </w:tcMar>
            <w:shd w:fill="F7F7F8"/>
          </w:tcPr>
          <w:p>
            <w:pPr>
              <w:spacing w:after="0"/>
            </w:pPr>
            <w:r>
              <w:rPr>
                <w:sz w:val="16"/>
              </w:rPr>
              <w:t>Infusions + equipment stats</w:t>
            </w:r>
          </w:p>
        </w:tc>
        <w:tc>
          <w:tcPr>
            <w:tcW w:type="dxa" w:w="4464"/>
            <w:vAlign w:val="top"/>
            <w:tcMar>
              <w:top w:w="80" w:type="dxa"/>
              <w:start w:w="90" w:type="dxa"/>
              <w:bottom w:w="80" w:type="dxa"/>
              <w:end w:w="90" w:type="dxa"/>
            </w:tcMar>
            <w:shd w:fill="F7F7F8"/>
          </w:tcPr>
          <w:p>
            <w:pPr>
              <w:spacing w:after="0"/>
            </w:pPr>
            <w:r>
              <w:rPr>
                <w:sz w:val="16"/>
              </w:rPr>
              <w:t>Confirmed from active template</w:t>
            </w:r>
          </w:p>
        </w:tc>
      </w:tr>
      <w:tr>
        <w:tc>
          <w:tcPr>
            <w:tcW w:type="dxa" w:w="2880"/>
            <w:vAlign w:val="top"/>
            <w:tcMar>
              <w:top w:w="80" w:type="dxa"/>
              <w:start w:w="90" w:type="dxa"/>
              <w:bottom w:w="80" w:type="dxa"/>
              <w:end w:w="90" w:type="dxa"/>
            </w:tcMar>
          </w:tcPr>
          <w:p>
            <w:pPr>
              <w:spacing w:after="0"/>
            </w:pPr>
            <w:r>
              <w:rPr>
                <w:sz w:val="16"/>
              </w:rPr>
              <w:t>Elite specialization</w:t>
            </w:r>
          </w:p>
        </w:tc>
        <w:tc>
          <w:tcPr>
            <w:tcW w:type="dxa" w:w="4536"/>
            <w:vAlign w:val="top"/>
            <w:tcMar>
              <w:top w:w="80" w:type="dxa"/>
              <w:start w:w="90" w:type="dxa"/>
              <w:bottom w:w="80" w:type="dxa"/>
              <w:end w:w="90" w:type="dxa"/>
            </w:tcMar>
          </w:tcPr>
          <w:p>
            <w:pPr>
              <w:spacing w:after="0"/>
            </w:pPr>
            <w:r>
              <w:rPr>
                <w:sz w:val="16"/>
              </w:rPr>
              <w:t>Observed active build specialization</w:t>
            </w:r>
          </w:p>
        </w:tc>
        <w:tc>
          <w:tcPr>
            <w:tcW w:type="dxa" w:w="4464"/>
            <w:vAlign w:val="top"/>
            <w:tcMar>
              <w:top w:w="80" w:type="dxa"/>
              <w:start w:w="90" w:type="dxa"/>
              <w:bottom w:w="80" w:type="dxa"/>
              <w:end w:w="90" w:type="dxa"/>
            </w:tcMar>
          </w:tcPr>
          <w:p>
            <w:pPr>
              <w:spacing w:after="0"/>
            </w:pPr>
            <w:r>
              <w:rPr>
                <w:sz w:val="16"/>
              </w:rPr>
              <w:t>Confirmed “in use”; NOT full training completion</w:t>
            </w:r>
          </w:p>
        </w:tc>
      </w:tr>
      <w:tr>
        <w:tc>
          <w:tcPr>
            <w:tcW w:type="dxa" w:w="2880"/>
            <w:vAlign w:val="top"/>
            <w:tcMar>
              <w:top w:w="80" w:type="dxa"/>
              <w:start w:w="90" w:type="dxa"/>
              <w:bottom w:w="80" w:type="dxa"/>
              <w:end w:w="90" w:type="dxa"/>
            </w:tcMar>
            <w:shd w:fill="F7F7F8"/>
          </w:tcPr>
          <w:p>
            <w:pPr>
              <w:spacing w:after="0"/>
            </w:pPr>
            <w:r>
              <w:rPr>
                <w:sz w:val="16"/>
              </w:rPr>
              <w:t>Rotation / player skill</w:t>
            </w:r>
          </w:p>
        </w:tc>
        <w:tc>
          <w:tcPr>
            <w:tcW w:type="dxa" w:w="4536"/>
            <w:vAlign w:val="top"/>
            <w:tcMar>
              <w:top w:w="80" w:type="dxa"/>
              <w:start w:w="90" w:type="dxa"/>
              <w:bottom w:w="80" w:type="dxa"/>
              <w:end w:w="90" w:type="dxa"/>
            </w:tcMar>
            <w:shd w:fill="F7F7F8"/>
          </w:tcPr>
          <w:p>
            <w:pPr>
              <w:spacing w:after="0"/>
            </w:pPr>
            <w:r>
              <w:rPr>
                <w:sz w:val="16"/>
              </w:rPr>
              <w:t>Not available</w:t>
            </w:r>
          </w:p>
        </w:tc>
        <w:tc>
          <w:tcPr>
            <w:tcW w:type="dxa" w:w="4464"/>
            <w:vAlign w:val="top"/>
            <w:tcMar>
              <w:top w:w="80" w:type="dxa"/>
              <w:start w:w="90" w:type="dxa"/>
              <w:bottom w:w="80" w:type="dxa"/>
              <w:end w:w="90" w:type="dxa"/>
            </w:tcMar>
            <w:shd w:fill="F7F7F8"/>
          </w:tcPr>
          <w:p>
            <w:pPr>
              <w:spacing w:after="0"/>
            </w:pPr>
            <w:r>
              <w:rPr>
                <w:sz w:val="16"/>
              </w:rPr>
              <w:t>Unknown — never infer</w:t>
            </w:r>
          </w:p>
        </w:tc>
      </w:tr>
      <w:tr>
        <w:tc>
          <w:tcPr>
            <w:tcW w:type="dxa" w:w="2880"/>
            <w:vAlign w:val="top"/>
            <w:tcMar>
              <w:top w:w="80" w:type="dxa"/>
              <w:start w:w="90" w:type="dxa"/>
              <w:bottom w:w="80" w:type="dxa"/>
              <w:end w:w="90" w:type="dxa"/>
            </w:tcMar>
          </w:tcPr>
          <w:p>
            <w:pPr>
              <w:spacing w:after="0"/>
            </w:pPr>
            <w:r>
              <w:rPr>
                <w:sz w:val="16"/>
              </w:rPr>
              <w:t>Encounter experience</w:t>
            </w:r>
          </w:p>
        </w:tc>
        <w:tc>
          <w:tcPr>
            <w:tcW w:type="dxa" w:w="4536"/>
            <w:vAlign w:val="top"/>
            <w:tcMar>
              <w:top w:w="80" w:type="dxa"/>
              <w:start w:w="90" w:type="dxa"/>
              <w:bottom w:w="80" w:type="dxa"/>
              <w:end w:w="90" w:type="dxa"/>
            </w:tcMar>
          </w:tcPr>
          <w:p>
            <w:pPr>
              <w:spacing w:after="0"/>
            </w:pPr>
            <w:r>
              <w:rPr>
                <w:sz w:val="16"/>
              </w:rPr>
              <w:t>Weekly API only; future TechPlay snapshots</w:t>
            </w:r>
          </w:p>
        </w:tc>
        <w:tc>
          <w:tcPr>
            <w:tcW w:type="dxa" w:w="4464"/>
            <w:vAlign w:val="top"/>
            <w:tcMar>
              <w:top w:w="80" w:type="dxa"/>
              <w:start w:w="90" w:type="dxa"/>
              <w:bottom w:w="80" w:type="dxa"/>
              <w:end w:w="90" w:type="dxa"/>
            </w:tcMar>
          </w:tcPr>
          <w:p>
            <w:pPr>
              <w:spacing w:after="0"/>
            </w:pPr>
            <w:r>
              <w:rPr>
                <w:sz w:val="16"/>
              </w:rPr>
              <w:t>Partial</w:t>
            </w:r>
          </w:p>
        </w:tc>
      </w:tr>
    </w:tbl>
    <w:p>
      <w:pPr>
        <w:pStyle w:val="Heading2"/>
      </w:pPr>
      <w:r>
        <w:t>11.2 Build matching</w:t>
      </w:r>
    </w:p>
    <w:p>
      <w:r>
        <w:t>V1 should not automatically label a build “bad”. Instead, allow the user to choose a target build profile maintained by TechPlay or an external partner/resource. Then compare observable elements: specialization IDs, trait IDs, weapons, stat profile, runes/sigils/relic. The output is a diff, not a judgment.</w:t>
      </w:r>
    </w:p>
    <w:p>
      <w:pPr>
        <w:pStyle w:val="Heading1"/>
      </w:pPr>
      <w:r>
        <w:t>12. Achievements and Mastery intelligence</w:t>
      </w:r>
    </w:p>
    <w:p>
      <w:r>
        <w:t>Achievements are one of the strongest advisor inputs because the API exposes done/current/max and, for many achievements, bit-level sub-progress. [S5]</w:t>
      </w:r>
    </w:p>
    <w:p>
      <w:pPr>
        <w:pStyle w:val="Heading2"/>
      </w:pPr>
      <w:r>
        <w:t>12.1 “Easy wins” engine</w:t>
      </w:r>
    </w:p>
    <w:p>
      <w:pPr>
        <w:pStyle w:val="ListBullet"/>
      </w:pPr>
      <w:r>
        <w:t>Only rank achievements whose completion logic and reward relevance are curated/understood.</w:t>
      </w:r>
    </w:p>
    <w:p>
      <w:pPr>
        <w:pStyle w:val="ListBullet"/>
      </w:pPr>
      <w:r>
        <w:t>Calculate progress ratio where current/max is meaningful; never assume all “bits” have equal effort.</w:t>
      </w:r>
    </w:p>
    <w:p>
      <w:pPr>
        <w:pStyle w:val="ListBullet"/>
      </w:pPr>
      <w:r>
        <w:t>Boost achievements that award a Mastery Point needed by the user’s currently selected region/goal.</w:t>
      </w:r>
    </w:p>
    <w:p>
      <w:pPr>
        <w:pStyle w:val="ListBullet"/>
      </w:pPr>
      <w:r>
        <w:t>Demote time-gated, group-dependent or expensive achievements unless the user explicitly wants them.</w:t>
      </w:r>
    </w:p>
    <w:p>
      <w:pPr>
        <w:pStyle w:val="ListBullet"/>
      </w:pPr>
      <w:r>
        <w:t>Attach an editorial effort band (Quick / Moderate / Long / Group / Time-gated) rather than fake minute-level precision.</w:t>
      </w:r>
    </w:p>
    <w:p>
      <w:pPr>
        <w:pStyle w:val="ListBullet"/>
      </w:pPr>
      <w:r>
        <w:t>Exclude deprecated, hidden, historical or otherwise unsuitable entries through a maintained denylist/metadata layer.</w:t>
      </w:r>
    </w:p>
    <w:p>
      <w:pPr>
        <w:pStyle w:val="Heading2"/>
      </w:pPr>
      <w:r>
        <w:t>12.2 Mastery advisor</w:t>
      </w:r>
    </w:p>
    <w:p>
      <w:r>
        <w:t>The API reliably exposes mastery track levels and earned/spent points per mastery region. It does not itself rank the easiest remaining mastery points. TechPlay can solve that with a curated mapping between mastery-point-awarding achievements/insights and effort/prerequisites. [S6][S7]</w:t>
      </w:r>
    </w:p>
    <w:tbl>
      <w:tblPr>
        <w:tblW w:type="auto" w:w="0"/>
        <w:jc w:val="center"/>
        <w:tblLook w:firstColumn="1" w:firstRow="1" w:lastColumn="0" w:lastRow="0" w:noHBand="0" w:noVBand="1" w:val="04A0"/>
      </w:tblPr>
      <w:tblGrid>
        <w:gridCol w:w="10166"/>
      </w:tblGrid>
      <w:tr>
        <w:tc>
          <w:tcPr>
            <w:tcW w:type="dxa" w:w="10166"/>
            <w:shd w:fill="F3F4F6"/>
            <w:tcMar>
              <w:top w:w="180" w:type="dxa"/>
              <w:start w:w="220" w:type="dxa"/>
              <w:bottom w:w="180" w:type="dxa"/>
              <w:end w:w="220" w:type="dxa"/>
            </w:tcMar>
          </w:tcPr>
          <w:p>
            <w:r>
              <w:rPr>
                <w:b/>
                <w:color w:val="A5142B"/>
              </w:rPr>
              <w:t>High-value personalized query</w:t>
            </w:r>
          </w:p>
          <w:p>
            <w:pPr>
              <w:spacing w:after="0"/>
            </w:pPr>
            <w:r>
              <w:t>“You need 3 more Heart of Thorns Mastery Points for your selected track. Of the mastery-point sources TechPlay has reviewed, these 4 remain incomplete on your account and have the lowest friction.”</w:t>
            </w:r>
          </w:p>
        </w:tc>
      </w:tr>
    </w:tbl>
    <w:p>
      <w:pPr>
        <w:pStyle w:val="Heading1"/>
      </w:pPr>
      <w:r>
        <w:t>13. Gear, Fractals and Agony Resistance</w:t>
      </w:r>
    </w:p>
    <w:p>
      <w:r>
        <w:t>Equipment endpoints expose item IDs, slots, upgrades, infusions and selected stat data, making this a strong deterministic module. [S9][S27]</w:t>
      </w:r>
    </w:p>
    <w:p>
      <w:pPr>
        <w:pStyle w:val="Heading2"/>
      </w:pPr>
      <w:r>
        <w:t>13.1 Ownership ledger</w:t>
      </w:r>
    </w:p>
    <w:p>
      <w:r>
        <w:t>Build one unified item ledger with location tags. A material can exist in material storage, bank, shared inventory or a character bag; equipment can be equipped, in inactive armory templates or in Legendary Armory. The planner must not tell a user to buy an item they already own elsewhere.</w:t>
      </w:r>
    </w:p>
    <w:p>
      <w:pPr>
        <w:pStyle w:val="Heading2"/>
      </w:pPr>
      <w:r>
        <w:t>13.2 Cost computation</w:t>
      </w:r>
    </w:p>
    <w:p>
      <w:pPr>
        <w:pStyle w:val="ListBullet"/>
      </w:pPr>
      <w:r>
        <w:t>Use official recipe data for recipe ingredient graphs where applicable. [S19]</w:t>
      </w:r>
    </w:p>
    <w:p>
      <w:pPr>
        <w:pStyle w:val="ListBullet"/>
      </w:pPr>
      <w:r>
        <w:t>Use current commerce price API for tradable deficits, with timestamp and buy/sell price mode visible. [S20]</w:t>
      </w:r>
    </w:p>
    <w:p>
      <w:pPr>
        <w:pStyle w:val="ListBullet"/>
      </w:pPr>
      <w:r>
        <w:t>Keep vendor/currency/account-bound acquisition paths in curated data because TP/recipe endpoints cannot represent the whole game economy.</w:t>
      </w:r>
    </w:p>
    <w:p>
      <w:pPr>
        <w:pStyle w:val="ListBullet"/>
      </w:pPr>
      <w:r>
        <w:t>Never collapse gold-equivalent and account-bound/time-gated requirements into one misleading “cost”. Show separate buckets.</w:t>
      </w:r>
    </w:p>
    <w:p>
      <w:pPr>
        <w:pStyle w:val="Heading1"/>
      </w:pPr>
      <w:r>
        <w:t>14. Legendary and collection planning</w:t>
      </w:r>
    </w:p>
    <w:p>
      <w:r>
        <w:t>Legendary planning is an excellent long-term retention module, but a full general-purpose calculator should not be the first MVP because gw2efficiency already provides mature recipe trees, owned materials, shopping lists and crafting steps. [S21]</w:t>
      </w:r>
    </w:p>
    <w:p>
      <w:pPr>
        <w:pStyle w:val="Heading2"/>
      </w:pPr>
      <w:r>
        <w:t>TechPlay differentiator</w:t>
      </w:r>
    </w:p>
    <w:p>
      <w:r>
        <w:t>Instead of “here is every ingredient”, answer: “What is blocking you right now, which requirements are already complete, which weekly/time-gated steps should you not miss, and what can you safely defer?”</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20242B"/>
            <w:vAlign w:val="center"/>
            <w:tcMar>
              <w:top w:w="90" w:type="dxa"/>
              <w:start w:w="90" w:type="dxa"/>
              <w:bottom w:w="90" w:type="dxa"/>
              <w:end w:w="90" w:type="dxa"/>
            </w:tcMar>
          </w:tcPr>
          <w:p>
            <w:pPr>
              <w:jc w:val="center"/>
            </w:pPr>
            <w:r>
              <w:rPr>
                <w:b/>
                <w:color w:val="FFFFFF"/>
                <w:sz w:val="16"/>
              </w:rPr>
              <w:t>Node state</w:t>
            </w:r>
          </w:p>
        </w:tc>
        <w:tc>
          <w:tcPr>
            <w:tcW w:type="dxa" w:w="5184"/>
            <w:shd w:fill="20242B"/>
            <w:vAlign w:val="center"/>
            <w:tcMar>
              <w:top w:w="90" w:type="dxa"/>
              <w:start w:w="90" w:type="dxa"/>
              <w:bottom w:w="90" w:type="dxa"/>
              <w:end w:w="90" w:type="dxa"/>
            </w:tcMar>
          </w:tcPr>
          <w:p>
            <w:pPr>
              <w:jc w:val="center"/>
            </w:pPr>
            <w:r>
              <w:rPr>
                <w:b/>
                <w:color w:val="FFFFFF"/>
                <w:sz w:val="16"/>
              </w:rPr>
              <w:t>Detection</w:t>
            </w:r>
          </w:p>
        </w:tc>
        <w:tc>
          <w:tcPr>
            <w:tcW w:type="dxa" w:w="4608"/>
            <w:shd w:fill="20242B"/>
            <w:vAlign w:val="center"/>
            <w:tcMar>
              <w:top w:w="90" w:type="dxa"/>
              <w:start w:w="90" w:type="dxa"/>
              <w:bottom w:w="90" w:type="dxa"/>
              <w:end w:w="90" w:type="dxa"/>
            </w:tcMar>
          </w:tcPr>
          <w:p>
            <w:pPr>
              <w:jc w:val="center"/>
            </w:pPr>
            <w:r>
              <w:rPr>
                <w:b/>
                <w:color w:val="FFFFFF"/>
                <w:sz w:val="16"/>
              </w:rPr>
              <w:t>UX</w:t>
            </w:r>
          </w:p>
        </w:tc>
      </w:tr>
      <w:tr>
        <w:tc>
          <w:tcPr>
            <w:tcW w:type="dxa" w:w="2088"/>
            <w:vAlign w:val="top"/>
            <w:tcMar>
              <w:top w:w="80" w:type="dxa"/>
              <w:start w:w="90" w:type="dxa"/>
              <w:bottom w:w="80" w:type="dxa"/>
              <w:end w:w="90" w:type="dxa"/>
            </w:tcMar>
          </w:tcPr>
          <w:p>
            <w:pPr>
              <w:spacing w:after="0"/>
            </w:pPr>
            <w:r>
              <w:rPr>
                <w:sz w:val="16"/>
              </w:rPr>
              <w:t>Confirmed owned</w:t>
            </w:r>
          </w:p>
        </w:tc>
        <w:tc>
          <w:tcPr>
            <w:tcW w:type="dxa" w:w="5184"/>
            <w:vAlign w:val="top"/>
            <w:tcMar>
              <w:top w:w="80" w:type="dxa"/>
              <w:start w:w="90" w:type="dxa"/>
              <w:bottom w:w="80" w:type="dxa"/>
              <w:end w:w="90" w:type="dxa"/>
            </w:tcMar>
          </w:tcPr>
          <w:p>
            <w:pPr>
              <w:spacing w:after="0"/>
            </w:pPr>
            <w:r>
              <w:rPr>
                <w:sz w:val="16"/>
              </w:rPr>
              <w:t>Legendary Armory, inventories, materials, wallet, achievements</w:t>
            </w:r>
          </w:p>
        </w:tc>
        <w:tc>
          <w:tcPr>
            <w:tcW w:type="dxa" w:w="4608"/>
            <w:vAlign w:val="top"/>
            <w:tcMar>
              <w:top w:w="80" w:type="dxa"/>
              <w:start w:w="90" w:type="dxa"/>
              <w:bottom w:w="80" w:type="dxa"/>
              <w:end w:w="90" w:type="dxa"/>
            </w:tcMar>
          </w:tcPr>
          <w:p>
            <w:pPr>
              <w:spacing w:after="0"/>
            </w:pPr>
            <w:r>
              <w:rPr>
                <w:sz w:val="16"/>
              </w:rPr>
              <w:t>Auto-complete relevant nodes.</w:t>
            </w:r>
          </w:p>
        </w:tc>
      </w:tr>
      <w:tr>
        <w:tc>
          <w:tcPr>
            <w:tcW w:type="dxa" w:w="2088"/>
            <w:vAlign w:val="top"/>
            <w:tcMar>
              <w:top w:w="80" w:type="dxa"/>
              <w:start w:w="90" w:type="dxa"/>
              <w:bottom w:w="80" w:type="dxa"/>
              <w:end w:w="90" w:type="dxa"/>
            </w:tcMar>
            <w:shd w:fill="F7F7F8"/>
          </w:tcPr>
          <w:p>
            <w:pPr>
              <w:spacing w:after="0"/>
            </w:pPr>
            <w:r>
              <w:rPr>
                <w:sz w:val="16"/>
              </w:rPr>
              <w:t>Craftable now</w:t>
            </w:r>
          </w:p>
        </w:tc>
        <w:tc>
          <w:tcPr>
            <w:tcW w:type="dxa" w:w="5184"/>
            <w:vAlign w:val="top"/>
            <w:tcMar>
              <w:top w:w="80" w:type="dxa"/>
              <w:start w:w="90" w:type="dxa"/>
              <w:bottom w:w="80" w:type="dxa"/>
              <w:end w:w="90" w:type="dxa"/>
            </w:tcMar>
            <w:shd w:fill="F7F7F8"/>
          </w:tcPr>
          <w:p>
            <w:pPr>
              <w:spacing w:after="0"/>
            </w:pPr>
            <w:r>
              <w:rPr>
                <w:sz w:val="16"/>
              </w:rPr>
              <w:t>Recipe unlocked + crafting discipline + materials</w:t>
            </w:r>
          </w:p>
        </w:tc>
        <w:tc>
          <w:tcPr>
            <w:tcW w:type="dxa" w:w="4608"/>
            <w:vAlign w:val="top"/>
            <w:tcMar>
              <w:top w:w="80" w:type="dxa"/>
              <w:start w:w="90" w:type="dxa"/>
              <w:bottom w:w="80" w:type="dxa"/>
              <w:end w:w="90" w:type="dxa"/>
            </w:tcMar>
            <w:shd w:fill="F7F7F8"/>
          </w:tcPr>
          <w:p>
            <w:pPr>
              <w:spacing w:after="0"/>
            </w:pPr>
            <w:r>
              <w:rPr>
                <w:sz w:val="16"/>
              </w:rPr>
              <w:t>Offer next craft step.</w:t>
            </w:r>
          </w:p>
        </w:tc>
      </w:tr>
      <w:tr>
        <w:tc>
          <w:tcPr>
            <w:tcW w:type="dxa" w:w="2088"/>
            <w:vAlign w:val="top"/>
            <w:tcMar>
              <w:top w:w="80" w:type="dxa"/>
              <w:start w:w="90" w:type="dxa"/>
              <w:bottom w:w="80" w:type="dxa"/>
              <w:end w:w="90" w:type="dxa"/>
            </w:tcMar>
          </w:tcPr>
          <w:p>
            <w:pPr>
              <w:spacing w:after="0"/>
            </w:pPr>
            <w:r>
              <w:rPr>
                <w:sz w:val="16"/>
              </w:rPr>
              <w:t>Tradable deficit</w:t>
            </w:r>
          </w:p>
        </w:tc>
        <w:tc>
          <w:tcPr>
            <w:tcW w:type="dxa" w:w="5184"/>
            <w:vAlign w:val="top"/>
            <w:tcMar>
              <w:top w:w="80" w:type="dxa"/>
              <w:start w:w="90" w:type="dxa"/>
              <w:bottom w:w="80" w:type="dxa"/>
              <w:end w:w="90" w:type="dxa"/>
            </w:tcMar>
          </w:tcPr>
          <w:p>
            <w:pPr>
              <w:spacing w:after="0"/>
            </w:pPr>
            <w:r>
              <w:rPr>
                <w:sz w:val="16"/>
              </w:rPr>
              <w:t>Recipe/item graph + commerce price</w:t>
            </w:r>
          </w:p>
        </w:tc>
        <w:tc>
          <w:tcPr>
            <w:tcW w:type="dxa" w:w="4608"/>
            <w:vAlign w:val="top"/>
            <w:tcMar>
              <w:top w:w="80" w:type="dxa"/>
              <w:start w:w="90" w:type="dxa"/>
              <w:bottom w:w="80" w:type="dxa"/>
              <w:end w:w="90" w:type="dxa"/>
            </w:tcMar>
          </w:tcPr>
          <w:p>
            <w:pPr>
              <w:spacing w:after="0"/>
            </w:pPr>
            <w:r>
              <w:rPr>
                <w:sz w:val="16"/>
              </w:rPr>
              <w:t>Show current deficit and price timestamp.</w:t>
            </w:r>
          </w:p>
        </w:tc>
      </w:tr>
      <w:tr>
        <w:tc>
          <w:tcPr>
            <w:tcW w:type="dxa" w:w="2088"/>
            <w:vAlign w:val="top"/>
            <w:tcMar>
              <w:top w:w="80" w:type="dxa"/>
              <w:start w:w="90" w:type="dxa"/>
              <w:bottom w:w="80" w:type="dxa"/>
              <w:end w:w="90" w:type="dxa"/>
            </w:tcMar>
            <w:shd w:fill="F7F7F8"/>
          </w:tcPr>
          <w:p>
            <w:pPr>
              <w:spacing w:after="0"/>
            </w:pPr>
            <w:r>
              <w:rPr>
                <w:sz w:val="16"/>
              </w:rPr>
              <w:t>Currency blocker</w:t>
            </w:r>
          </w:p>
        </w:tc>
        <w:tc>
          <w:tcPr>
            <w:tcW w:type="dxa" w:w="5184"/>
            <w:vAlign w:val="top"/>
            <w:tcMar>
              <w:top w:w="80" w:type="dxa"/>
              <w:start w:w="90" w:type="dxa"/>
              <w:bottom w:w="80" w:type="dxa"/>
              <w:end w:w="90" w:type="dxa"/>
            </w:tcMar>
            <w:shd w:fill="F7F7F8"/>
          </w:tcPr>
          <w:p>
            <w:pPr>
              <w:spacing w:after="0"/>
            </w:pPr>
            <w:r>
              <w:rPr>
                <w:sz w:val="16"/>
              </w:rPr>
              <w:t>Wallet &lt; requirement</w:t>
            </w:r>
          </w:p>
        </w:tc>
        <w:tc>
          <w:tcPr>
            <w:tcW w:type="dxa" w:w="4608"/>
            <w:vAlign w:val="top"/>
            <w:tcMar>
              <w:top w:w="80" w:type="dxa"/>
              <w:start w:w="90" w:type="dxa"/>
              <w:bottom w:w="80" w:type="dxa"/>
              <w:end w:w="90" w:type="dxa"/>
            </w:tcMar>
            <w:shd w:fill="F7F7F8"/>
          </w:tcPr>
          <w:p>
            <w:pPr>
              <w:spacing w:after="0"/>
            </w:pPr>
            <w:r>
              <w:rPr>
                <w:sz w:val="16"/>
              </w:rPr>
              <w:t>Suggest curated acquisition routes.</w:t>
            </w:r>
          </w:p>
        </w:tc>
      </w:tr>
      <w:tr>
        <w:tc>
          <w:tcPr>
            <w:tcW w:type="dxa" w:w="2088"/>
            <w:vAlign w:val="top"/>
            <w:tcMar>
              <w:top w:w="80" w:type="dxa"/>
              <w:start w:w="90" w:type="dxa"/>
              <w:bottom w:w="80" w:type="dxa"/>
              <w:end w:w="90" w:type="dxa"/>
            </w:tcMar>
          </w:tcPr>
          <w:p>
            <w:pPr>
              <w:spacing w:after="0"/>
            </w:pPr>
            <w:r>
              <w:rPr>
                <w:sz w:val="16"/>
              </w:rPr>
              <w:t>Achievement blocker</w:t>
            </w:r>
          </w:p>
        </w:tc>
        <w:tc>
          <w:tcPr>
            <w:tcW w:type="dxa" w:w="5184"/>
            <w:vAlign w:val="top"/>
            <w:tcMar>
              <w:top w:w="80" w:type="dxa"/>
              <w:start w:w="90" w:type="dxa"/>
              <w:bottom w:w="80" w:type="dxa"/>
              <w:end w:w="90" w:type="dxa"/>
            </w:tcMar>
          </w:tcPr>
          <w:p>
            <w:pPr>
              <w:spacing w:after="0"/>
            </w:pPr>
            <w:r>
              <w:rPr>
                <w:sz w:val="16"/>
              </w:rPr>
              <w:t>Achievement not done / partial</w:t>
            </w:r>
          </w:p>
        </w:tc>
        <w:tc>
          <w:tcPr>
            <w:tcW w:type="dxa" w:w="4608"/>
            <w:vAlign w:val="top"/>
            <w:tcMar>
              <w:top w:w="80" w:type="dxa"/>
              <w:start w:w="90" w:type="dxa"/>
              <w:bottom w:w="80" w:type="dxa"/>
              <w:end w:w="90" w:type="dxa"/>
            </w:tcMar>
          </w:tcPr>
          <w:p>
            <w:pPr>
              <w:spacing w:after="0"/>
            </w:pPr>
            <w:r>
              <w:rPr>
                <w:sz w:val="16"/>
              </w:rPr>
              <w:t>Deep-link to personalized TechPlay guide.</w:t>
            </w:r>
          </w:p>
        </w:tc>
      </w:tr>
      <w:tr>
        <w:tc>
          <w:tcPr>
            <w:tcW w:type="dxa" w:w="2088"/>
            <w:vAlign w:val="top"/>
            <w:tcMar>
              <w:top w:w="80" w:type="dxa"/>
              <w:start w:w="90" w:type="dxa"/>
              <w:bottom w:w="80" w:type="dxa"/>
              <w:end w:w="90" w:type="dxa"/>
            </w:tcMar>
            <w:shd w:fill="F7F7F8"/>
          </w:tcPr>
          <w:p>
            <w:pPr>
              <w:spacing w:after="0"/>
            </w:pPr>
            <w:r>
              <w:rPr>
                <w:sz w:val="16"/>
              </w:rPr>
              <w:t>Time gate</w:t>
            </w:r>
          </w:p>
        </w:tc>
        <w:tc>
          <w:tcPr>
            <w:tcW w:type="dxa" w:w="5184"/>
            <w:vAlign w:val="top"/>
            <w:tcMar>
              <w:top w:w="80" w:type="dxa"/>
              <w:start w:w="90" w:type="dxa"/>
              <w:bottom w:w="80" w:type="dxa"/>
              <w:end w:w="90" w:type="dxa"/>
            </w:tcMar>
            <w:shd w:fill="F7F7F8"/>
          </w:tcPr>
          <w:p>
            <w:pPr>
              <w:spacing w:after="0"/>
            </w:pPr>
            <w:r>
              <w:rPr>
                <w:sz w:val="16"/>
              </w:rPr>
              <w:t>Dailycrafting / weekly cap or curated rule</w:t>
            </w:r>
          </w:p>
        </w:tc>
        <w:tc>
          <w:tcPr>
            <w:tcW w:type="dxa" w:w="4608"/>
            <w:vAlign w:val="top"/>
            <w:tcMar>
              <w:top w:w="80" w:type="dxa"/>
              <w:start w:w="90" w:type="dxa"/>
              <w:bottom w:w="80" w:type="dxa"/>
              <w:end w:w="90" w:type="dxa"/>
            </w:tcMar>
            <w:shd w:fill="F7F7F8"/>
          </w:tcPr>
          <w:p>
            <w:pPr>
              <w:spacing w:after="0"/>
            </w:pPr>
            <w:r>
              <w:rPr>
                <w:sz w:val="16"/>
              </w:rPr>
              <w:t>Surface early so player does not discover it at the end.</w:t>
            </w:r>
          </w:p>
        </w:tc>
      </w:tr>
      <w:tr>
        <w:tc>
          <w:tcPr>
            <w:tcW w:type="dxa" w:w="2088"/>
            <w:vAlign w:val="top"/>
            <w:tcMar>
              <w:top w:w="80" w:type="dxa"/>
              <w:start w:w="90" w:type="dxa"/>
              <w:bottom w:w="80" w:type="dxa"/>
              <w:end w:w="90" w:type="dxa"/>
            </w:tcMar>
          </w:tcPr>
          <w:p>
            <w:pPr>
              <w:spacing w:after="0"/>
            </w:pPr>
            <w:r>
              <w:rPr>
                <w:sz w:val="16"/>
              </w:rPr>
              <w:t>Unknown</w:t>
            </w:r>
          </w:p>
        </w:tc>
        <w:tc>
          <w:tcPr>
            <w:tcW w:type="dxa" w:w="5184"/>
            <w:vAlign w:val="top"/>
            <w:tcMar>
              <w:top w:w="80" w:type="dxa"/>
              <w:start w:w="90" w:type="dxa"/>
              <w:bottom w:w="80" w:type="dxa"/>
              <w:end w:w="90" w:type="dxa"/>
            </w:tcMar>
          </w:tcPr>
          <w:p>
            <w:pPr>
              <w:spacing w:after="0"/>
            </w:pPr>
            <w:r>
              <w:rPr>
                <w:sz w:val="16"/>
              </w:rPr>
              <w:t>API cannot observe prerequisite</w:t>
            </w:r>
          </w:p>
        </w:tc>
        <w:tc>
          <w:tcPr>
            <w:tcW w:type="dxa" w:w="4608"/>
            <w:vAlign w:val="top"/>
            <w:tcMar>
              <w:top w:w="80" w:type="dxa"/>
              <w:start w:w="90" w:type="dxa"/>
              <w:bottom w:w="80" w:type="dxa"/>
              <w:end w:w="90" w:type="dxa"/>
            </w:tcMar>
          </w:tcPr>
          <w:p>
            <w:pPr>
              <w:spacing w:after="0"/>
            </w:pPr>
            <w:r>
              <w:rPr>
                <w:sz w:val="16"/>
              </w:rPr>
              <w:t>Ask user to confirm; never assume.</w:t>
            </w:r>
          </w:p>
        </w:tc>
      </w:tr>
    </w:tbl>
    <w:p>
      <w:pPr>
        <w:pStyle w:val="Heading1"/>
      </w:pPr>
      <w:r>
        <w:t>15. Wizard’s Vault and recurring value</w:t>
      </w:r>
    </w:p>
    <w:p>
      <w:r>
        <w:t>The Wizard’s Vault API is unusually useful for retention because account-specific daily and weekly endpoints expose objective titles, tracks, progress thresholds, acclaim and claimed state; listing endpoints expose reward costs and purchase counts. [S13]</w:t>
      </w:r>
    </w:p>
    <w:p>
      <w:pPr>
        <w:pStyle w:val="ListBullet"/>
      </w:pPr>
      <w:r>
        <w:t>Put Daily/Weekly progress in a compact “Today” card, not as the main progression definition.</w:t>
      </w:r>
    </w:p>
    <w:p>
      <w:pPr>
        <w:pStyle w:val="ListBullet"/>
      </w:pPr>
      <w:r>
        <w:t>If an objective overlaps a selected goal, increase its synergy score (“Complete events” while the user is already doing a meta).</w:t>
      </w:r>
    </w:p>
    <w:p>
      <w:pPr>
        <w:pStyle w:val="ListBullet"/>
      </w:pPr>
      <w:r>
        <w:t>Do not globally rank every Wizard’s Vault reward as a financial investment without a maintained valuation model.</w:t>
      </w:r>
    </w:p>
    <w:p>
      <w:pPr>
        <w:pStyle w:val="ListBullet"/>
      </w:pPr>
      <w:r>
        <w:t>Use the user’s already-purchased counts to avoid recommending limited rewards that are no longer available to them.</w:t>
      </w:r>
    </w:p>
    <w:p>
      <w:pPr>
        <w:pStyle w:val="Heading1"/>
      </w:pPr>
      <w:r>
        <w:t>16. Story and expansion progression</w:t>
      </w:r>
    </w:p>
    <w:p>
      <w:r>
        <w:t>Story tracking needs conservative language. Character quest endpoints can provide quest IDs tied to story progression, but the quest data endpoint is manually whitelisted and may lag the higher-level story endpoints. Story is also character-specific, while many account systems are shared. [S18]</w:t>
      </w:r>
    </w:p>
    <w:p>
      <w:pPr>
        <w:pStyle w:val="Heading2"/>
      </w:pPr>
      <w:r>
        <w:t>Recommended model</w:t>
      </w:r>
    </w:p>
    <w:p>
      <w:pPr>
        <w:pStyle w:val="ListBullet"/>
      </w:pPr>
      <w:r>
        <w:t>Choose a “story character” for the story planner.</w:t>
      </w:r>
    </w:p>
    <w:p>
      <w:pPr>
        <w:pStyle w:val="ListBullet"/>
      </w:pPr>
      <w:r>
        <w:t>Display “detected story progress” rather than “account story completion”.</w:t>
      </w:r>
    </w:p>
    <w:p>
      <w:pPr>
        <w:pStyle w:val="ListBullet"/>
      </w:pPr>
      <w:r>
        <w:t>Allow one-click manual correction: “I already completed this on another character / outside detected path”.</w:t>
      </w:r>
    </w:p>
    <w:p>
      <w:pPr>
        <w:pStyle w:val="ListBullet"/>
      </w:pPr>
      <w:r>
        <w:t>Use account expansion access to hide impossible recommendations and explain required content ownership.</w:t>
      </w:r>
    </w:p>
    <w:p>
      <w:pPr>
        <w:pStyle w:val="ListBullet"/>
      </w:pPr>
      <w:r>
        <w:t>Never recommend skipping story as a default optimization; make “chronological story” and “unlock-first” separate user preferences.</w:t>
      </w:r>
    </w:p>
    <w:p>
      <w:pPr>
        <w:pStyle w:val="Heading1"/>
      </w:pPr>
      <w:r>
        <w:t>17. UX / information architecture</w:t>
      </w:r>
    </w:p>
    <w:p>
      <w:pPr>
        <w:pStyle w:val="Heading2"/>
      </w:pPr>
      <w:r>
        <w:t>17.1 Main dashboard</w:t>
      </w:r>
    </w:p>
    <w:tbl>
      <w:tblPr>
        <w:tblStyle w:val="TableGrid"/>
        <w:tblW w:type="auto" w:w="0"/>
        <w:jc w:val="center"/>
        <w:tblLook w:firstColumn="1" w:firstRow="1" w:lastColumn="0" w:lastRow="0" w:noHBand="0" w:noVBand="1" w:val="04A0"/>
      </w:tblPr>
      <w:tblGrid>
        <w:gridCol w:w="5083"/>
        <w:gridCol w:w="5083"/>
      </w:tblGrid>
      <w:tr>
        <w:tc>
          <w:tcPr>
            <w:tcW w:type="dxa" w:w="2160"/>
            <w:shd w:fill="20242B"/>
            <w:vAlign w:val="center"/>
            <w:tcMar>
              <w:top w:w="90" w:type="dxa"/>
              <w:start w:w="90" w:type="dxa"/>
              <w:bottom w:w="90" w:type="dxa"/>
              <w:end w:w="90" w:type="dxa"/>
            </w:tcMar>
          </w:tcPr>
          <w:p>
            <w:pPr>
              <w:jc w:val="center"/>
            </w:pPr>
            <w:r>
              <w:rPr>
                <w:b/>
                <w:color w:val="FFFFFF"/>
                <w:sz w:val="17"/>
              </w:rPr>
              <w:t>Area</w:t>
            </w:r>
          </w:p>
        </w:tc>
        <w:tc>
          <w:tcPr>
            <w:tcW w:type="dxa" w:w="9792"/>
            <w:shd w:fill="20242B"/>
            <w:vAlign w:val="center"/>
            <w:tcMar>
              <w:top w:w="90" w:type="dxa"/>
              <w:start w:w="90" w:type="dxa"/>
              <w:bottom w:w="90" w:type="dxa"/>
              <w:end w:w="90" w:type="dxa"/>
            </w:tcMar>
          </w:tcPr>
          <w:p>
            <w:pPr>
              <w:jc w:val="center"/>
            </w:pPr>
            <w:r>
              <w:rPr>
                <w:b/>
                <w:color w:val="FFFFFF"/>
                <w:sz w:val="17"/>
              </w:rPr>
              <w:t>Content</w:t>
            </w:r>
          </w:p>
        </w:tc>
      </w:tr>
      <w:tr>
        <w:tc>
          <w:tcPr>
            <w:tcW w:type="dxa" w:w="2160"/>
            <w:vAlign w:val="top"/>
            <w:tcMar>
              <w:top w:w="80" w:type="dxa"/>
              <w:start w:w="90" w:type="dxa"/>
              <w:bottom w:w="80" w:type="dxa"/>
              <w:end w:w="90" w:type="dxa"/>
            </w:tcMar>
          </w:tcPr>
          <w:p>
            <w:pPr>
              <w:spacing w:after="0"/>
            </w:pPr>
            <w:r>
              <w:rPr>
                <w:sz w:val="17"/>
              </w:rPr>
              <w:t>Header</w:t>
            </w:r>
          </w:p>
        </w:tc>
        <w:tc>
          <w:tcPr>
            <w:tcW w:type="dxa" w:w="9792"/>
            <w:vAlign w:val="top"/>
            <w:tcMar>
              <w:top w:w="80" w:type="dxa"/>
              <w:start w:w="90" w:type="dxa"/>
              <w:bottom w:w="80" w:type="dxa"/>
              <w:end w:w="90" w:type="dxa"/>
            </w:tcMar>
          </w:tcPr>
          <w:p>
            <w:pPr>
              <w:spacing w:after="0"/>
            </w:pPr>
            <w:r>
              <w:rPr>
                <w:sz w:val="17"/>
              </w:rPr>
              <w:t>Account sync status; last sync; selected character; API permission health</w:t>
            </w:r>
          </w:p>
        </w:tc>
      </w:tr>
      <w:tr>
        <w:tc>
          <w:tcPr>
            <w:tcW w:type="dxa" w:w="2160"/>
            <w:vAlign w:val="top"/>
            <w:tcMar>
              <w:top w:w="80" w:type="dxa"/>
              <w:start w:w="90" w:type="dxa"/>
              <w:bottom w:w="80" w:type="dxa"/>
              <w:end w:w="90" w:type="dxa"/>
            </w:tcMar>
            <w:shd w:fill="F7F7F8"/>
          </w:tcPr>
          <w:p>
            <w:pPr>
              <w:spacing w:after="0"/>
            </w:pPr>
            <w:r>
              <w:rPr>
                <w:sz w:val="17"/>
              </w:rPr>
              <w:t>Next up</w:t>
            </w:r>
          </w:p>
        </w:tc>
        <w:tc>
          <w:tcPr>
            <w:tcW w:type="dxa" w:w="9792"/>
            <w:vAlign w:val="top"/>
            <w:tcMar>
              <w:top w:w="80" w:type="dxa"/>
              <w:start w:w="90" w:type="dxa"/>
              <w:bottom w:w="80" w:type="dxa"/>
              <w:end w:w="90" w:type="dxa"/>
            </w:tcMar>
            <w:shd w:fill="F7F7F8"/>
          </w:tcPr>
          <w:p>
            <w:pPr>
              <w:spacing w:after="0"/>
            </w:pPr>
            <w:r>
              <w:rPr>
                <w:sz w:val="17"/>
              </w:rPr>
              <w:t>Top 3 actions with reason, confidence and estimated effort band</w:t>
            </w:r>
          </w:p>
        </w:tc>
      </w:tr>
      <w:tr>
        <w:tc>
          <w:tcPr>
            <w:tcW w:type="dxa" w:w="2160"/>
            <w:vAlign w:val="top"/>
            <w:tcMar>
              <w:top w:w="80" w:type="dxa"/>
              <w:start w:w="90" w:type="dxa"/>
              <w:bottom w:w="80" w:type="dxa"/>
              <w:end w:w="90" w:type="dxa"/>
            </w:tcMar>
          </w:tcPr>
          <w:p>
            <w:pPr>
              <w:spacing w:after="0"/>
            </w:pPr>
            <w:r>
              <w:rPr>
                <w:sz w:val="17"/>
              </w:rPr>
              <w:t>Current goals</w:t>
            </w:r>
          </w:p>
        </w:tc>
        <w:tc>
          <w:tcPr>
            <w:tcW w:type="dxa" w:w="9792"/>
            <w:vAlign w:val="top"/>
            <w:tcMar>
              <w:top w:w="80" w:type="dxa"/>
              <w:start w:w="90" w:type="dxa"/>
              <w:bottom w:w="80" w:type="dxa"/>
              <w:end w:w="90" w:type="dxa"/>
            </w:tcMar>
          </w:tcPr>
          <w:p>
            <w:pPr>
              <w:spacing w:after="0"/>
            </w:pPr>
            <w:r>
              <w:rPr>
                <w:sz w:val="17"/>
              </w:rPr>
              <w:t>Up to 3 pinned goals with progress and next blocker</w:t>
            </w:r>
          </w:p>
        </w:tc>
      </w:tr>
      <w:tr>
        <w:tc>
          <w:tcPr>
            <w:tcW w:type="dxa" w:w="2160"/>
            <w:vAlign w:val="top"/>
            <w:tcMar>
              <w:top w:w="80" w:type="dxa"/>
              <w:start w:w="90" w:type="dxa"/>
              <w:bottom w:w="80" w:type="dxa"/>
              <w:end w:w="90" w:type="dxa"/>
            </w:tcMar>
            <w:shd w:fill="F7F7F8"/>
          </w:tcPr>
          <w:p>
            <w:pPr>
              <w:spacing w:after="0"/>
            </w:pPr>
            <w:r>
              <w:rPr>
                <w:sz w:val="17"/>
              </w:rPr>
              <w:t>Tonight</w:t>
            </w:r>
          </w:p>
        </w:tc>
        <w:tc>
          <w:tcPr>
            <w:tcW w:type="dxa" w:w="9792"/>
            <w:vAlign w:val="top"/>
            <w:tcMar>
              <w:top w:w="80" w:type="dxa"/>
              <w:start w:w="90" w:type="dxa"/>
              <w:bottom w:w="80" w:type="dxa"/>
              <w:end w:w="90" w:type="dxa"/>
            </w:tcMar>
            <w:shd w:fill="F7F7F8"/>
          </w:tcPr>
          <w:p>
            <w:pPr>
              <w:spacing w:after="0"/>
            </w:pPr>
            <w:r>
              <w:rPr>
                <w:sz w:val="17"/>
              </w:rPr>
              <w:t>30 / 60 / 120+ minute session composer</w:t>
            </w:r>
          </w:p>
        </w:tc>
      </w:tr>
      <w:tr>
        <w:tc>
          <w:tcPr>
            <w:tcW w:type="dxa" w:w="2160"/>
            <w:vAlign w:val="top"/>
            <w:tcMar>
              <w:top w:w="80" w:type="dxa"/>
              <w:start w:w="90" w:type="dxa"/>
              <w:bottom w:w="80" w:type="dxa"/>
              <w:end w:w="90" w:type="dxa"/>
            </w:tcMar>
          </w:tcPr>
          <w:p>
            <w:pPr>
              <w:spacing w:after="0"/>
            </w:pPr>
            <w:r>
              <w:rPr>
                <w:sz w:val="17"/>
              </w:rPr>
              <w:t>Easy wins</w:t>
            </w:r>
          </w:p>
        </w:tc>
        <w:tc>
          <w:tcPr>
            <w:tcW w:type="dxa" w:w="9792"/>
            <w:vAlign w:val="top"/>
            <w:tcMar>
              <w:top w:w="80" w:type="dxa"/>
              <w:start w:w="90" w:type="dxa"/>
              <w:bottom w:w="80" w:type="dxa"/>
              <w:end w:w="90" w:type="dxa"/>
            </w:tcMar>
          </w:tcPr>
          <w:p>
            <w:pPr>
              <w:spacing w:after="0"/>
            </w:pPr>
            <w:r>
              <w:rPr>
                <w:sz w:val="17"/>
              </w:rPr>
              <w:t>Near-complete achievements/mastery opportunities</w:t>
            </w:r>
          </w:p>
        </w:tc>
      </w:tr>
      <w:tr>
        <w:tc>
          <w:tcPr>
            <w:tcW w:type="dxa" w:w="2160"/>
            <w:vAlign w:val="top"/>
            <w:tcMar>
              <w:top w:w="80" w:type="dxa"/>
              <w:start w:w="90" w:type="dxa"/>
              <w:bottom w:w="80" w:type="dxa"/>
              <w:end w:w="90" w:type="dxa"/>
            </w:tcMar>
            <w:shd w:fill="F7F7F8"/>
          </w:tcPr>
          <w:p>
            <w:pPr>
              <w:spacing w:after="0"/>
            </w:pPr>
            <w:r>
              <w:rPr>
                <w:sz w:val="17"/>
              </w:rPr>
              <w:t>Recurring</w:t>
            </w:r>
          </w:p>
        </w:tc>
        <w:tc>
          <w:tcPr>
            <w:tcW w:type="dxa" w:w="9792"/>
            <w:vAlign w:val="top"/>
            <w:tcMar>
              <w:top w:w="80" w:type="dxa"/>
              <w:start w:w="90" w:type="dxa"/>
              <w:bottom w:w="80" w:type="dxa"/>
              <w:end w:w="90" w:type="dxa"/>
            </w:tcMar>
            <w:shd w:fill="F7F7F8"/>
          </w:tcPr>
          <w:p>
            <w:pPr>
              <w:spacing w:after="0"/>
            </w:pPr>
            <w:r>
              <w:rPr>
                <w:sz w:val="17"/>
              </w:rPr>
              <w:t>Wizard’s Vault, time gates, weekly raid clear context</w:t>
            </w:r>
          </w:p>
        </w:tc>
      </w:tr>
      <w:tr>
        <w:tc>
          <w:tcPr>
            <w:tcW w:type="dxa" w:w="2160"/>
            <w:vAlign w:val="top"/>
            <w:tcMar>
              <w:top w:w="80" w:type="dxa"/>
              <w:start w:w="90" w:type="dxa"/>
              <w:bottom w:w="80" w:type="dxa"/>
              <w:end w:w="90" w:type="dxa"/>
            </w:tcMar>
          </w:tcPr>
          <w:p>
            <w:pPr>
              <w:spacing w:after="0"/>
            </w:pPr>
            <w:r>
              <w:rPr>
                <w:sz w:val="17"/>
              </w:rPr>
              <w:t>Progress changes</w:t>
            </w:r>
          </w:p>
        </w:tc>
        <w:tc>
          <w:tcPr>
            <w:tcW w:type="dxa" w:w="9792"/>
            <w:vAlign w:val="top"/>
            <w:tcMar>
              <w:top w:w="80" w:type="dxa"/>
              <w:start w:w="90" w:type="dxa"/>
              <w:bottom w:w="80" w:type="dxa"/>
              <w:end w:w="90" w:type="dxa"/>
            </w:tcMar>
          </w:tcPr>
          <w:p>
            <w:pPr>
              <w:spacing w:after="0"/>
            </w:pPr>
            <w:r>
              <w:rPr>
                <w:sz w:val="17"/>
              </w:rPr>
              <w:t>What changed since last sync</w:t>
            </w:r>
          </w:p>
        </w:tc>
      </w:tr>
    </w:tbl>
    <w:p>
      <w:pPr>
        <w:pStyle w:val="Heading2"/>
      </w:pPr>
      <w:r>
        <w:t>17.2 Recommendation card anatomy</w:t>
      </w:r>
    </w:p>
    <w:tbl>
      <w:tblPr>
        <w:tblW w:type="auto" w:w="0"/>
        <w:jc w:val="center"/>
        <w:tblLook w:firstColumn="1" w:firstRow="1" w:lastColumn="0" w:lastRow="0" w:noHBand="0" w:noVBand="1" w:val="04A0"/>
      </w:tblPr>
      <w:tblGrid>
        <w:gridCol w:w="10166"/>
      </w:tblGrid>
      <w:tr>
        <w:tc>
          <w:tcPr>
            <w:tcW w:type="dxa" w:w="10166"/>
            <w:shd w:fill="F3F4F6"/>
            <w:tcMar>
              <w:top w:w="180" w:type="dxa"/>
              <w:start w:w="220" w:type="dxa"/>
              <w:bottom w:w="180" w:type="dxa"/>
              <w:end w:w="220" w:type="dxa"/>
            </w:tcMar>
          </w:tcPr>
          <w:p>
            <w:r>
              <w:rPr>
                <w:b/>
                <w:color w:val="A5142B"/>
              </w:rPr>
              <w:t>Example</w:t>
            </w:r>
          </w:p>
          <w:p>
            <w:pPr>
              <w:spacing w:after="0"/>
            </w:pPr>
            <w:r>
              <w:t>NEXT: Raise your active Fractal setup from 61 AR to 100 AR</w:t>
              <w:br/>
              <w:t>Why: You selected “Progress through Fractals”, and AR is the current equipment blocker in your configured progression path.</w:t>
              <w:br/>
              <w:t>Evidence: 61 AR detected on active equipment template.</w:t>
              <w:br/>
              <w:t>Confidence: Confirmed.</w:t>
              <w:br/>
              <w:t>Action: View safe infusion options →</w:t>
            </w:r>
          </w:p>
        </w:tc>
      </w:tr>
    </w:tbl>
    <w:p>
      <w:pPr>
        <w:pStyle w:val="Heading2"/>
      </w:pPr>
      <w:r>
        <w:t>17.3 Unknown-state UX</w:t>
      </w:r>
    </w:p>
    <w:p>
      <w:r>
        <w:t>Unknown must be a first-class state. Use “We cannot verify this from the API” with a small confirm control. Never render unknown as 0%, incomplete or failed.</w:t>
      </w:r>
    </w:p>
    <w:p>
      <w:pPr>
        <w:pStyle w:val="Heading1"/>
      </w:pPr>
      <w:r>
        <w:t>18. Technical architecture for TechPlay</w:t>
      </w:r>
    </w:p>
    <w:p>
      <w:r>
        <w:t>This section assumes TechPlay’s current Next.js frontend, Laravel API/backend and PostgreSQL stack. The advisor fits that architecture cleanly.</w:t>
      </w:r>
    </w:p>
    <w:p>
      <w:pPr>
        <w:pStyle w:val="Heading2"/>
      </w:pPr>
      <w:r>
        <w:t>18.1 Services</w:t>
      </w:r>
    </w:p>
    <w:tbl>
      <w:tblPr>
        <w:tblStyle w:val="TableGrid"/>
        <w:tblW w:type="auto" w:w="0"/>
        <w:jc w:val="center"/>
        <w:tblLook w:firstColumn="1" w:firstRow="1" w:lastColumn="0" w:lastRow="0" w:noHBand="0" w:noVBand="1" w:val="04A0"/>
      </w:tblPr>
      <w:tblGrid>
        <w:gridCol w:w="5083"/>
        <w:gridCol w:w="5083"/>
      </w:tblGrid>
      <w:tr>
        <w:tc>
          <w:tcPr>
            <w:tcW w:type="dxa" w:w="2376"/>
            <w:shd w:fill="20242B"/>
            <w:vAlign w:val="center"/>
            <w:tcMar>
              <w:top w:w="90" w:type="dxa"/>
              <w:start w:w="90" w:type="dxa"/>
              <w:bottom w:w="90" w:type="dxa"/>
              <w:end w:w="90" w:type="dxa"/>
            </w:tcMar>
          </w:tcPr>
          <w:p>
            <w:pPr>
              <w:jc w:val="center"/>
            </w:pPr>
            <w:r>
              <w:rPr>
                <w:b/>
                <w:color w:val="FFFFFF"/>
                <w:sz w:val="17"/>
              </w:rPr>
              <w:t>Component</w:t>
            </w:r>
          </w:p>
        </w:tc>
        <w:tc>
          <w:tcPr>
            <w:tcW w:type="dxa" w:w="9504"/>
            <w:shd w:fill="20242B"/>
            <w:vAlign w:val="center"/>
            <w:tcMar>
              <w:top w:w="90" w:type="dxa"/>
              <w:start w:w="90" w:type="dxa"/>
              <w:bottom w:w="90" w:type="dxa"/>
              <w:end w:w="90" w:type="dxa"/>
            </w:tcMar>
          </w:tcPr>
          <w:p>
            <w:pPr>
              <w:jc w:val="center"/>
            </w:pPr>
            <w:r>
              <w:rPr>
                <w:b/>
                <w:color w:val="FFFFFF"/>
                <w:sz w:val="17"/>
              </w:rPr>
              <w:t>Responsibility</w:t>
            </w:r>
          </w:p>
        </w:tc>
      </w:tr>
      <w:tr>
        <w:tc>
          <w:tcPr>
            <w:tcW w:type="dxa" w:w="2376"/>
            <w:vAlign w:val="top"/>
            <w:tcMar>
              <w:top w:w="80" w:type="dxa"/>
              <w:start w:w="90" w:type="dxa"/>
              <w:bottom w:w="80" w:type="dxa"/>
              <w:end w:w="90" w:type="dxa"/>
            </w:tcMar>
          </w:tcPr>
          <w:p>
            <w:pPr>
              <w:spacing w:after="0"/>
            </w:pPr>
            <w:r>
              <w:rPr>
                <w:sz w:val="17"/>
              </w:rPr>
              <w:t>Next.js web</w:t>
            </w:r>
          </w:p>
        </w:tc>
        <w:tc>
          <w:tcPr>
            <w:tcW w:type="dxa" w:w="9504"/>
            <w:vAlign w:val="top"/>
            <w:tcMar>
              <w:top w:w="80" w:type="dxa"/>
              <w:start w:w="90" w:type="dxa"/>
              <w:bottom w:w="80" w:type="dxa"/>
              <w:end w:w="90" w:type="dxa"/>
            </w:tcMar>
          </w:tcPr>
          <w:p>
            <w:pPr>
              <w:spacing w:after="0"/>
            </w:pPr>
            <w:r>
              <w:rPr>
                <w:sz w:val="17"/>
              </w:rPr>
              <w:t>Dashboard, public SEO guides, account connect UX, goal planner, share pages.</w:t>
            </w:r>
          </w:p>
        </w:tc>
      </w:tr>
      <w:tr>
        <w:tc>
          <w:tcPr>
            <w:tcW w:type="dxa" w:w="2376"/>
            <w:vAlign w:val="top"/>
            <w:tcMar>
              <w:top w:w="80" w:type="dxa"/>
              <w:start w:w="90" w:type="dxa"/>
              <w:bottom w:w="80" w:type="dxa"/>
              <w:end w:w="90" w:type="dxa"/>
            </w:tcMar>
            <w:shd w:fill="F7F7F8"/>
          </w:tcPr>
          <w:p>
            <w:pPr>
              <w:spacing w:after="0"/>
            </w:pPr>
            <w:r>
              <w:rPr>
                <w:sz w:val="17"/>
              </w:rPr>
              <w:t>Laravel API</w:t>
            </w:r>
          </w:p>
        </w:tc>
        <w:tc>
          <w:tcPr>
            <w:tcW w:type="dxa" w:w="9504"/>
            <w:vAlign w:val="top"/>
            <w:tcMar>
              <w:top w:w="80" w:type="dxa"/>
              <w:start w:w="90" w:type="dxa"/>
              <w:bottom w:w="80" w:type="dxa"/>
              <w:end w:w="90" w:type="dxa"/>
            </w:tcMar>
            <w:shd w:fill="F7F7F8"/>
          </w:tcPr>
          <w:p>
            <w:pPr>
              <w:spacing w:after="0"/>
            </w:pPr>
            <w:r>
              <w:rPr>
                <w:sz w:val="17"/>
              </w:rPr>
              <w:t>Key vault interface, ArenaNet API proxy, sync orchestration, rule engine, guide personalization API.</w:t>
            </w:r>
          </w:p>
        </w:tc>
      </w:tr>
      <w:tr>
        <w:tc>
          <w:tcPr>
            <w:tcW w:type="dxa" w:w="2376"/>
            <w:vAlign w:val="top"/>
            <w:tcMar>
              <w:top w:w="80" w:type="dxa"/>
              <w:start w:w="90" w:type="dxa"/>
              <w:bottom w:w="80" w:type="dxa"/>
              <w:end w:w="90" w:type="dxa"/>
            </w:tcMar>
          </w:tcPr>
          <w:p>
            <w:pPr>
              <w:spacing w:after="0"/>
            </w:pPr>
            <w:r>
              <w:rPr>
                <w:sz w:val="17"/>
              </w:rPr>
              <w:t>PostgreSQL</w:t>
            </w:r>
          </w:p>
        </w:tc>
        <w:tc>
          <w:tcPr>
            <w:tcW w:type="dxa" w:w="9504"/>
            <w:vAlign w:val="top"/>
            <w:tcMar>
              <w:top w:w="80" w:type="dxa"/>
              <w:start w:w="90" w:type="dxa"/>
              <w:bottom w:w="80" w:type="dxa"/>
              <w:end w:w="90" w:type="dxa"/>
            </w:tcMar>
          </w:tcPr>
          <w:p>
            <w:pPr>
              <w:spacing w:after="0"/>
            </w:pPr>
            <w:r>
              <w:rPr>
                <w:sz w:val="17"/>
              </w:rPr>
              <w:t>Users, encrypted credential metadata, normalized snapshots, rule manifests, goals, recommendations, progress history.</w:t>
            </w:r>
          </w:p>
        </w:tc>
      </w:tr>
      <w:tr>
        <w:tc>
          <w:tcPr>
            <w:tcW w:type="dxa" w:w="2376"/>
            <w:vAlign w:val="top"/>
            <w:tcMar>
              <w:top w:w="80" w:type="dxa"/>
              <w:start w:w="90" w:type="dxa"/>
              <w:bottom w:w="80" w:type="dxa"/>
              <w:end w:w="90" w:type="dxa"/>
            </w:tcMar>
            <w:shd w:fill="F7F7F8"/>
          </w:tcPr>
          <w:p>
            <w:pPr>
              <w:spacing w:after="0"/>
            </w:pPr>
            <w:r>
              <w:rPr>
                <w:sz w:val="17"/>
              </w:rPr>
              <w:t>Queue workers</w:t>
            </w:r>
          </w:p>
        </w:tc>
        <w:tc>
          <w:tcPr>
            <w:tcW w:type="dxa" w:w="9504"/>
            <w:vAlign w:val="top"/>
            <w:tcMar>
              <w:top w:w="80" w:type="dxa"/>
              <w:start w:w="90" w:type="dxa"/>
              <w:bottom w:w="80" w:type="dxa"/>
              <w:end w:w="90" w:type="dxa"/>
            </w:tcMar>
            <w:shd w:fill="F7F7F8"/>
          </w:tcPr>
          <w:p>
            <w:pPr>
              <w:spacing w:after="0"/>
            </w:pPr>
            <w:r>
              <w:rPr>
                <w:sz w:val="17"/>
              </w:rPr>
              <w:t>Scheduled sync jobs, public game-data refresh, price refresh, recommendation recompute.</w:t>
            </w:r>
          </w:p>
        </w:tc>
      </w:tr>
      <w:tr>
        <w:tc>
          <w:tcPr>
            <w:tcW w:type="dxa" w:w="2376"/>
            <w:vAlign w:val="top"/>
            <w:tcMar>
              <w:top w:w="80" w:type="dxa"/>
              <w:start w:w="90" w:type="dxa"/>
              <w:bottom w:w="80" w:type="dxa"/>
              <w:end w:w="90" w:type="dxa"/>
            </w:tcMar>
          </w:tcPr>
          <w:p>
            <w:pPr>
              <w:spacing w:after="0"/>
            </w:pPr>
            <w:r>
              <w:rPr>
                <w:sz w:val="17"/>
              </w:rPr>
              <w:t>Cache (Redis recommended)</w:t>
            </w:r>
          </w:p>
        </w:tc>
        <w:tc>
          <w:tcPr>
            <w:tcW w:type="dxa" w:w="9504"/>
            <w:vAlign w:val="top"/>
            <w:tcMar>
              <w:top w:w="80" w:type="dxa"/>
              <w:start w:w="90" w:type="dxa"/>
              <w:bottom w:w="80" w:type="dxa"/>
              <w:end w:w="90" w:type="dxa"/>
            </w:tcMar>
          </w:tcPr>
          <w:p>
            <w:pPr>
              <w:spacing w:after="0"/>
            </w:pPr>
            <w:r>
              <w:rPr>
                <w:sz w:val="17"/>
              </w:rPr>
              <w:t>Hot public API metadata, session state, rate-limit coordination, current price cache.</w:t>
            </w:r>
          </w:p>
        </w:tc>
      </w:tr>
      <w:tr>
        <w:tc>
          <w:tcPr>
            <w:tcW w:type="dxa" w:w="2376"/>
            <w:vAlign w:val="top"/>
            <w:tcMar>
              <w:top w:w="80" w:type="dxa"/>
              <w:start w:w="90" w:type="dxa"/>
              <w:bottom w:w="80" w:type="dxa"/>
              <w:end w:w="90" w:type="dxa"/>
            </w:tcMar>
            <w:shd w:fill="F7F7F8"/>
          </w:tcPr>
          <w:p>
            <w:pPr>
              <w:spacing w:after="0"/>
            </w:pPr>
            <w:r>
              <w:rPr>
                <w:sz w:val="17"/>
              </w:rPr>
              <w:t>Object/storage optional</w:t>
            </w:r>
          </w:p>
        </w:tc>
        <w:tc>
          <w:tcPr>
            <w:tcW w:type="dxa" w:w="9504"/>
            <w:vAlign w:val="top"/>
            <w:tcMar>
              <w:top w:w="80" w:type="dxa"/>
              <w:start w:w="90" w:type="dxa"/>
              <w:bottom w:w="80" w:type="dxa"/>
              <w:end w:w="90" w:type="dxa"/>
            </w:tcMar>
            <w:shd w:fill="F7F7F8"/>
          </w:tcPr>
          <w:p>
            <w:pPr>
              <w:spacing w:after="0"/>
            </w:pPr>
            <w:r>
              <w:rPr>
                <w:sz w:val="17"/>
              </w:rPr>
              <w:t>Large raw snapshot archives or exports if retained; otherwise keep normalized diffs only.</w:t>
            </w:r>
          </w:p>
        </w:tc>
      </w:tr>
    </w:tbl>
    <w:p>
      <w:pPr>
        <w:pStyle w:val="Heading2"/>
      </w:pPr>
      <w:r>
        <w:t>18.2 Proposed core tables</w:t>
      </w:r>
    </w:p>
    <w:p>
      <w:pPr>
        <w:pStyle w:val="ListBullet"/>
      </w:pPr>
      <w:r>
        <w:t>gw2_accounts(user_id, arena_account_id, key_ciphertext, key_permissions, connected_at, last_sync_at, status)</w:t>
      </w:r>
    </w:p>
    <w:p>
      <w:pPr>
        <w:pStyle w:val="ListBullet"/>
      </w:pPr>
      <w:r>
        <w:t>gw2_characters(account_id, character_key, profession, level, metadata_json, observed_at)</w:t>
      </w:r>
    </w:p>
    <w:p>
      <w:pPr>
        <w:pStyle w:val="ListBullet"/>
      </w:pPr>
      <w:r>
        <w:t>gw2_equipment_snapshots(character_id, tab, active, normalized_json, observed_at)</w:t>
      </w:r>
    </w:p>
    <w:p>
      <w:pPr>
        <w:pStyle w:val="ListBullet"/>
      </w:pPr>
      <w:r>
        <w:t>gw2_account_state(account_id, masteries_json, achievements_digest, wallets_json, unlocks_json, observed_at)</w:t>
      </w:r>
    </w:p>
    <w:p>
      <w:pPr>
        <w:pStyle w:val="ListBullet"/>
      </w:pPr>
      <w:r>
        <w:t>gw2_item_ledger(account_id, item_id, quantity, location_type, location_ref, stats_id, observed_at)</w:t>
      </w:r>
    </w:p>
    <w:p>
      <w:pPr>
        <w:pStyle w:val="ListBullet"/>
      </w:pPr>
      <w:r>
        <w:t>gw2_goals(id, slug, version, domain, title, requirements_json, completion_rule_json, status)</w:t>
      </w:r>
    </w:p>
    <w:p>
      <w:pPr>
        <w:pStyle w:val="ListBullet"/>
      </w:pPr>
      <w:r>
        <w:t>gw2_user_goals(user_id, goal_id, character_id, priority, started_at, completed_at, overrides_json)</w:t>
      </w:r>
    </w:p>
    <w:p>
      <w:pPr>
        <w:pStyle w:val="ListBullet"/>
      </w:pPr>
      <w:r>
        <w:t>gw2_recommendation_rules(id, version, trigger_json, prerequisites_json, scoring_json, output_json, reviewed_at, game_build)</w:t>
      </w:r>
    </w:p>
    <w:p>
      <w:pPr>
        <w:pStyle w:val="ListBullet"/>
      </w:pPr>
      <w:r>
        <w:t>gw2_recommendations(user_id, rule_id, score, confidence, evidence_json, generated_at, dismissed_at)</w:t>
      </w:r>
    </w:p>
    <w:p>
      <w:pPr>
        <w:pStyle w:val="ListBullet"/>
      </w:pPr>
      <w:r>
        <w:t>gw2_progress_events(account_id, type, payload_json, occurred_at) — derived from snapshot diffs.</w:t>
      </w:r>
    </w:p>
    <w:p>
      <w:pPr>
        <w:pStyle w:val="ListBullet"/>
      </w:pPr>
      <w:r>
        <w:t>gw2_source_registry(id, source_type, url, reviewed_at, owner, notes) — provenance for curated rules.</w:t>
      </w:r>
    </w:p>
    <w:p>
      <w:pPr>
        <w:pStyle w:val="Heading2"/>
      </w:pPr>
      <w:r>
        <w:t>18.3 Rule manifest example</w:t>
      </w:r>
    </w:p>
    <w:p>
      <w:pPr/>
      <w:r>
        <w:rPr>
          <w:rFonts w:ascii="Consolas" w:hAnsi="Consolas"/>
          <w:sz w:val="16"/>
        </w:rPr>
        <w:t>goal: fractal_progression</w:t>
        <w:br/>
        <w:t>rule: ar_blocker</w:t>
        <w:br/>
        <w:t>when: selected_goal == fractals AND active_character.level == 80</w:t>
        <w:br/>
        <w:t>evidence: active_equipment.total_ar</w:t>
        <w:br/>
        <w:t>if: total_ar &lt; configured_target_ar</w:t>
        <w:br/>
        <w:t>output: “Increase AR by {deficit}”</w:t>
        <w:br/>
        <w:t>confidence: confirmed</w:t>
        <w:br/>
        <w:t>source_version: FRACTAL_RULES_2026_09</w:t>
      </w:r>
    </w:p>
    <w:tbl>
      <w:tblPr>
        <w:tblW w:type="auto" w:w="0"/>
        <w:jc w:val="center"/>
        <w:tblLook w:firstColumn="1" w:firstRow="1" w:lastColumn="0" w:lastRow="0" w:noHBand="0" w:noVBand="1" w:val="04A0"/>
      </w:tblPr>
      <w:tblGrid>
        <w:gridCol w:w="10166"/>
      </w:tblGrid>
      <w:tr>
        <w:tc>
          <w:tcPr>
            <w:tcW w:type="dxa" w:w="10166"/>
            <w:shd w:fill="F3F4F6"/>
            <w:tcMar>
              <w:top w:w="180" w:type="dxa"/>
              <w:start w:w="220" w:type="dxa"/>
              <w:bottom w:w="180" w:type="dxa"/>
              <w:end w:w="220" w:type="dxa"/>
            </w:tcMar>
          </w:tcPr>
          <w:p>
            <w:r>
              <w:rPr>
                <w:b/>
                <w:color w:val="A5142B"/>
              </w:rPr>
              <w:t>Engineering principle</w:t>
            </w:r>
          </w:p>
          <w:p>
            <w:pPr>
              <w:spacing w:after="0"/>
            </w:pPr>
            <w:r>
              <w:t>The UI should never contain progression logic. Next.js renders recommendation objects; Laravel/rules decide them. That keeps one source of truth for web, future app, Discord bot or API.</w:t>
            </w:r>
          </w:p>
        </w:tc>
      </w:tr>
    </w:tbl>
    <w:p>
      <w:pPr>
        <w:pStyle w:val="Heading1"/>
      </w:pPr>
      <w:r>
        <w:t>19. Data freshness, caching and resilience</w:t>
      </w:r>
    </w:p>
    <w:p>
      <w:r>
        <w:t>The official API is rate-limited per IP. The documented limit is a 300-request burst bucket refilling at 5 requests/second (300/minute), and the docs recommend batching up to 200 IDs where supported. [S3]</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20242B"/>
            <w:vAlign w:val="center"/>
            <w:tcMar>
              <w:top w:w="90" w:type="dxa"/>
              <w:start w:w="90" w:type="dxa"/>
              <w:bottom w:w="90" w:type="dxa"/>
              <w:end w:w="90" w:type="dxa"/>
            </w:tcMar>
          </w:tcPr>
          <w:p>
            <w:pPr>
              <w:jc w:val="center"/>
            </w:pPr>
            <w:r>
              <w:rPr>
                <w:b/>
                <w:color w:val="FFFFFF"/>
                <w:sz w:val="16"/>
              </w:rPr>
              <w:t>Data</w:t>
            </w:r>
          </w:p>
        </w:tc>
        <w:tc>
          <w:tcPr>
            <w:tcW w:type="dxa" w:w="3168"/>
            <w:shd w:fill="20242B"/>
            <w:vAlign w:val="center"/>
            <w:tcMar>
              <w:top w:w="90" w:type="dxa"/>
              <w:start w:w="90" w:type="dxa"/>
              <w:bottom w:w="90" w:type="dxa"/>
              <w:end w:w="90" w:type="dxa"/>
            </w:tcMar>
          </w:tcPr>
          <w:p>
            <w:pPr>
              <w:jc w:val="center"/>
            </w:pPr>
            <w:r>
              <w:rPr>
                <w:b/>
                <w:color w:val="FFFFFF"/>
                <w:sz w:val="16"/>
              </w:rPr>
              <w:t>Cadence</w:t>
            </w:r>
          </w:p>
        </w:tc>
        <w:tc>
          <w:tcPr>
            <w:tcW w:type="dxa" w:w="5760"/>
            <w:shd w:fill="20242B"/>
            <w:vAlign w:val="center"/>
            <w:tcMar>
              <w:top w:w="90" w:type="dxa"/>
              <w:start w:w="90" w:type="dxa"/>
              <w:bottom w:w="90" w:type="dxa"/>
              <w:end w:w="90" w:type="dxa"/>
            </w:tcMar>
          </w:tcPr>
          <w:p>
            <w:pPr>
              <w:jc w:val="center"/>
            </w:pPr>
            <w:r>
              <w:rPr>
                <w:b/>
                <w:color w:val="FFFFFF"/>
                <w:sz w:val="16"/>
              </w:rPr>
              <w:t>Behavior</w:t>
            </w:r>
          </w:p>
        </w:tc>
      </w:tr>
      <w:tr>
        <w:tc>
          <w:tcPr>
            <w:tcW w:type="dxa" w:w="2880"/>
            <w:vAlign w:val="top"/>
            <w:tcMar>
              <w:top w:w="80" w:type="dxa"/>
              <w:start w:w="90" w:type="dxa"/>
              <w:bottom w:w="80" w:type="dxa"/>
              <w:end w:w="90" w:type="dxa"/>
            </w:tcMar>
          </w:tcPr>
          <w:p>
            <w:pPr>
              <w:spacing w:after="0"/>
            </w:pPr>
            <w:r>
              <w:rPr>
                <w:sz w:val="16"/>
              </w:rPr>
              <w:t>Public static game data</w:t>
            </w:r>
          </w:p>
        </w:tc>
        <w:tc>
          <w:tcPr>
            <w:tcW w:type="dxa" w:w="3168"/>
            <w:vAlign w:val="top"/>
            <w:tcMar>
              <w:top w:w="80" w:type="dxa"/>
              <w:start w:w="90" w:type="dxa"/>
              <w:bottom w:w="80" w:type="dxa"/>
              <w:end w:w="90" w:type="dxa"/>
            </w:tcMar>
          </w:tcPr>
          <w:p>
            <w:pPr>
              <w:spacing w:after="0"/>
            </w:pPr>
            <w:r>
              <w:rPr>
                <w:sz w:val="16"/>
              </w:rPr>
              <w:t>6–24 h; invalidate on game build/changelog where possible</w:t>
            </w:r>
          </w:p>
        </w:tc>
        <w:tc>
          <w:tcPr>
            <w:tcW w:type="dxa" w:w="5760"/>
            <w:vAlign w:val="top"/>
            <w:tcMar>
              <w:top w:w="80" w:type="dxa"/>
              <w:start w:w="90" w:type="dxa"/>
              <w:bottom w:w="80" w:type="dxa"/>
              <w:end w:w="90" w:type="dxa"/>
            </w:tcMar>
          </w:tcPr>
          <w:p>
            <w:pPr>
              <w:spacing w:after="0"/>
            </w:pPr>
            <w:r>
              <w:rPr>
                <w:sz w:val="16"/>
              </w:rPr>
              <w:t>Items, achievements, masteries, recipes, professions.</w:t>
            </w:r>
          </w:p>
        </w:tc>
      </w:tr>
      <w:tr>
        <w:tc>
          <w:tcPr>
            <w:tcW w:type="dxa" w:w="2880"/>
            <w:vAlign w:val="top"/>
            <w:tcMar>
              <w:top w:w="80" w:type="dxa"/>
              <w:start w:w="90" w:type="dxa"/>
              <w:bottom w:w="80" w:type="dxa"/>
              <w:end w:w="90" w:type="dxa"/>
            </w:tcMar>
            <w:shd w:fill="F7F7F8"/>
          </w:tcPr>
          <w:p>
            <w:pPr>
              <w:spacing w:after="0"/>
            </w:pPr>
            <w:r>
              <w:rPr>
                <w:sz w:val="16"/>
              </w:rPr>
              <w:t>TP prices</w:t>
            </w:r>
          </w:p>
        </w:tc>
        <w:tc>
          <w:tcPr>
            <w:tcW w:type="dxa" w:w="3168"/>
            <w:vAlign w:val="top"/>
            <w:tcMar>
              <w:top w:w="80" w:type="dxa"/>
              <w:start w:w="90" w:type="dxa"/>
              <w:bottom w:w="80" w:type="dxa"/>
              <w:end w:w="90" w:type="dxa"/>
            </w:tcMar>
            <w:shd w:fill="F7F7F8"/>
          </w:tcPr>
          <w:p>
            <w:pPr>
              <w:spacing w:after="0"/>
            </w:pPr>
            <w:r>
              <w:rPr>
                <w:sz w:val="16"/>
              </w:rPr>
              <w:t>2–10 min depending traffic</w:t>
            </w:r>
          </w:p>
        </w:tc>
        <w:tc>
          <w:tcPr>
            <w:tcW w:type="dxa" w:w="5760"/>
            <w:vAlign w:val="top"/>
            <w:tcMar>
              <w:top w:w="80" w:type="dxa"/>
              <w:start w:w="90" w:type="dxa"/>
              <w:bottom w:w="80" w:type="dxa"/>
              <w:end w:w="90" w:type="dxa"/>
            </w:tcMar>
            <w:shd w:fill="F7F7F8"/>
          </w:tcPr>
          <w:p>
            <w:pPr>
              <w:spacing w:after="0"/>
            </w:pPr>
            <w:r>
              <w:rPr>
                <w:sz w:val="16"/>
              </w:rPr>
              <w:t>Display price timestamp; do not block dashboard if stale.</w:t>
            </w:r>
          </w:p>
        </w:tc>
      </w:tr>
      <w:tr>
        <w:tc>
          <w:tcPr>
            <w:tcW w:type="dxa" w:w="2880"/>
            <w:vAlign w:val="top"/>
            <w:tcMar>
              <w:top w:w="80" w:type="dxa"/>
              <w:start w:w="90" w:type="dxa"/>
              <w:bottom w:w="80" w:type="dxa"/>
              <w:end w:w="90" w:type="dxa"/>
            </w:tcMar>
          </w:tcPr>
          <w:p>
            <w:pPr>
              <w:spacing w:after="0"/>
            </w:pPr>
            <w:r>
              <w:rPr>
                <w:sz w:val="16"/>
              </w:rPr>
              <w:t>User core state</w:t>
            </w:r>
          </w:p>
        </w:tc>
        <w:tc>
          <w:tcPr>
            <w:tcW w:type="dxa" w:w="3168"/>
            <w:vAlign w:val="top"/>
            <w:tcMar>
              <w:top w:w="80" w:type="dxa"/>
              <w:start w:w="90" w:type="dxa"/>
              <w:bottom w:w="80" w:type="dxa"/>
              <w:end w:w="90" w:type="dxa"/>
            </w:tcMar>
          </w:tcPr>
          <w:p>
            <w:pPr>
              <w:spacing w:after="0"/>
            </w:pPr>
            <w:r>
              <w:rPr>
                <w:sz w:val="16"/>
              </w:rPr>
              <w:t>On login/manual refresh + background cadence</w:t>
            </w:r>
          </w:p>
        </w:tc>
        <w:tc>
          <w:tcPr>
            <w:tcW w:type="dxa" w:w="5760"/>
            <w:vAlign w:val="top"/>
            <w:tcMar>
              <w:top w:w="80" w:type="dxa"/>
              <w:start w:w="90" w:type="dxa"/>
              <w:bottom w:w="80" w:type="dxa"/>
              <w:end w:w="90" w:type="dxa"/>
            </w:tcMar>
          </w:tcPr>
          <w:p>
            <w:pPr>
              <w:spacing w:after="0"/>
            </w:pPr>
            <w:r>
              <w:rPr>
                <w:sz w:val="16"/>
              </w:rPr>
              <w:t>Debounce repeated refresh clicks.</w:t>
            </w:r>
          </w:p>
        </w:tc>
      </w:tr>
      <w:tr>
        <w:tc>
          <w:tcPr>
            <w:tcW w:type="dxa" w:w="2880"/>
            <w:vAlign w:val="top"/>
            <w:tcMar>
              <w:top w:w="80" w:type="dxa"/>
              <w:start w:w="90" w:type="dxa"/>
              <w:bottom w:w="80" w:type="dxa"/>
              <w:end w:w="90" w:type="dxa"/>
            </w:tcMar>
            <w:shd w:fill="F7F7F8"/>
          </w:tcPr>
          <w:p>
            <w:pPr>
              <w:spacing w:after="0"/>
            </w:pPr>
            <w:r>
              <w:rPr>
                <w:sz w:val="16"/>
              </w:rPr>
              <w:t>Wizard’s Vault</w:t>
            </w:r>
          </w:p>
        </w:tc>
        <w:tc>
          <w:tcPr>
            <w:tcW w:type="dxa" w:w="3168"/>
            <w:vAlign w:val="top"/>
            <w:tcMar>
              <w:top w:w="80" w:type="dxa"/>
              <w:start w:w="90" w:type="dxa"/>
              <w:bottom w:w="80" w:type="dxa"/>
              <w:end w:w="90" w:type="dxa"/>
            </w:tcMar>
            <w:shd w:fill="F7F7F8"/>
          </w:tcPr>
          <w:p>
            <w:pPr>
              <w:spacing w:after="0"/>
            </w:pPr>
            <w:r>
              <w:rPr>
                <w:sz w:val="16"/>
              </w:rPr>
              <w:t>On dashboard load within reasonable cache window</w:t>
            </w:r>
          </w:p>
        </w:tc>
        <w:tc>
          <w:tcPr>
            <w:tcW w:type="dxa" w:w="5760"/>
            <w:vAlign w:val="top"/>
            <w:tcMar>
              <w:top w:w="80" w:type="dxa"/>
              <w:start w:w="90" w:type="dxa"/>
              <w:bottom w:w="80" w:type="dxa"/>
              <w:end w:w="90" w:type="dxa"/>
            </w:tcMar>
            <w:shd w:fill="F7F7F8"/>
          </w:tcPr>
          <w:p>
            <w:pPr>
              <w:spacing w:after="0"/>
            </w:pPr>
            <w:r>
              <w:rPr>
                <w:sz w:val="16"/>
              </w:rPr>
              <w:t>Daily/weekly state is time-sensitive.</w:t>
            </w:r>
          </w:p>
        </w:tc>
      </w:tr>
      <w:tr>
        <w:tc>
          <w:tcPr>
            <w:tcW w:type="dxa" w:w="2880"/>
            <w:vAlign w:val="top"/>
            <w:tcMar>
              <w:top w:w="80" w:type="dxa"/>
              <w:start w:w="90" w:type="dxa"/>
              <w:bottom w:w="80" w:type="dxa"/>
              <w:end w:w="90" w:type="dxa"/>
            </w:tcMar>
          </w:tcPr>
          <w:p>
            <w:pPr>
              <w:spacing w:after="0"/>
            </w:pPr>
            <w:r>
              <w:rPr>
                <w:sz w:val="16"/>
              </w:rPr>
              <w:t>Raid/world boss reset data</w:t>
            </w:r>
          </w:p>
        </w:tc>
        <w:tc>
          <w:tcPr>
            <w:tcW w:type="dxa" w:w="3168"/>
            <w:vAlign w:val="top"/>
            <w:tcMar>
              <w:top w:w="80" w:type="dxa"/>
              <w:start w:w="90" w:type="dxa"/>
              <w:bottom w:w="80" w:type="dxa"/>
              <w:end w:w="90" w:type="dxa"/>
            </w:tcMar>
          </w:tcPr>
          <w:p>
            <w:pPr>
              <w:spacing w:after="0"/>
            </w:pPr>
            <w:r>
              <w:rPr>
                <w:sz w:val="16"/>
              </w:rPr>
              <w:t>After relevant reset / on load</w:t>
            </w:r>
          </w:p>
        </w:tc>
        <w:tc>
          <w:tcPr>
            <w:tcW w:type="dxa" w:w="5760"/>
            <w:vAlign w:val="top"/>
            <w:tcMar>
              <w:top w:w="80" w:type="dxa"/>
              <w:start w:w="90" w:type="dxa"/>
              <w:bottom w:w="80" w:type="dxa"/>
              <w:end w:w="90" w:type="dxa"/>
            </w:tcMar>
          </w:tcPr>
          <w:p>
            <w:pPr>
              <w:spacing w:after="0"/>
            </w:pPr>
            <w:r>
              <w:rPr>
                <w:sz w:val="16"/>
              </w:rPr>
              <w:t>Label period explicitly.</w:t>
            </w:r>
          </w:p>
        </w:tc>
      </w:tr>
      <w:tr>
        <w:tc>
          <w:tcPr>
            <w:tcW w:type="dxa" w:w="2880"/>
            <w:vAlign w:val="top"/>
            <w:tcMar>
              <w:top w:w="80" w:type="dxa"/>
              <w:start w:w="90" w:type="dxa"/>
              <w:bottom w:w="80" w:type="dxa"/>
              <w:end w:w="90" w:type="dxa"/>
            </w:tcMar>
            <w:shd w:fill="F7F7F8"/>
          </w:tcPr>
          <w:p>
            <w:pPr>
              <w:spacing w:after="0"/>
            </w:pPr>
            <w:r>
              <w:rPr>
                <w:sz w:val="16"/>
              </w:rPr>
              <w:t>Raw API failure</w:t>
            </w:r>
          </w:p>
        </w:tc>
        <w:tc>
          <w:tcPr>
            <w:tcW w:type="dxa" w:w="3168"/>
            <w:vAlign w:val="top"/>
            <w:tcMar>
              <w:top w:w="80" w:type="dxa"/>
              <w:start w:w="90" w:type="dxa"/>
              <w:bottom w:w="80" w:type="dxa"/>
              <w:end w:w="90" w:type="dxa"/>
            </w:tcMar>
            <w:shd w:fill="F7F7F8"/>
          </w:tcPr>
          <w:p>
            <w:pPr>
              <w:spacing w:after="0"/>
            </w:pPr>
            <w:r>
              <w:rPr>
                <w:sz w:val="16"/>
              </w:rPr>
              <w:t>Serve last good snapshot with “last synced” warning</w:t>
            </w:r>
          </w:p>
        </w:tc>
        <w:tc>
          <w:tcPr>
            <w:tcW w:type="dxa" w:w="5760"/>
            <w:vAlign w:val="top"/>
            <w:tcMar>
              <w:top w:w="80" w:type="dxa"/>
              <w:start w:w="90" w:type="dxa"/>
              <w:bottom w:w="80" w:type="dxa"/>
              <w:end w:w="90" w:type="dxa"/>
            </w:tcMar>
            <w:shd w:fill="F7F7F8"/>
          </w:tcPr>
          <w:p>
            <w:pPr>
              <w:spacing w:after="0"/>
            </w:pPr>
            <w:r>
              <w:rPr>
                <w:sz w:val="16"/>
              </w:rPr>
              <w:t>Do not erase state on temporary Invalid key/API outage.</w:t>
            </w:r>
          </w:p>
        </w:tc>
      </w:tr>
    </w:tbl>
    <w:p>
      <w:r>
        <w:t>The API best-practices documentation notes occasional transient “Invalid key” responses and recommends retries rather than immediately treating the key as invalid. Implement retry/backoff and only mark a connection broken after a threshold. [S3]</w:t>
      </w:r>
    </w:p>
    <w:p>
      <w:pPr>
        <w:pStyle w:val="Heading1"/>
      </w:pPr>
      <w:r>
        <w:t>20. SEO and organic acquisition</w:t>
      </w:r>
    </w:p>
    <w:p>
      <w:r>
        <w:t>The strongest acquisition model is public, indexable guide pages that become personalized after account connection. Private dashboards themselves are not the SEO engine.</w:t>
      </w:r>
    </w:p>
    <w:p>
      <w:pPr>
        <w:pStyle w:val="Heading2"/>
      </w:pPr>
      <w:r>
        <w:t>20.1 Public page families</w:t>
      </w:r>
    </w:p>
    <w:p>
      <w:pPr>
        <w:pStyle w:val="ListBullet"/>
      </w:pPr>
      <w:r>
        <w:t>/gw2/progression — pillar: Guild Wars 2 progression and “what to do next”.</w:t>
      </w:r>
    </w:p>
    <w:p>
      <w:pPr>
        <w:pStyle w:val="ListBullet"/>
      </w:pPr>
      <w:r>
        <w:t>/gw2/masteries/{region-or-track} — static guide + personalized remaining progress.</w:t>
      </w:r>
    </w:p>
    <w:p>
      <w:pPr>
        <w:pStyle w:val="ListBullet"/>
      </w:pPr>
      <w:r>
        <w:t>/gw2/achievements/{slug} — explanation, requirements, account-aware checklist where possible.</w:t>
      </w:r>
    </w:p>
    <w:p>
      <w:pPr>
        <w:pStyle w:val="ListBullet"/>
      </w:pPr>
      <w:r>
        <w:t>/gw2/fractals/agony-resistance — educational guide + personalized AR calculator.</w:t>
      </w:r>
    </w:p>
    <w:p>
      <w:pPr>
        <w:pStyle w:val="ListBullet"/>
      </w:pPr>
      <w:r>
        <w:t>/gw2/goals/first-ascended-set — role-aware planner entry.</w:t>
      </w:r>
    </w:p>
    <w:p>
      <w:pPr>
        <w:pStyle w:val="ListBullet"/>
      </w:pPr>
      <w:r>
        <w:t>/gw2/mounts/{mount} — public unlock guide + account-aware steps.</w:t>
      </w:r>
    </w:p>
    <w:p>
      <w:pPr>
        <w:pStyle w:val="ListBullet"/>
      </w:pPr>
      <w:r>
        <w:t>/gw2/legendary/{item-or-family} — guide + personalized blocker view.</w:t>
      </w:r>
    </w:p>
    <w:p>
      <w:pPr>
        <w:pStyle w:val="ListBullet"/>
      </w:pPr>
      <w:r>
        <w:t>/gw2/wizards-vault — explanatory evergreen page; account state behind login.</w:t>
      </w:r>
    </w:p>
    <w:p>
      <w:pPr>
        <w:pStyle w:val="ListBullet"/>
      </w:pPr>
      <w:r>
        <w:t>/gw2/level-80-what-next — major acquisition page leading directly into advisor onboarding.</w:t>
      </w:r>
    </w:p>
    <w:p>
      <w:pPr>
        <w:pStyle w:val="Heading2"/>
      </w:pPr>
      <w:r>
        <w:t>20.2 SEO rules</w:t>
      </w:r>
    </w:p>
    <w:p>
      <w:pPr>
        <w:pStyle w:val="ListBullet"/>
      </w:pPr>
      <w:r>
        <w:t>Public content must remain useful without an API key; personalized data is enhancement, not thin content.</w:t>
      </w:r>
    </w:p>
    <w:p>
      <w:pPr>
        <w:pStyle w:val="ListBullet"/>
      </w:pPr>
      <w:r>
        <w:t>Canonical URLs should be stable; do not index private account pages or query-parameter variants containing state.</w:t>
      </w:r>
    </w:p>
    <w:p>
      <w:pPr>
        <w:pStyle w:val="ListBullet"/>
      </w:pPr>
      <w:r>
        <w:t>Use structured internal linking from TechPlay editorial GW2 articles into relevant tools and back to guides.</w:t>
      </w:r>
    </w:p>
    <w:p>
      <w:pPr>
        <w:pStyle w:val="ListBullet"/>
      </w:pPr>
      <w:r>
        <w:t>Every dynamic cost/price claim needs “updated” time; do not make evergreen copy depend on a transient price.</w:t>
      </w:r>
    </w:p>
    <w:p>
      <w:pPr>
        <w:pStyle w:val="ListBullet"/>
      </w:pPr>
      <w:r>
        <w:t>Programmatic pages must be generated from reviewed data, not thousands of low-value API dump pages.</w:t>
      </w:r>
    </w:p>
    <w:p>
      <w:pPr>
        <w:pStyle w:val="Heading1"/>
      </w:pPr>
      <w:r>
        <w:t>21. Community and retention loops</w:t>
      </w:r>
    </w:p>
    <w:p>
      <w:pPr>
        <w:pStyle w:val="Heading2"/>
      </w:pPr>
      <w:r>
        <w:t>High-value loops</w:t>
      </w:r>
    </w:p>
    <w:p>
      <w:pPr>
        <w:pStyle w:val="ListBullet"/>
      </w:pPr>
      <w:r>
        <w:t>Pinned goals: player returns to see the next blocker.</w:t>
      </w:r>
    </w:p>
    <w:p>
      <w:pPr>
        <w:pStyle w:val="ListBullet"/>
      </w:pPr>
      <w:r>
        <w:t>Progress delta: “Since your last sync…” gives an immediate reward for returning.</w:t>
      </w:r>
    </w:p>
    <w:p>
      <w:pPr>
        <w:pStyle w:val="ListBullet"/>
      </w:pPr>
      <w:r>
        <w:t>Weekly plan: reset-aware raid/Wizard’s Vault/time-gate context.</w:t>
      </w:r>
    </w:p>
    <w:p>
      <w:pPr>
        <w:pStyle w:val="ListBullet"/>
      </w:pPr>
      <w:r>
        <w:t>Guild/community share link: share a non-sensitive goal card (“Working on first legendary — 63% of tracked requirements complete”).</w:t>
      </w:r>
    </w:p>
    <w:p>
      <w:pPr>
        <w:pStyle w:val="ListBullet"/>
      </w:pPr>
      <w:r>
        <w:t>Guide discussion: attach TechPlay comments/community to goal guides rather than exposing API data publicly.</w:t>
      </w:r>
    </w:p>
    <w:p>
      <w:pPr>
        <w:pStyle w:val="ListBullet"/>
      </w:pPr>
      <w:r>
        <w:t>Editorial loop: GW2 article → tool → personalized guide → related article/community.</w:t>
      </w:r>
    </w:p>
    <w:p>
      <w:pPr>
        <w:pStyle w:val="ListBullet"/>
      </w:pPr>
      <w:r>
        <w:t>Future Discord integration: opt-in goal reminders or weekly summary, but never expose the API key to Discord or public channels.</w:t>
      </w:r>
    </w:p>
    <w:p>
      <w:r>
        <w:t>Avoid “rarity among TechPlay users” until sample size is large enough and methodology is prominently disclosed. If introduced, always label the population as connected TechPlay accounts, never the entire Guild Wars 2 player base.</w:t>
      </w:r>
    </w:p>
    <w:p>
      <w:pPr>
        <w:pStyle w:val="Heading1"/>
      </w:pPr>
      <w:r>
        <w:t>22. Competitive positioning</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20242B"/>
            <w:vAlign w:val="center"/>
            <w:tcMar>
              <w:top w:w="90" w:type="dxa"/>
              <w:start w:w="90" w:type="dxa"/>
              <w:bottom w:w="90" w:type="dxa"/>
              <w:end w:w="90" w:type="dxa"/>
            </w:tcMar>
          </w:tcPr>
          <w:p>
            <w:pPr>
              <w:jc w:val="center"/>
            </w:pPr>
            <w:r>
              <w:rPr>
                <w:b/>
                <w:color w:val="FFFFFF"/>
                <w:sz w:val="16"/>
              </w:rPr>
              <w:t>Product</w:t>
            </w:r>
          </w:p>
        </w:tc>
        <w:tc>
          <w:tcPr>
            <w:tcW w:type="dxa" w:w="4824"/>
            <w:shd w:fill="20242B"/>
            <w:vAlign w:val="center"/>
            <w:tcMar>
              <w:top w:w="90" w:type="dxa"/>
              <w:start w:w="90" w:type="dxa"/>
              <w:bottom w:w="90" w:type="dxa"/>
              <w:end w:w="90" w:type="dxa"/>
            </w:tcMar>
          </w:tcPr>
          <w:p>
            <w:pPr>
              <w:jc w:val="center"/>
            </w:pPr>
            <w:r>
              <w:rPr>
                <w:b/>
                <w:color w:val="FFFFFF"/>
                <w:sz w:val="16"/>
              </w:rPr>
              <w:t>Strength</w:t>
            </w:r>
          </w:p>
        </w:tc>
        <w:tc>
          <w:tcPr>
            <w:tcW w:type="dxa" w:w="5256"/>
            <w:shd w:fill="20242B"/>
            <w:vAlign w:val="center"/>
            <w:tcMar>
              <w:top w:w="90" w:type="dxa"/>
              <w:start w:w="90" w:type="dxa"/>
              <w:bottom w:w="90" w:type="dxa"/>
              <w:end w:w="90" w:type="dxa"/>
            </w:tcMar>
          </w:tcPr>
          <w:p>
            <w:pPr>
              <w:jc w:val="center"/>
            </w:pPr>
            <w:r>
              <w:rPr>
                <w:b/>
                <w:color w:val="FFFFFF"/>
                <w:sz w:val="16"/>
              </w:rPr>
              <w:t>TechPlay position</w:t>
            </w:r>
          </w:p>
        </w:tc>
      </w:tr>
      <w:tr>
        <w:tc>
          <w:tcPr>
            <w:tcW w:type="dxa" w:w="1872"/>
            <w:vAlign w:val="top"/>
            <w:tcMar>
              <w:top w:w="80" w:type="dxa"/>
              <w:start w:w="90" w:type="dxa"/>
              <w:bottom w:w="80" w:type="dxa"/>
              <w:end w:w="90" w:type="dxa"/>
            </w:tcMar>
          </w:tcPr>
          <w:p>
            <w:pPr>
              <w:spacing w:after="0"/>
            </w:pPr>
            <w:r>
              <w:rPr>
                <w:sz w:val="16"/>
              </w:rPr>
              <w:t>gw2efficiency</w:t>
            </w:r>
          </w:p>
        </w:tc>
        <w:tc>
          <w:tcPr>
            <w:tcW w:type="dxa" w:w="4824"/>
            <w:vAlign w:val="top"/>
            <w:tcMar>
              <w:top w:w="80" w:type="dxa"/>
              <w:start w:w="90" w:type="dxa"/>
              <w:bottom w:w="80" w:type="dxa"/>
              <w:end w:w="90" w:type="dxa"/>
            </w:tcMar>
          </w:tcPr>
          <w:p>
            <w:pPr>
              <w:spacing w:after="0"/>
            </w:pPr>
            <w:r>
              <w:rPr>
                <w:sz w:val="16"/>
              </w:rPr>
              <w:t>Deep account views, statistics, crafting calculator, unlock statistics, TP/inventory ecosystem.</w:t>
            </w:r>
          </w:p>
        </w:tc>
        <w:tc>
          <w:tcPr>
            <w:tcW w:type="dxa" w:w="5256"/>
            <w:vAlign w:val="top"/>
            <w:tcMar>
              <w:top w:w="80" w:type="dxa"/>
              <w:start w:w="90" w:type="dxa"/>
              <w:bottom w:w="80" w:type="dxa"/>
              <w:end w:w="90" w:type="dxa"/>
            </w:tcMar>
          </w:tcPr>
          <w:p>
            <w:pPr>
              <w:spacing w:after="0"/>
            </w:pPr>
            <w:r>
              <w:rPr>
                <w:sz w:val="16"/>
              </w:rPr>
              <w:t>Do not clone. Use TechPlay for goal prioritization and personalized editorial guidance. [S21]</w:t>
            </w:r>
          </w:p>
        </w:tc>
      </w:tr>
      <w:tr>
        <w:tc>
          <w:tcPr>
            <w:tcW w:type="dxa" w:w="1872"/>
            <w:vAlign w:val="top"/>
            <w:tcMar>
              <w:top w:w="80" w:type="dxa"/>
              <w:start w:w="90" w:type="dxa"/>
              <w:bottom w:w="80" w:type="dxa"/>
              <w:end w:w="90" w:type="dxa"/>
            </w:tcMar>
            <w:shd w:fill="F7F7F8"/>
          </w:tcPr>
          <w:p>
            <w:pPr>
              <w:spacing w:after="0"/>
            </w:pPr>
            <w:r>
              <w:rPr>
                <w:sz w:val="16"/>
              </w:rPr>
              <w:t>Snow Crows</w:t>
            </w:r>
          </w:p>
        </w:tc>
        <w:tc>
          <w:tcPr>
            <w:tcW w:type="dxa" w:w="4824"/>
            <w:vAlign w:val="top"/>
            <w:tcMar>
              <w:top w:w="80" w:type="dxa"/>
              <w:start w:w="90" w:type="dxa"/>
              <w:bottom w:w="80" w:type="dxa"/>
              <w:end w:w="90" w:type="dxa"/>
            </w:tcMar>
            <w:shd w:fill="F7F7F8"/>
          </w:tcPr>
          <w:p>
            <w:pPr>
              <w:spacing w:after="0"/>
            </w:pPr>
            <w:r>
              <w:rPr>
                <w:sz w:val="16"/>
              </w:rPr>
              <w:t>High-quality current raid builds, roles and rotations.</w:t>
            </w:r>
          </w:p>
        </w:tc>
        <w:tc>
          <w:tcPr>
            <w:tcW w:type="dxa" w:w="5256"/>
            <w:vAlign w:val="top"/>
            <w:tcMar>
              <w:top w:w="80" w:type="dxa"/>
              <w:start w:w="90" w:type="dxa"/>
              <w:bottom w:w="80" w:type="dxa"/>
              <w:end w:w="90" w:type="dxa"/>
            </w:tcMar>
            <w:shd w:fill="F7F7F8"/>
          </w:tcPr>
          <w:p>
            <w:pPr>
              <w:spacing w:after="0"/>
            </w:pPr>
            <w:r>
              <w:rPr>
                <w:sz w:val="16"/>
              </w:rPr>
              <w:t>Link/partner for target build profiles instead of claiming build authority immediately. [S21]</w:t>
            </w:r>
          </w:p>
        </w:tc>
      </w:tr>
      <w:tr>
        <w:tc>
          <w:tcPr>
            <w:tcW w:type="dxa" w:w="1872"/>
            <w:vAlign w:val="top"/>
            <w:tcMar>
              <w:top w:w="80" w:type="dxa"/>
              <w:start w:w="90" w:type="dxa"/>
              <w:bottom w:w="80" w:type="dxa"/>
              <w:end w:w="90" w:type="dxa"/>
            </w:tcMar>
          </w:tcPr>
          <w:p>
            <w:pPr>
              <w:spacing w:after="0"/>
            </w:pPr>
            <w:r>
              <w:rPr>
                <w:sz w:val="16"/>
              </w:rPr>
              <w:t>Blish HUD</w:t>
            </w:r>
          </w:p>
        </w:tc>
        <w:tc>
          <w:tcPr>
            <w:tcW w:type="dxa" w:w="4824"/>
            <w:vAlign w:val="top"/>
            <w:tcMar>
              <w:top w:w="80" w:type="dxa"/>
              <w:start w:w="90" w:type="dxa"/>
              <w:bottom w:w="80" w:type="dxa"/>
              <w:end w:w="90" w:type="dxa"/>
            </w:tcMar>
          </w:tcPr>
          <w:p>
            <w:pPr>
              <w:spacing w:after="0"/>
            </w:pPr>
            <w:r>
              <w:rPr>
                <w:sz w:val="16"/>
              </w:rPr>
              <w:t>Extensible in-game overlay; Pathing guides map completion/achievements; clear tracking modules.</w:t>
            </w:r>
          </w:p>
        </w:tc>
        <w:tc>
          <w:tcPr>
            <w:tcW w:type="dxa" w:w="5256"/>
            <w:vAlign w:val="top"/>
            <w:tcMar>
              <w:top w:w="80" w:type="dxa"/>
              <w:start w:w="90" w:type="dxa"/>
              <w:bottom w:w="80" w:type="dxa"/>
              <w:end w:w="90" w:type="dxa"/>
            </w:tcMar>
          </w:tcPr>
          <w:p>
            <w:pPr>
              <w:spacing w:after="0"/>
            </w:pPr>
            <w:r>
              <w:rPr>
                <w:sz w:val="16"/>
              </w:rPr>
              <w:t>Different surface: TechPlay is cross-session planning + account intelligence + web/SEO. [S23]</w:t>
            </w:r>
          </w:p>
        </w:tc>
      </w:tr>
      <w:tr>
        <w:tc>
          <w:tcPr>
            <w:tcW w:type="dxa" w:w="1872"/>
            <w:vAlign w:val="top"/>
            <w:tcMar>
              <w:top w:w="80" w:type="dxa"/>
              <w:start w:w="90" w:type="dxa"/>
              <w:bottom w:w="80" w:type="dxa"/>
              <w:end w:w="90" w:type="dxa"/>
            </w:tcMar>
            <w:shd w:fill="F7F7F8"/>
          </w:tcPr>
          <w:p>
            <w:pPr>
              <w:spacing w:after="0"/>
            </w:pPr>
            <w:r>
              <w:rPr>
                <w:sz w:val="16"/>
              </w:rPr>
              <w:t>GW2Crafts</w:t>
            </w:r>
          </w:p>
        </w:tc>
        <w:tc>
          <w:tcPr>
            <w:tcW w:type="dxa" w:w="4824"/>
            <w:vAlign w:val="top"/>
            <w:tcMar>
              <w:top w:w="80" w:type="dxa"/>
              <w:start w:w="90" w:type="dxa"/>
              <w:bottom w:w="80" w:type="dxa"/>
              <w:end w:w="90" w:type="dxa"/>
            </w:tcMar>
            <w:shd w:fill="F7F7F8"/>
          </w:tcPr>
          <w:p>
            <w:pPr>
              <w:spacing w:after="0"/>
            </w:pPr>
            <w:r>
              <w:rPr>
                <w:sz w:val="16"/>
              </w:rPr>
              <w:t>Price-aware crafting profession leveling guides with API inventory integration.</w:t>
            </w:r>
          </w:p>
        </w:tc>
        <w:tc>
          <w:tcPr>
            <w:tcW w:type="dxa" w:w="5256"/>
            <w:vAlign w:val="top"/>
            <w:tcMar>
              <w:top w:w="80" w:type="dxa"/>
              <w:start w:w="90" w:type="dxa"/>
              <w:bottom w:w="80" w:type="dxa"/>
              <w:end w:w="90" w:type="dxa"/>
            </w:tcMar>
            <w:shd w:fill="F7F7F8"/>
          </w:tcPr>
          <w:p>
            <w:pPr>
              <w:spacing w:after="0"/>
            </w:pPr>
            <w:r>
              <w:rPr>
                <w:sz w:val="16"/>
              </w:rPr>
              <w:t>Do not compete on leveling-cost route optimization in V1. [S26]</w:t>
            </w:r>
          </w:p>
        </w:tc>
      </w:tr>
      <w:tr>
        <w:tc>
          <w:tcPr>
            <w:tcW w:type="dxa" w:w="1872"/>
            <w:vAlign w:val="top"/>
            <w:tcMar>
              <w:top w:w="80" w:type="dxa"/>
              <w:start w:w="90" w:type="dxa"/>
              <w:bottom w:w="80" w:type="dxa"/>
              <w:end w:w="90" w:type="dxa"/>
            </w:tcMar>
          </w:tcPr>
          <w:p>
            <w:pPr>
              <w:spacing w:after="0"/>
            </w:pPr>
            <w:r>
              <w:rPr>
                <w:sz w:val="16"/>
              </w:rPr>
              <w:t>GW2 Wiki</w:t>
            </w:r>
          </w:p>
        </w:tc>
        <w:tc>
          <w:tcPr>
            <w:tcW w:type="dxa" w:w="4824"/>
            <w:vAlign w:val="top"/>
            <w:tcMar>
              <w:top w:w="80" w:type="dxa"/>
              <w:start w:w="90" w:type="dxa"/>
              <w:bottom w:w="80" w:type="dxa"/>
              <w:end w:w="90" w:type="dxa"/>
            </w:tcMar>
          </w:tcPr>
          <w:p>
            <w:pPr>
              <w:spacing w:after="0"/>
            </w:pPr>
            <w:r>
              <w:rPr>
                <w:sz w:val="16"/>
              </w:rPr>
              <w:t>Canonical community knowledge and reference depth.</w:t>
            </w:r>
          </w:p>
        </w:tc>
        <w:tc>
          <w:tcPr>
            <w:tcW w:type="dxa" w:w="5256"/>
            <w:vAlign w:val="top"/>
            <w:tcMar>
              <w:top w:w="80" w:type="dxa"/>
              <w:start w:w="90" w:type="dxa"/>
              <w:bottom w:w="80" w:type="dxa"/>
              <w:end w:w="90" w:type="dxa"/>
            </w:tcMar>
          </w:tcPr>
          <w:p>
            <w:pPr>
              <w:spacing w:after="0"/>
            </w:pPr>
            <w:r>
              <w:rPr>
                <w:sz w:val="16"/>
              </w:rPr>
              <w:t>Cite/deep-link where appropriate; TechPlay adds prioritization and personalization.</w:t>
            </w:r>
          </w:p>
        </w:tc>
      </w:tr>
    </w:tbl>
    <w:p>
      <w:pPr>
        <w:pStyle w:val="Heading2"/>
      </w:pPr>
      <w:r>
        <w:t>Positioning statement</w:t>
      </w:r>
    </w:p>
    <w:tbl>
      <w:tblPr>
        <w:tblW w:type="auto" w:w="0"/>
        <w:jc w:val="center"/>
        <w:tblLook w:firstColumn="1" w:firstRow="1" w:lastColumn="0" w:lastRow="0" w:noHBand="0" w:noVBand="1" w:val="04A0"/>
      </w:tblPr>
      <w:tblGrid>
        <w:gridCol w:w="10166"/>
      </w:tblGrid>
      <w:tr>
        <w:tc>
          <w:tcPr>
            <w:tcW w:type="dxa" w:w="10166"/>
            <w:shd w:fill="F3F4F6"/>
            <w:tcMar>
              <w:top w:w="180" w:type="dxa"/>
              <w:start w:w="220" w:type="dxa"/>
              <w:bottom w:w="180" w:type="dxa"/>
              <w:end w:w="220" w:type="dxa"/>
            </w:tcMar>
          </w:tcPr>
          <w:p>
            <w:r>
              <w:rPr>
                <w:b/>
                <w:color w:val="A5142B"/>
              </w:rPr>
              <w:t>TechPlay’s defensible layer</w:t>
            </w:r>
          </w:p>
          <w:p>
            <w:pPr>
              <w:spacing w:after="0"/>
            </w:pPr>
            <w:r>
              <w:t>The moat is not the API call. Everyone can call the API. The defensible layer is a maintained progression ontology + versioned decision rules + personalized editorial content + longitudinal account history + distribution through TechPlay search/editorial/community.</w:t>
            </w:r>
          </w:p>
        </w:tc>
      </w:tr>
    </w:tbl>
    <w:p>
      <w:pPr>
        <w:pStyle w:val="Heading1"/>
      </w:pPr>
      <w:r>
        <w:t>23. Delivery roadmap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shd w:fill="20242B"/>
            <w:vAlign w:val="center"/>
            <w:tcMar>
              <w:top w:w="90" w:type="dxa"/>
              <w:start w:w="90" w:type="dxa"/>
              <w:bottom w:w="90" w:type="dxa"/>
              <w:end w:w="90" w:type="dxa"/>
            </w:tcMar>
          </w:tcPr>
          <w:p>
            <w:pPr>
              <w:jc w:val="center"/>
            </w:pPr>
            <w:r>
              <w:rPr>
                <w:b/>
                <w:color w:val="FFFFFF"/>
                <w:sz w:val="15"/>
              </w:rPr>
              <w:t>Phase</w:t>
            </w:r>
          </w:p>
        </w:tc>
        <w:tc>
          <w:tcPr>
            <w:tcW w:type="dxa" w:w="1728"/>
            <w:shd w:fill="20242B"/>
            <w:vAlign w:val="center"/>
            <w:tcMar>
              <w:top w:w="90" w:type="dxa"/>
              <w:start w:w="90" w:type="dxa"/>
              <w:bottom w:w="90" w:type="dxa"/>
              <w:end w:w="90" w:type="dxa"/>
            </w:tcMar>
          </w:tcPr>
          <w:p>
            <w:pPr>
              <w:jc w:val="center"/>
            </w:pPr>
            <w:r>
              <w:rPr>
                <w:b/>
                <w:color w:val="FFFFFF"/>
                <w:sz w:val="15"/>
              </w:rPr>
              <w:t>Indicative scope</w:t>
            </w:r>
          </w:p>
        </w:tc>
        <w:tc>
          <w:tcPr>
            <w:tcW w:type="dxa" w:w="6480"/>
            <w:shd w:fill="20242B"/>
            <w:vAlign w:val="center"/>
            <w:tcMar>
              <w:top w:w="90" w:type="dxa"/>
              <w:start w:w="90" w:type="dxa"/>
              <w:bottom w:w="90" w:type="dxa"/>
              <w:end w:w="90" w:type="dxa"/>
            </w:tcMar>
          </w:tcPr>
          <w:p>
            <w:pPr>
              <w:jc w:val="center"/>
            </w:pPr>
            <w:r>
              <w:rPr>
                <w:b/>
                <w:color w:val="FFFFFF"/>
                <w:sz w:val="15"/>
              </w:rPr>
              <w:t>Deliverable</w:t>
            </w:r>
          </w:p>
        </w:tc>
        <w:tc>
          <w:tcPr>
            <w:tcW w:type="dxa" w:w="2016"/>
            <w:shd w:fill="20242B"/>
            <w:vAlign w:val="center"/>
            <w:tcMar>
              <w:top w:w="90" w:type="dxa"/>
              <w:start w:w="90" w:type="dxa"/>
              <w:bottom w:w="90" w:type="dxa"/>
              <w:end w:w="90" w:type="dxa"/>
            </w:tcMar>
          </w:tcPr>
          <w:p>
            <w:pPr>
              <w:jc w:val="center"/>
            </w:pPr>
            <w:r>
              <w:rPr>
                <w:b/>
                <w:color w:val="FFFFFF"/>
                <w:sz w:val="15"/>
              </w:rPr>
              <w:t>Gate</w:t>
            </w:r>
          </w:p>
        </w:tc>
      </w:tr>
      <w:tr>
        <w:tc>
          <w:tcPr>
            <w:tcW w:type="dxa" w:w="1800"/>
            <w:vAlign w:val="top"/>
            <w:tcMar>
              <w:top w:w="80" w:type="dxa"/>
              <w:start w:w="90" w:type="dxa"/>
              <w:bottom w:w="80" w:type="dxa"/>
              <w:end w:w="90" w:type="dxa"/>
            </w:tcMar>
          </w:tcPr>
          <w:p>
            <w:pPr>
              <w:spacing w:after="0"/>
            </w:pPr>
            <w:r>
              <w:rPr>
                <w:sz w:val="15"/>
              </w:rPr>
              <w:t>Phase 0 — Research schema</w:t>
            </w:r>
          </w:p>
        </w:tc>
        <w:tc>
          <w:tcPr>
            <w:tcW w:type="dxa" w:w="1728"/>
            <w:vAlign w:val="top"/>
            <w:tcMar>
              <w:top w:w="80" w:type="dxa"/>
              <w:start w:w="90" w:type="dxa"/>
              <w:bottom w:w="80" w:type="dxa"/>
              <w:end w:w="90" w:type="dxa"/>
            </w:tcMar>
          </w:tcPr>
          <w:p>
            <w:pPr>
              <w:spacing w:after="0"/>
            </w:pPr>
            <w:r>
              <w:rPr>
                <w:sz w:val="15"/>
              </w:rPr>
              <w:t>1–2 internal sprints</w:t>
            </w:r>
          </w:p>
        </w:tc>
        <w:tc>
          <w:tcPr>
            <w:tcW w:type="dxa" w:w="6480"/>
            <w:vAlign w:val="top"/>
            <w:tcMar>
              <w:top w:w="80" w:type="dxa"/>
              <w:start w:w="90" w:type="dxa"/>
              <w:bottom w:w="80" w:type="dxa"/>
              <w:end w:w="90" w:type="dxa"/>
            </w:tcMar>
          </w:tcPr>
          <w:p>
            <w:pPr>
              <w:spacing w:after="0"/>
            </w:pPr>
            <w:r>
              <w:rPr>
                <w:sz w:val="15"/>
              </w:rPr>
              <w:t>API client, permission matrix, normalized state model, source registry, rule format, test accounts.</w:t>
            </w:r>
          </w:p>
        </w:tc>
        <w:tc>
          <w:tcPr>
            <w:tcW w:type="dxa" w:w="2016"/>
            <w:vAlign w:val="top"/>
            <w:tcMar>
              <w:top w:w="80" w:type="dxa"/>
              <w:start w:w="90" w:type="dxa"/>
              <w:bottom w:w="80" w:type="dxa"/>
              <w:end w:w="90" w:type="dxa"/>
            </w:tcMar>
          </w:tcPr>
          <w:p>
            <w:pPr>
              <w:spacing w:after="0"/>
            </w:pPr>
            <w:r>
              <w:rPr>
                <w:sz w:val="15"/>
              </w:rPr>
              <w:t>No public UI required.</w:t>
            </w:r>
          </w:p>
        </w:tc>
      </w:tr>
      <w:tr>
        <w:tc>
          <w:tcPr>
            <w:tcW w:type="dxa" w:w="1800"/>
            <w:vAlign w:val="top"/>
            <w:tcMar>
              <w:top w:w="80" w:type="dxa"/>
              <w:start w:w="90" w:type="dxa"/>
              <w:bottom w:w="80" w:type="dxa"/>
              <w:end w:w="90" w:type="dxa"/>
            </w:tcMar>
            <w:shd w:fill="F7F7F8"/>
          </w:tcPr>
          <w:p>
            <w:pPr>
              <w:spacing w:after="0"/>
            </w:pPr>
            <w:r>
              <w:rPr>
                <w:sz w:val="15"/>
              </w:rPr>
              <w:t>Phase 1 — MVP</w:t>
            </w:r>
          </w:p>
        </w:tc>
        <w:tc>
          <w:tcPr>
            <w:tcW w:type="dxa" w:w="1728"/>
            <w:vAlign w:val="top"/>
            <w:tcMar>
              <w:top w:w="80" w:type="dxa"/>
              <w:start w:w="90" w:type="dxa"/>
              <w:bottom w:w="80" w:type="dxa"/>
              <w:end w:w="90" w:type="dxa"/>
            </w:tcMar>
            <w:shd w:fill="F7F7F8"/>
          </w:tcPr>
          <w:p>
            <w:pPr>
              <w:spacing w:after="0"/>
            </w:pPr>
            <w:r>
              <w:rPr>
                <w:sz w:val="15"/>
              </w:rPr>
              <w:t>2–4 sprints</w:t>
            </w:r>
          </w:p>
        </w:tc>
        <w:tc>
          <w:tcPr>
            <w:tcW w:type="dxa" w:w="6480"/>
            <w:vAlign w:val="top"/>
            <w:tcMar>
              <w:top w:w="80" w:type="dxa"/>
              <w:start w:w="90" w:type="dxa"/>
              <w:bottom w:w="80" w:type="dxa"/>
              <w:end w:w="90" w:type="dxa"/>
            </w:tcMar>
            <w:shd w:fill="F7F7F8"/>
          </w:tcPr>
          <w:p>
            <w:pPr>
              <w:spacing w:after="0"/>
            </w:pPr>
            <w:r>
              <w:rPr>
                <w:sz w:val="15"/>
              </w:rPr>
              <w:t>Connect key; dashboard; character selection; progress domains; 3 next steps; Mastery/achievement easy wins; Fractal AR; Wizard’s Vault.</w:t>
            </w:r>
          </w:p>
        </w:tc>
        <w:tc>
          <w:tcPr>
            <w:tcW w:type="dxa" w:w="2016"/>
            <w:vAlign w:val="top"/>
            <w:tcMar>
              <w:top w:w="80" w:type="dxa"/>
              <w:start w:w="90" w:type="dxa"/>
              <w:bottom w:w="80" w:type="dxa"/>
              <w:end w:w="90" w:type="dxa"/>
            </w:tcMar>
            <w:shd w:fill="F7F7F8"/>
          </w:tcPr>
          <w:p>
            <w:pPr>
              <w:spacing w:after="0"/>
            </w:pPr>
            <w:r>
              <w:rPr>
                <w:sz w:val="15"/>
              </w:rPr>
              <w:t>Ship to beta community.</w:t>
            </w:r>
          </w:p>
        </w:tc>
      </w:tr>
      <w:tr>
        <w:tc>
          <w:tcPr>
            <w:tcW w:type="dxa" w:w="1800"/>
            <w:vAlign w:val="top"/>
            <w:tcMar>
              <w:top w:w="80" w:type="dxa"/>
              <w:start w:w="90" w:type="dxa"/>
              <w:bottom w:w="80" w:type="dxa"/>
              <w:end w:w="90" w:type="dxa"/>
            </w:tcMar>
          </w:tcPr>
          <w:p>
            <w:pPr>
              <w:spacing w:after="0"/>
            </w:pPr>
            <w:r>
              <w:rPr>
                <w:sz w:val="15"/>
              </w:rPr>
              <w:t>Phase 2 — Goals</w:t>
            </w:r>
          </w:p>
        </w:tc>
        <w:tc>
          <w:tcPr>
            <w:tcW w:type="dxa" w:w="1728"/>
            <w:vAlign w:val="top"/>
            <w:tcMar>
              <w:top w:w="80" w:type="dxa"/>
              <w:start w:w="90" w:type="dxa"/>
              <w:bottom w:w="80" w:type="dxa"/>
              <w:end w:w="90" w:type="dxa"/>
            </w:tcMar>
          </w:tcPr>
          <w:p>
            <w:pPr>
              <w:spacing w:after="0"/>
            </w:pPr>
            <w:r>
              <w:rPr>
                <w:sz w:val="15"/>
              </w:rPr>
              <w:t>3–5 sprints</w:t>
            </w:r>
          </w:p>
        </w:tc>
        <w:tc>
          <w:tcPr>
            <w:tcW w:type="dxa" w:w="6480"/>
            <w:vAlign w:val="top"/>
            <w:tcMar>
              <w:top w:w="80" w:type="dxa"/>
              <w:start w:w="90" w:type="dxa"/>
              <w:bottom w:w="80" w:type="dxa"/>
              <w:end w:w="90" w:type="dxa"/>
            </w:tcMar>
          </w:tcPr>
          <w:p>
            <w:pPr>
              <w:spacing w:after="0"/>
            </w:pPr>
            <w:r>
              <w:rPr>
                <w:sz w:val="15"/>
              </w:rPr>
              <w:t>Ascended goal, mount goals, story detector, pinned goals, progress delta, “Tonight”.</w:t>
            </w:r>
          </w:p>
        </w:tc>
        <w:tc>
          <w:tcPr>
            <w:tcW w:type="dxa" w:w="2016"/>
            <w:vAlign w:val="top"/>
            <w:tcMar>
              <w:top w:w="80" w:type="dxa"/>
              <w:start w:w="90" w:type="dxa"/>
              <w:bottom w:w="80" w:type="dxa"/>
              <w:end w:w="90" w:type="dxa"/>
            </w:tcMar>
          </w:tcPr>
          <w:p>
            <w:pPr>
              <w:spacing w:after="0"/>
            </w:pPr>
            <w:r>
              <w:rPr>
                <w:sz w:val="15"/>
              </w:rPr>
              <w:t>Retention product begins.</w:t>
            </w:r>
          </w:p>
        </w:tc>
      </w:tr>
      <w:tr>
        <w:tc>
          <w:tcPr>
            <w:tcW w:type="dxa" w:w="1800"/>
            <w:vAlign w:val="top"/>
            <w:tcMar>
              <w:top w:w="80" w:type="dxa"/>
              <w:start w:w="90" w:type="dxa"/>
              <w:bottom w:w="80" w:type="dxa"/>
              <w:end w:w="90" w:type="dxa"/>
            </w:tcMar>
            <w:shd w:fill="F7F7F8"/>
          </w:tcPr>
          <w:p>
            <w:pPr>
              <w:spacing w:after="0"/>
            </w:pPr>
            <w:r>
              <w:rPr>
                <w:sz w:val="15"/>
              </w:rPr>
              <w:t>Phase 3 — Long-term planning</w:t>
            </w:r>
          </w:p>
        </w:tc>
        <w:tc>
          <w:tcPr>
            <w:tcW w:type="dxa" w:w="1728"/>
            <w:vAlign w:val="top"/>
            <w:tcMar>
              <w:top w:w="80" w:type="dxa"/>
              <w:start w:w="90" w:type="dxa"/>
              <w:bottom w:w="80" w:type="dxa"/>
              <w:end w:w="90" w:type="dxa"/>
            </w:tcMar>
            <w:shd w:fill="F7F7F8"/>
          </w:tcPr>
          <w:p>
            <w:pPr>
              <w:spacing w:after="0"/>
            </w:pPr>
            <w:r>
              <w:rPr>
                <w:sz w:val="15"/>
              </w:rPr>
              <w:t>Ongoing</w:t>
            </w:r>
          </w:p>
        </w:tc>
        <w:tc>
          <w:tcPr>
            <w:tcW w:type="dxa" w:w="6480"/>
            <w:vAlign w:val="top"/>
            <w:tcMar>
              <w:top w:w="80" w:type="dxa"/>
              <w:start w:w="90" w:type="dxa"/>
              <w:bottom w:w="80" w:type="dxa"/>
              <w:end w:w="90" w:type="dxa"/>
            </w:tcMar>
            <w:shd w:fill="F7F7F8"/>
          </w:tcPr>
          <w:p>
            <w:pPr>
              <w:spacing w:after="0"/>
            </w:pPr>
            <w:r>
              <w:rPr>
                <w:sz w:val="15"/>
              </w:rPr>
              <w:t>Legendary planner, curated acquisition graphs, weekly history, richer guides.</w:t>
            </w:r>
          </w:p>
        </w:tc>
        <w:tc>
          <w:tcPr>
            <w:tcW w:type="dxa" w:w="2016"/>
            <w:vAlign w:val="top"/>
            <w:tcMar>
              <w:top w:w="80" w:type="dxa"/>
              <w:start w:w="90" w:type="dxa"/>
              <w:bottom w:w="80" w:type="dxa"/>
              <w:end w:w="90" w:type="dxa"/>
            </w:tcMar>
            <w:shd w:fill="F7F7F8"/>
          </w:tcPr>
          <w:p>
            <w:pPr>
              <w:spacing w:after="0"/>
            </w:pPr>
            <w:r>
              <w:rPr>
                <w:sz w:val="15"/>
              </w:rPr>
              <w:t>Compete on guidance, not calculator breadth.</w:t>
            </w:r>
          </w:p>
        </w:tc>
      </w:tr>
      <w:tr>
        <w:tc>
          <w:tcPr>
            <w:tcW w:type="dxa" w:w="1800"/>
            <w:vAlign w:val="top"/>
            <w:tcMar>
              <w:top w:w="80" w:type="dxa"/>
              <w:start w:w="90" w:type="dxa"/>
              <w:bottom w:w="80" w:type="dxa"/>
              <w:end w:w="90" w:type="dxa"/>
            </w:tcMar>
          </w:tcPr>
          <w:p>
            <w:pPr>
              <w:spacing w:after="0"/>
            </w:pPr>
            <w:r>
              <w:rPr>
                <w:sz w:val="15"/>
              </w:rPr>
              <w:t>Phase 4 — Platform</w:t>
            </w:r>
          </w:p>
        </w:tc>
        <w:tc>
          <w:tcPr>
            <w:tcW w:type="dxa" w:w="1728"/>
            <w:vAlign w:val="top"/>
            <w:tcMar>
              <w:top w:w="80" w:type="dxa"/>
              <w:start w:w="90" w:type="dxa"/>
              <w:bottom w:w="80" w:type="dxa"/>
              <w:end w:w="90" w:type="dxa"/>
            </w:tcMar>
          </w:tcPr>
          <w:p>
            <w:pPr>
              <w:spacing w:after="0"/>
            </w:pPr>
            <w:r>
              <w:rPr>
                <w:sz w:val="15"/>
              </w:rPr>
              <w:t>Later</w:t>
            </w:r>
          </w:p>
        </w:tc>
        <w:tc>
          <w:tcPr>
            <w:tcW w:type="dxa" w:w="6480"/>
            <w:vAlign w:val="top"/>
            <w:tcMar>
              <w:top w:w="80" w:type="dxa"/>
              <w:start w:w="90" w:type="dxa"/>
              <w:bottom w:w="80" w:type="dxa"/>
              <w:end w:w="90" w:type="dxa"/>
            </w:tcMar>
          </w:tcPr>
          <w:p>
            <w:pPr>
              <w:spacing w:after="0"/>
            </w:pPr>
            <w:r>
              <w:rPr>
                <w:sz w:val="15"/>
              </w:rPr>
              <w:t>Public profile/share cards; Discord; additional game companions.</w:t>
            </w:r>
          </w:p>
        </w:tc>
        <w:tc>
          <w:tcPr>
            <w:tcW w:type="dxa" w:w="2016"/>
            <w:vAlign w:val="top"/>
            <w:tcMar>
              <w:top w:w="80" w:type="dxa"/>
              <w:start w:w="90" w:type="dxa"/>
              <w:bottom w:w="80" w:type="dxa"/>
              <w:end w:w="90" w:type="dxa"/>
            </w:tcMar>
          </w:tcPr>
          <w:p>
            <w:pPr>
              <w:spacing w:after="0"/>
            </w:pPr>
            <w:r>
              <w:rPr>
                <w:sz w:val="15"/>
              </w:rPr>
              <w:t>Generalize infrastructure only after GW2 proves usage.</w:t>
            </w:r>
          </w:p>
        </w:tc>
      </w:tr>
    </w:tbl>
    <w:p>
      <w:pPr>
        <w:pStyle w:val="Heading1"/>
      </w:pPr>
      <w:r>
        <w:t>24. QA / editorial governance</w:t>
      </w:r>
    </w:p>
    <w:p>
      <w:r>
        <w:t>The recommendation engine is partly software and partly living game knowledge. Treat rules like code.</w:t>
      </w:r>
    </w:p>
    <w:p>
      <w:pPr>
        <w:pStyle w:val="ListBullet"/>
      </w:pPr>
      <w:r>
        <w:t>Every rule has owner, source(s), reviewed_at, game_build/patch context and version.</w:t>
      </w:r>
    </w:p>
    <w:p>
      <w:pPr>
        <w:pStyle w:val="ListBullet"/>
      </w:pPr>
      <w:r>
        <w:t>Unit tests cover prerequisite and boundary cases (e.g., exact AR threshold, missing permissions, empty inventory, legendary replacing target slot).</w:t>
      </w:r>
    </w:p>
    <w:p>
      <w:pPr>
        <w:pStyle w:val="ListBullet"/>
      </w:pPr>
      <w:r>
        <w:t>Golden test accounts: fresh 80, veteran with many unlocks, no-expansion/free account, Fractal-focused, raid-focused, partial permissions.</w:t>
      </w:r>
    </w:p>
    <w:p>
      <w:pPr>
        <w:pStyle w:val="ListBullet"/>
      </w:pPr>
      <w:r>
        <w:t>Patch review checklist after balance/expansion updates: item IDs, specialization changes, acquisition routes, reward changes, deprecated achievements.</w:t>
      </w:r>
    </w:p>
    <w:p>
      <w:pPr>
        <w:pStyle w:val="ListBullet"/>
      </w:pPr>
      <w:r>
        <w:t>Feature flag any recommendation domain whose data becomes unreliable after an API/game update.</w:t>
      </w:r>
    </w:p>
    <w:p>
      <w:pPr>
        <w:pStyle w:val="ListBullet"/>
      </w:pPr>
      <w:r>
        <w:t>Community “Report incorrect recommendation” button should capture rule ID and anonymized evidence, not API key.</w:t>
      </w:r>
    </w:p>
    <w:p>
      <w:pPr>
        <w:pStyle w:val="ListBullet"/>
      </w:pPr>
      <w:r>
        <w:t>Never auto-publish new “best” paths from external data without human review.</w:t>
      </w:r>
    </w:p>
    <w:p>
      <w:pPr>
        <w:pStyle w:val="Heading1"/>
      </w:pPr>
      <w:r>
        <w:t>25. Risks and non-negotiables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20242B"/>
            <w:vAlign w:val="center"/>
            <w:tcMar>
              <w:top w:w="90" w:type="dxa"/>
              <w:start w:w="90" w:type="dxa"/>
              <w:bottom w:w="90" w:type="dxa"/>
              <w:end w:w="90" w:type="dxa"/>
            </w:tcMar>
          </w:tcPr>
          <w:p>
            <w:pPr>
              <w:jc w:val="center"/>
            </w:pPr>
            <w:r>
              <w:rPr>
                <w:b/>
                <w:color w:val="FFFFFF"/>
                <w:sz w:val="16"/>
              </w:rPr>
              <w:t>Risk</w:t>
            </w:r>
          </w:p>
        </w:tc>
        <w:tc>
          <w:tcPr>
            <w:tcW w:type="dxa" w:w="3672"/>
            <w:shd w:fill="20242B"/>
            <w:vAlign w:val="center"/>
            <w:tcMar>
              <w:top w:w="90" w:type="dxa"/>
              <w:start w:w="90" w:type="dxa"/>
              <w:bottom w:w="90" w:type="dxa"/>
              <w:end w:w="90" w:type="dxa"/>
            </w:tcMar>
          </w:tcPr>
          <w:p>
            <w:pPr>
              <w:jc w:val="center"/>
            </w:pPr>
            <w:r>
              <w:rPr>
                <w:b/>
                <w:color w:val="FFFFFF"/>
                <w:sz w:val="16"/>
              </w:rPr>
              <w:t>Impact</w:t>
            </w:r>
          </w:p>
        </w:tc>
        <w:tc>
          <w:tcPr>
            <w:tcW w:type="dxa" w:w="6192"/>
            <w:shd w:fill="20242B"/>
            <w:vAlign w:val="center"/>
            <w:tcMar>
              <w:top w:w="90" w:type="dxa"/>
              <w:start w:w="90" w:type="dxa"/>
              <w:bottom w:w="90" w:type="dxa"/>
              <w:end w:w="90" w:type="dxa"/>
            </w:tcMar>
          </w:tcPr>
          <w:p>
            <w:pPr>
              <w:jc w:val="center"/>
            </w:pPr>
            <w:r>
              <w:rPr>
                <w:b/>
                <w:color w:val="FFFFFF"/>
                <w:sz w:val="16"/>
              </w:rPr>
              <w:t>Control</w:t>
            </w:r>
          </w:p>
        </w:tc>
      </w:tr>
      <w:tr>
        <w:tc>
          <w:tcPr>
            <w:tcW w:type="dxa" w:w="2160"/>
            <w:vAlign w:val="top"/>
            <w:tcMar>
              <w:top w:w="80" w:type="dxa"/>
              <w:start w:w="90" w:type="dxa"/>
              <w:bottom w:w="80" w:type="dxa"/>
              <w:end w:w="90" w:type="dxa"/>
            </w:tcMar>
          </w:tcPr>
          <w:p>
            <w:pPr>
              <w:spacing w:after="0"/>
            </w:pPr>
            <w:r>
              <w:rPr>
                <w:sz w:val="16"/>
              </w:rPr>
              <w:t>API outage / change</w:t>
            </w:r>
          </w:p>
        </w:tc>
        <w:tc>
          <w:tcPr>
            <w:tcW w:type="dxa" w:w="3672"/>
            <w:vAlign w:val="top"/>
            <w:tcMar>
              <w:top w:w="80" w:type="dxa"/>
              <w:start w:w="90" w:type="dxa"/>
              <w:bottom w:w="80" w:type="dxa"/>
              <w:end w:w="90" w:type="dxa"/>
            </w:tcMar>
          </w:tcPr>
          <w:p>
            <w:pPr>
              <w:spacing w:after="0"/>
            </w:pPr>
            <w:r>
              <w:rPr>
                <w:sz w:val="16"/>
              </w:rPr>
              <w:t>Dashboard loses live state.</w:t>
            </w:r>
          </w:p>
        </w:tc>
        <w:tc>
          <w:tcPr>
            <w:tcW w:type="dxa" w:w="6192"/>
            <w:vAlign w:val="top"/>
            <w:tcMar>
              <w:top w:w="80" w:type="dxa"/>
              <w:start w:w="90" w:type="dxa"/>
              <w:bottom w:w="80" w:type="dxa"/>
              <w:end w:w="90" w:type="dxa"/>
            </w:tcMar>
          </w:tcPr>
          <w:p>
            <w:pPr>
              <w:spacing w:after="0"/>
            </w:pPr>
            <w:r>
              <w:rPr>
                <w:sz w:val="16"/>
              </w:rPr>
              <w:t>Last-good snapshot; status banner; no destructive reset.</w:t>
            </w:r>
          </w:p>
        </w:tc>
      </w:tr>
      <w:tr>
        <w:tc>
          <w:tcPr>
            <w:tcW w:type="dxa" w:w="2160"/>
            <w:vAlign w:val="top"/>
            <w:tcMar>
              <w:top w:w="80" w:type="dxa"/>
              <w:start w:w="90" w:type="dxa"/>
              <w:bottom w:w="80" w:type="dxa"/>
              <w:end w:w="90" w:type="dxa"/>
            </w:tcMar>
            <w:shd w:fill="F7F7F8"/>
          </w:tcPr>
          <w:p>
            <w:pPr>
              <w:spacing w:after="0"/>
            </w:pPr>
            <w:r>
              <w:rPr>
                <w:sz w:val="16"/>
              </w:rPr>
              <w:t>Incorrect recommendation</w:t>
            </w:r>
          </w:p>
        </w:tc>
        <w:tc>
          <w:tcPr>
            <w:tcW w:type="dxa" w:w="3672"/>
            <w:vAlign w:val="top"/>
            <w:tcMar>
              <w:top w:w="80" w:type="dxa"/>
              <w:start w:w="90" w:type="dxa"/>
              <w:bottom w:w="80" w:type="dxa"/>
              <w:end w:w="90" w:type="dxa"/>
            </w:tcMar>
            <w:shd w:fill="F7F7F8"/>
          </w:tcPr>
          <w:p>
            <w:pPr>
              <w:spacing w:after="0"/>
            </w:pPr>
            <w:r>
              <w:rPr>
                <w:sz w:val="16"/>
              </w:rPr>
              <w:t>Trust damage in a knowledgeable MMO community.</w:t>
            </w:r>
          </w:p>
        </w:tc>
        <w:tc>
          <w:tcPr>
            <w:tcW w:type="dxa" w:w="6192"/>
            <w:vAlign w:val="top"/>
            <w:tcMar>
              <w:top w:w="80" w:type="dxa"/>
              <w:start w:w="90" w:type="dxa"/>
              <w:bottom w:w="80" w:type="dxa"/>
              <w:end w:w="90" w:type="dxa"/>
            </w:tcMar>
            <w:shd w:fill="F7F7F8"/>
          </w:tcPr>
          <w:p>
            <w:pPr>
              <w:spacing w:after="0"/>
            </w:pPr>
            <w:r>
              <w:rPr>
                <w:sz w:val="16"/>
              </w:rPr>
              <w:t>Provenance, confidence, rule versioning, feedback loop.</w:t>
            </w:r>
          </w:p>
        </w:tc>
      </w:tr>
      <w:tr>
        <w:tc>
          <w:tcPr>
            <w:tcW w:type="dxa" w:w="2160"/>
            <w:vAlign w:val="top"/>
            <w:tcMar>
              <w:top w:w="80" w:type="dxa"/>
              <w:start w:w="90" w:type="dxa"/>
              <w:bottom w:w="80" w:type="dxa"/>
              <w:end w:w="90" w:type="dxa"/>
            </w:tcMar>
          </w:tcPr>
          <w:p>
            <w:pPr>
              <w:spacing w:after="0"/>
            </w:pPr>
            <w:r>
              <w:rPr>
                <w:sz w:val="16"/>
              </w:rPr>
              <w:t>Scope creep</w:t>
            </w:r>
          </w:p>
        </w:tc>
        <w:tc>
          <w:tcPr>
            <w:tcW w:type="dxa" w:w="3672"/>
            <w:vAlign w:val="top"/>
            <w:tcMar>
              <w:top w:w="80" w:type="dxa"/>
              <w:start w:w="90" w:type="dxa"/>
              <w:bottom w:w="80" w:type="dxa"/>
              <w:end w:w="90" w:type="dxa"/>
            </w:tcMar>
          </w:tcPr>
          <w:p>
            <w:pPr>
              <w:spacing w:after="0"/>
            </w:pPr>
            <w:r>
              <w:rPr>
                <w:sz w:val="16"/>
              </w:rPr>
              <w:t>Trying to replace wiki + efficiency + builds + timers.</w:t>
            </w:r>
          </w:p>
        </w:tc>
        <w:tc>
          <w:tcPr>
            <w:tcW w:type="dxa" w:w="6192"/>
            <w:vAlign w:val="top"/>
            <w:tcMar>
              <w:top w:w="80" w:type="dxa"/>
              <w:start w:w="90" w:type="dxa"/>
              <w:bottom w:w="80" w:type="dxa"/>
              <w:end w:w="90" w:type="dxa"/>
            </w:tcMar>
          </w:tcPr>
          <w:p>
            <w:pPr>
              <w:spacing w:after="0"/>
            </w:pPr>
            <w:r>
              <w:rPr>
                <w:sz w:val="16"/>
              </w:rPr>
              <w:t>Hold product to “next action / goal intelligence”.</w:t>
            </w:r>
          </w:p>
        </w:tc>
      </w:tr>
      <w:tr>
        <w:tc>
          <w:tcPr>
            <w:tcW w:type="dxa" w:w="2160"/>
            <w:vAlign w:val="top"/>
            <w:tcMar>
              <w:top w:w="80" w:type="dxa"/>
              <w:start w:w="90" w:type="dxa"/>
              <w:bottom w:w="80" w:type="dxa"/>
              <w:end w:w="90" w:type="dxa"/>
            </w:tcMar>
            <w:shd w:fill="F7F7F8"/>
          </w:tcPr>
          <w:p>
            <w:pPr>
              <w:spacing w:after="0"/>
            </w:pPr>
            <w:r>
              <w:rPr>
                <w:sz w:val="16"/>
              </w:rPr>
              <w:t>Stale balance guidance</w:t>
            </w:r>
          </w:p>
        </w:tc>
        <w:tc>
          <w:tcPr>
            <w:tcW w:type="dxa" w:w="3672"/>
            <w:vAlign w:val="top"/>
            <w:tcMar>
              <w:top w:w="80" w:type="dxa"/>
              <w:start w:w="90" w:type="dxa"/>
              <w:bottom w:w="80" w:type="dxa"/>
              <w:end w:w="90" w:type="dxa"/>
            </w:tcMar>
            <w:shd w:fill="F7F7F8"/>
          </w:tcPr>
          <w:p>
            <w:pPr>
              <w:spacing w:after="0"/>
            </w:pPr>
            <w:r>
              <w:rPr>
                <w:sz w:val="16"/>
              </w:rPr>
              <w:t>Build recommendation becomes wrong after patch.</w:t>
            </w:r>
          </w:p>
        </w:tc>
        <w:tc>
          <w:tcPr>
            <w:tcW w:type="dxa" w:w="6192"/>
            <w:vAlign w:val="top"/>
            <w:tcMar>
              <w:top w:w="80" w:type="dxa"/>
              <w:start w:w="90" w:type="dxa"/>
              <w:bottom w:w="80" w:type="dxa"/>
              <w:end w:w="90" w:type="dxa"/>
            </w:tcMar>
            <w:shd w:fill="F7F7F8"/>
          </w:tcPr>
          <w:p>
            <w:pPr>
              <w:spacing w:after="0"/>
            </w:pPr>
            <w:r>
              <w:rPr>
                <w:sz w:val="16"/>
              </w:rPr>
              <w:t>External links/partner data initially; review lifecycle.</w:t>
            </w:r>
          </w:p>
        </w:tc>
      </w:tr>
      <w:tr>
        <w:tc>
          <w:tcPr>
            <w:tcW w:type="dxa" w:w="2160"/>
            <w:vAlign w:val="top"/>
            <w:tcMar>
              <w:top w:w="80" w:type="dxa"/>
              <w:start w:w="90" w:type="dxa"/>
              <w:bottom w:w="80" w:type="dxa"/>
              <w:end w:w="90" w:type="dxa"/>
            </w:tcMar>
          </w:tcPr>
          <w:p>
            <w:pPr>
              <w:spacing w:after="0"/>
            </w:pPr>
            <w:r>
              <w:rPr>
                <w:sz w:val="16"/>
              </w:rPr>
              <w:t>Credential leak</w:t>
            </w:r>
          </w:p>
        </w:tc>
        <w:tc>
          <w:tcPr>
            <w:tcW w:type="dxa" w:w="3672"/>
            <w:vAlign w:val="top"/>
            <w:tcMar>
              <w:top w:w="80" w:type="dxa"/>
              <w:start w:w="90" w:type="dxa"/>
              <w:bottom w:w="80" w:type="dxa"/>
              <w:end w:w="90" w:type="dxa"/>
            </w:tcMar>
          </w:tcPr>
          <w:p>
            <w:pPr>
              <w:spacing w:after="0"/>
            </w:pPr>
            <w:r>
              <w:rPr>
                <w:sz w:val="16"/>
              </w:rPr>
              <w:t>Severe user trust/security event.</w:t>
            </w:r>
          </w:p>
        </w:tc>
        <w:tc>
          <w:tcPr>
            <w:tcW w:type="dxa" w:w="6192"/>
            <w:vAlign w:val="top"/>
            <w:tcMar>
              <w:top w:w="80" w:type="dxa"/>
              <w:start w:w="90" w:type="dxa"/>
              <w:bottom w:w="80" w:type="dxa"/>
              <w:end w:w="90" w:type="dxa"/>
            </w:tcMar>
          </w:tcPr>
          <w:p>
            <w:pPr>
              <w:spacing w:after="0"/>
            </w:pPr>
            <w:r>
              <w:rPr>
                <w:sz w:val="16"/>
              </w:rPr>
              <w:t>Server-side encrypted key handling; no logs/URLs; deletion path.</w:t>
            </w:r>
          </w:p>
        </w:tc>
      </w:tr>
      <w:tr>
        <w:tc>
          <w:tcPr>
            <w:tcW w:type="dxa" w:w="2160"/>
            <w:vAlign w:val="top"/>
            <w:tcMar>
              <w:top w:w="80" w:type="dxa"/>
              <w:start w:w="90" w:type="dxa"/>
              <w:bottom w:w="80" w:type="dxa"/>
              <w:end w:w="90" w:type="dxa"/>
            </w:tcMar>
            <w:shd w:fill="F7F7F8"/>
          </w:tcPr>
          <w:p>
            <w:pPr>
              <w:spacing w:after="0"/>
            </w:pPr>
            <w:r>
              <w:rPr>
                <w:sz w:val="16"/>
              </w:rPr>
              <w:t>False completion</w:t>
            </w:r>
          </w:p>
        </w:tc>
        <w:tc>
          <w:tcPr>
            <w:tcW w:type="dxa" w:w="3672"/>
            <w:vAlign w:val="top"/>
            <w:tcMar>
              <w:top w:w="80" w:type="dxa"/>
              <w:start w:w="90" w:type="dxa"/>
              <w:bottom w:w="80" w:type="dxa"/>
              <w:end w:w="90" w:type="dxa"/>
            </w:tcMar>
            <w:shd w:fill="F7F7F8"/>
          </w:tcPr>
          <w:p>
            <w:pPr>
              <w:spacing w:after="0"/>
            </w:pPr>
            <w:r>
              <w:rPr>
                <w:sz w:val="16"/>
              </w:rPr>
              <w:t>API gap interpreted as incomplete.</w:t>
            </w:r>
          </w:p>
        </w:tc>
        <w:tc>
          <w:tcPr>
            <w:tcW w:type="dxa" w:w="6192"/>
            <w:vAlign w:val="top"/>
            <w:tcMar>
              <w:top w:w="80" w:type="dxa"/>
              <w:start w:w="90" w:type="dxa"/>
              <w:bottom w:w="80" w:type="dxa"/>
              <w:end w:w="90" w:type="dxa"/>
            </w:tcMar>
            <w:shd w:fill="F7F7F8"/>
          </w:tcPr>
          <w:p>
            <w:pPr>
              <w:spacing w:after="0"/>
            </w:pPr>
            <w:r>
              <w:rPr>
                <w:sz w:val="16"/>
              </w:rPr>
              <w:t>Unknown state, manual confirmation, conservative detectors.</w:t>
            </w:r>
          </w:p>
        </w:tc>
      </w:tr>
      <w:tr>
        <w:tc>
          <w:tcPr>
            <w:tcW w:type="dxa" w:w="2160"/>
            <w:vAlign w:val="top"/>
            <w:tcMar>
              <w:top w:w="80" w:type="dxa"/>
              <w:start w:w="90" w:type="dxa"/>
              <w:bottom w:w="80" w:type="dxa"/>
              <w:end w:w="90" w:type="dxa"/>
            </w:tcMar>
          </w:tcPr>
          <w:p>
            <w:pPr>
              <w:spacing w:after="0"/>
            </w:pPr>
            <w:r>
              <w:rPr>
                <w:sz w:val="16"/>
              </w:rPr>
              <w:t>SEO spam</w:t>
            </w:r>
          </w:p>
        </w:tc>
        <w:tc>
          <w:tcPr>
            <w:tcW w:type="dxa" w:w="3672"/>
            <w:vAlign w:val="top"/>
            <w:tcMar>
              <w:top w:w="80" w:type="dxa"/>
              <w:start w:w="90" w:type="dxa"/>
              <w:bottom w:w="80" w:type="dxa"/>
              <w:end w:w="90" w:type="dxa"/>
            </w:tcMar>
          </w:tcPr>
          <w:p>
            <w:pPr>
              <w:spacing w:after="0"/>
            </w:pPr>
            <w:r>
              <w:rPr>
                <w:sz w:val="16"/>
              </w:rPr>
              <w:t>Thousands of shallow generated pages.</w:t>
            </w:r>
          </w:p>
        </w:tc>
        <w:tc>
          <w:tcPr>
            <w:tcW w:type="dxa" w:w="6192"/>
            <w:vAlign w:val="top"/>
            <w:tcMar>
              <w:top w:w="80" w:type="dxa"/>
              <w:start w:w="90" w:type="dxa"/>
              <w:bottom w:w="80" w:type="dxa"/>
              <w:end w:w="90" w:type="dxa"/>
            </w:tcMar>
          </w:tcPr>
          <w:p>
            <w:pPr>
              <w:spacing w:after="0"/>
            </w:pPr>
            <w:r>
              <w:rPr>
                <w:sz w:val="16"/>
              </w:rPr>
              <w:t>Only reviewed, useful public guide families.</w:t>
            </w:r>
          </w:p>
        </w:tc>
      </w:tr>
      <w:tr>
        <w:tc>
          <w:tcPr>
            <w:tcW w:type="dxa" w:w="2160"/>
            <w:vAlign w:val="top"/>
            <w:tcMar>
              <w:top w:w="80" w:type="dxa"/>
              <w:start w:w="90" w:type="dxa"/>
              <w:bottom w:w="80" w:type="dxa"/>
              <w:end w:w="90" w:type="dxa"/>
            </w:tcMar>
            <w:shd w:fill="F7F7F8"/>
          </w:tcPr>
          <w:p>
            <w:pPr>
              <w:spacing w:after="0"/>
            </w:pPr>
            <w:r>
              <w:rPr>
                <w:sz w:val="16"/>
              </w:rPr>
              <w:t>ArenaNet policy / terms</w:t>
            </w:r>
          </w:p>
        </w:tc>
        <w:tc>
          <w:tcPr>
            <w:tcW w:type="dxa" w:w="3672"/>
            <w:vAlign w:val="top"/>
            <w:tcMar>
              <w:top w:w="80" w:type="dxa"/>
              <w:start w:w="90" w:type="dxa"/>
              <w:bottom w:w="80" w:type="dxa"/>
              <w:end w:w="90" w:type="dxa"/>
            </w:tcMar>
            <w:shd w:fill="F7F7F8"/>
          </w:tcPr>
          <w:p>
            <w:pPr>
              <w:spacing w:after="0"/>
            </w:pPr>
            <w:r>
              <w:rPr>
                <w:sz w:val="16"/>
              </w:rPr>
              <w:t>Third-party tool risk.</w:t>
            </w:r>
          </w:p>
        </w:tc>
        <w:tc>
          <w:tcPr>
            <w:tcW w:type="dxa" w:w="6192"/>
            <w:vAlign w:val="top"/>
            <w:tcMar>
              <w:top w:w="80" w:type="dxa"/>
              <w:start w:w="90" w:type="dxa"/>
              <w:bottom w:w="80" w:type="dxa"/>
              <w:end w:w="90" w:type="dxa"/>
            </w:tcMar>
            <w:shd w:fill="F7F7F8"/>
          </w:tcPr>
          <w:p>
            <w:pPr>
              <w:spacing w:after="0"/>
            </w:pPr>
            <w:r>
              <w:rPr>
                <w:sz w:val="16"/>
              </w:rPr>
              <w:t>Read-only API usage, comply with API/content terms, no gameplay automation. [S25]</w:t>
            </w:r>
          </w:p>
        </w:tc>
      </w:tr>
    </w:tbl>
    <w:p>
      <w:pPr>
        <w:pStyle w:val="Heading1"/>
      </w:pPr>
      <w:r>
        <w:t>26. Suggested MVP specification</w:t>
      </w:r>
    </w:p>
    <w:p>
      <w:pPr>
        <w:pStyle w:val="Heading2"/>
      </w:pPr>
      <w:r>
        <w:t>V1 must-have</w:t>
      </w:r>
    </w:p>
    <w:p>
      <w:pPr>
        <w:pStyle w:val="ListBullet"/>
      </w:pPr>
      <w:r>
        <w:t>API-key connection + permission validator.</w:t>
      </w:r>
    </w:p>
    <w:p>
      <w:pPr>
        <w:pStyle w:val="ListBullet"/>
      </w:pPr>
      <w:r>
        <w:t>Account/character selector and sync health.</w:t>
      </w:r>
    </w:p>
    <w:p>
      <w:pPr>
        <w:pStyle w:val="ListBullet"/>
      </w:pPr>
      <w:r>
        <w:t>Progression dashboard with domains (no fake global completion score).</w:t>
      </w:r>
    </w:p>
    <w:p>
      <w:pPr>
        <w:pStyle w:val="ListBullet"/>
      </w:pPr>
      <w:r>
        <w:t>Next Best Actions engine with explanation + confidence.</w:t>
      </w:r>
    </w:p>
    <w:p>
      <w:pPr>
        <w:pStyle w:val="ListBullet"/>
      </w:pPr>
      <w:r>
        <w:t>Pinned goal framework (at least: “What next?”, Fractals, first Ascended set, Mastery progress).</w:t>
      </w:r>
    </w:p>
    <w:p>
      <w:pPr>
        <w:pStyle w:val="ListBullet"/>
      </w:pPr>
      <w:r>
        <w:t>Active equipment/AR analyzer.</w:t>
      </w:r>
    </w:p>
    <w:p>
      <w:pPr>
        <w:pStyle w:val="ListBullet"/>
      </w:pPr>
      <w:r>
        <w:t>Mastery track and point state.</w:t>
      </w:r>
    </w:p>
    <w:p>
      <w:pPr>
        <w:pStyle w:val="ListBullet"/>
      </w:pPr>
      <w:r>
        <w:t>Achievement easy-wins engine limited to curated achievements.</w:t>
      </w:r>
    </w:p>
    <w:p>
      <w:pPr>
        <w:pStyle w:val="ListBullet"/>
      </w:pPr>
      <w:r>
        <w:t>Wizard’s Vault daily/weekly card.</w:t>
      </w:r>
    </w:p>
    <w:p>
      <w:pPr>
        <w:pStyle w:val="ListBullet"/>
      </w:pPr>
      <w:r>
        <w:t>Progress history from TechPlay connection date onward.</w:t>
      </w:r>
    </w:p>
    <w:p>
      <w:pPr>
        <w:pStyle w:val="ListBullet"/>
      </w:pPr>
      <w:r>
        <w:t>Editorial deep links and source/provenance fields.</w:t>
      </w:r>
    </w:p>
    <w:p>
      <w:pPr>
        <w:pStyle w:val="ListBullet"/>
      </w:pPr>
      <w:r>
        <w:t>Manual confirmation mechanism for unknown state.</w:t>
      </w:r>
    </w:p>
    <w:p>
      <w:pPr>
        <w:pStyle w:val="Heading2"/>
      </w:pPr>
      <w:r>
        <w:t>Explicitly defer from MVP</w:t>
      </w:r>
    </w:p>
    <w:p>
      <w:pPr>
        <w:pStyle w:val="ListBullet"/>
      </w:pPr>
      <w:r>
        <w:t>Full Legendary catalog and universal crafting optimizer.</w:t>
      </w:r>
    </w:p>
    <w:p>
      <w:pPr>
        <w:pStyle w:val="ListBullet"/>
      </w:pPr>
      <w:r>
        <w:t>Automated build scoring against every possible meta build.</w:t>
      </w:r>
    </w:p>
    <w:p>
      <w:pPr>
        <w:pStyle w:val="ListBullet"/>
      </w:pPr>
      <w:r>
        <w:t>PvP/WvW recommendation engines.</w:t>
      </w:r>
    </w:p>
    <w:p>
      <w:pPr>
        <w:pStyle w:val="ListBullet"/>
      </w:pPr>
      <w:r>
        <w:t>“Rarity” statistics across users.</w:t>
      </w:r>
    </w:p>
    <w:p>
      <w:pPr>
        <w:pStyle w:val="ListBullet"/>
      </w:pPr>
      <w:r>
        <w:t>Public player profiles by default.</w:t>
      </w:r>
    </w:p>
    <w:p>
      <w:pPr>
        <w:pStyle w:val="ListBullet"/>
      </w:pPr>
      <w:r>
        <w:t>AI-generated progression rules.</w:t>
      </w:r>
    </w:p>
    <w:p>
      <w:pPr>
        <w:pStyle w:val="ListBullet"/>
      </w:pPr>
      <w:r>
        <w:t>In-game overlay/client.</w:t>
      </w:r>
    </w:p>
    <w:p>
      <w:pPr>
        <w:pStyle w:val="Heading2"/>
      </w:pPr>
      <w:r>
        <w:t>MVP success metrics</w:t>
      </w:r>
    </w:p>
    <w:tbl>
      <w:tblPr>
        <w:tblStyle w:val="TableGrid"/>
        <w:tblW w:type="auto" w:w="0"/>
        <w:jc w:val="center"/>
        <w:tblLook w:firstColumn="1" w:firstRow="1" w:lastColumn="0" w:lastRow="0" w:noHBand="0" w:noVBand="1" w:val="04A0"/>
      </w:tblPr>
      <w:tblGrid>
        <w:gridCol w:w="5083"/>
        <w:gridCol w:w="5083"/>
      </w:tblGrid>
      <w:tr>
        <w:tc>
          <w:tcPr>
            <w:tcW w:type="dxa" w:w="2016"/>
            <w:shd w:fill="20242B"/>
            <w:vAlign w:val="center"/>
            <w:tcMar>
              <w:top w:w="90" w:type="dxa"/>
              <w:start w:w="90" w:type="dxa"/>
              <w:bottom w:w="90" w:type="dxa"/>
              <w:end w:w="90" w:type="dxa"/>
            </w:tcMar>
          </w:tcPr>
          <w:p>
            <w:pPr>
              <w:jc w:val="center"/>
            </w:pPr>
            <w:r>
              <w:rPr>
                <w:b/>
                <w:color w:val="FFFFFF"/>
                <w:sz w:val="17"/>
              </w:rPr>
              <w:t>Metric</w:t>
            </w:r>
          </w:p>
        </w:tc>
        <w:tc>
          <w:tcPr>
            <w:tcW w:type="dxa" w:w="9792"/>
            <w:shd w:fill="20242B"/>
            <w:vAlign w:val="center"/>
            <w:tcMar>
              <w:top w:w="90" w:type="dxa"/>
              <w:start w:w="90" w:type="dxa"/>
              <w:bottom w:w="90" w:type="dxa"/>
              <w:end w:w="90" w:type="dxa"/>
            </w:tcMar>
          </w:tcPr>
          <w:p>
            <w:pPr>
              <w:jc w:val="center"/>
            </w:pPr>
            <w:r>
              <w:rPr>
                <w:b/>
                <w:color w:val="FFFFFF"/>
                <w:sz w:val="17"/>
              </w:rPr>
              <w:t>Definition</w:t>
            </w:r>
          </w:p>
        </w:tc>
      </w:tr>
      <w:tr>
        <w:tc>
          <w:tcPr>
            <w:tcW w:type="dxa" w:w="2016"/>
            <w:vAlign w:val="top"/>
            <w:tcMar>
              <w:top w:w="80" w:type="dxa"/>
              <w:start w:w="90" w:type="dxa"/>
              <w:bottom w:w="80" w:type="dxa"/>
              <w:end w:w="90" w:type="dxa"/>
            </w:tcMar>
          </w:tcPr>
          <w:p>
            <w:pPr>
              <w:spacing w:after="0"/>
            </w:pPr>
            <w:r>
              <w:rPr>
                <w:sz w:val="17"/>
              </w:rPr>
              <w:t>Activation</w:t>
            </w:r>
          </w:p>
        </w:tc>
        <w:tc>
          <w:tcPr>
            <w:tcW w:type="dxa" w:w="9792"/>
            <w:vAlign w:val="top"/>
            <w:tcMar>
              <w:top w:w="80" w:type="dxa"/>
              <w:start w:w="90" w:type="dxa"/>
              <w:bottom w:w="80" w:type="dxa"/>
              <w:end w:w="90" w:type="dxa"/>
            </w:tcMar>
          </w:tcPr>
          <w:p>
            <w:pPr>
              <w:spacing w:after="0"/>
            </w:pPr>
            <w:r>
              <w:rPr>
                <w:sz w:val="17"/>
              </w:rPr>
              <w:t>% of visitors who connect a valid key and receive ≥1 high-confidence recommendation</w:t>
            </w:r>
          </w:p>
        </w:tc>
      </w:tr>
      <w:tr>
        <w:tc>
          <w:tcPr>
            <w:tcW w:type="dxa" w:w="2016"/>
            <w:vAlign w:val="top"/>
            <w:tcMar>
              <w:top w:w="80" w:type="dxa"/>
              <w:start w:w="90" w:type="dxa"/>
              <w:bottom w:w="80" w:type="dxa"/>
              <w:end w:w="90" w:type="dxa"/>
            </w:tcMar>
            <w:shd w:fill="F7F7F8"/>
          </w:tcPr>
          <w:p>
            <w:pPr>
              <w:spacing w:after="0"/>
            </w:pPr>
            <w:r>
              <w:rPr>
                <w:sz w:val="17"/>
              </w:rPr>
              <w:t>Utility</w:t>
            </w:r>
          </w:p>
        </w:tc>
        <w:tc>
          <w:tcPr>
            <w:tcW w:type="dxa" w:w="9792"/>
            <w:vAlign w:val="top"/>
            <w:tcMar>
              <w:top w:w="80" w:type="dxa"/>
              <w:start w:w="90" w:type="dxa"/>
              <w:bottom w:w="80" w:type="dxa"/>
              <w:end w:w="90" w:type="dxa"/>
            </w:tcMar>
            <w:shd w:fill="F7F7F8"/>
          </w:tcPr>
          <w:p>
            <w:pPr>
              <w:spacing w:after="0"/>
            </w:pPr>
            <w:r>
              <w:rPr>
                <w:sz w:val="17"/>
              </w:rPr>
              <w:t>% of connected users who pin a goal / open a recommended step</w:t>
            </w:r>
          </w:p>
        </w:tc>
      </w:tr>
      <w:tr>
        <w:tc>
          <w:tcPr>
            <w:tcW w:type="dxa" w:w="2016"/>
            <w:vAlign w:val="top"/>
            <w:tcMar>
              <w:top w:w="80" w:type="dxa"/>
              <w:start w:w="90" w:type="dxa"/>
              <w:bottom w:w="80" w:type="dxa"/>
              <w:end w:w="90" w:type="dxa"/>
            </w:tcMar>
          </w:tcPr>
          <w:p>
            <w:pPr>
              <w:spacing w:after="0"/>
            </w:pPr>
            <w:r>
              <w:rPr>
                <w:sz w:val="17"/>
              </w:rPr>
              <w:t>Retention</w:t>
            </w:r>
          </w:p>
        </w:tc>
        <w:tc>
          <w:tcPr>
            <w:tcW w:type="dxa" w:w="9792"/>
            <w:vAlign w:val="top"/>
            <w:tcMar>
              <w:top w:w="80" w:type="dxa"/>
              <w:start w:w="90" w:type="dxa"/>
              <w:bottom w:w="80" w:type="dxa"/>
              <w:end w:w="90" w:type="dxa"/>
            </w:tcMar>
          </w:tcPr>
          <w:p>
            <w:pPr>
              <w:spacing w:after="0"/>
            </w:pPr>
            <w:r>
              <w:rPr>
                <w:sz w:val="17"/>
              </w:rPr>
              <w:t>D7 / D30 return among connected accounts</w:t>
            </w:r>
          </w:p>
        </w:tc>
      </w:tr>
      <w:tr>
        <w:tc>
          <w:tcPr>
            <w:tcW w:type="dxa" w:w="2016"/>
            <w:vAlign w:val="top"/>
            <w:tcMar>
              <w:top w:w="80" w:type="dxa"/>
              <w:start w:w="90" w:type="dxa"/>
              <w:bottom w:w="80" w:type="dxa"/>
              <w:end w:w="90" w:type="dxa"/>
            </w:tcMar>
            <w:shd w:fill="F7F7F8"/>
          </w:tcPr>
          <w:p>
            <w:pPr>
              <w:spacing w:after="0"/>
            </w:pPr>
            <w:r>
              <w:rPr>
                <w:sz w:val="17"/>
              </w:rPr>
              <w:t>Trust</w:t>
            </w:r>
          </w:p>
        </w:tc>
        <w:tc>
          <w:tcPr>
            <w:tcW w:type="dxa" w:w="9792"/>
            <w:vAlign w:val="top"/>
            <w:tcMar>
              <w:top w:w="80" w:type="dxa"/>
              <w:start w:w="90" w:type="dxa"/>
              <w:bottom w:w="80" w:type="dxa"/>
              <w:end w:w="90" w:type="dxa"/>
            </w:tcMar>
            <w:shd w:fill="F7F7F8"/>
          </w:tcPr>
          <w:p>
            <w:pPr>
              <w:spacing w:after="0"/>
            </w:pPr>
            <w:r>
              <w:rPr>
                <w:sz w:val="17"/>
              </w:rPr>
              <w:t>Recommendation error reports per 1,000 generated cards; unknown-state correction rate</w:t>
            </w:r>
          </w:p>
        </w:tc>
      </w:tr>
      <w:tr>
        <w:tc>
          <w:tcPr>
            <w:tcW w:type="dxa" w:w="2016"/>
            <w:vAlign w:val="top"/>
            <w:tcMar>
              <w:top w:w="80" w:type="dxa"/>
              <w:start w:w="90" w:type="dxa"/>
              <w:bottom w:w="80" w:type="dxa"/>
              <w:end w:w="90" w:type="dxa"/>
            </w:tcMar>
          </w:tcPr>
          <w:p>
            <w:pPr>
              <w:spacing w:after="0"/>
            </w:pPr>
            <w:r>
              <w:rPr>
                <w:sz w:val="17"/>
              </w:rPr>
              <w:t>SEO</w:t>
            </w:r>
          </w:p>
        </w:tc>
        <w:tc>
          <w:tcPr>
            <w:tcW w:type="dxa" w:w="9792"/>
            <w:vAlign w:val="top"/>
            <w:tcMar>
              <w:top w:w="80" w:type="dxa"/>
              <w:start w:w="90" w:type="dxa"/>
              <w:bottom w:w="80" w:type="dxa"/>
              <w:end w:w="90" w:type="dxa"/>
            </w:tcMar>
          </w:tcPr>
          <w:p>
            <w:pPr>
              <w:spacing w:after="0"/>
            </w:pPr>
            <w:r>
              <w:rPr>
                <w:sz w:val="17"/>
              </w:rPr>
              <w:t>Non-branded organic sessions into GW2 guide/tool pages; connect conversion from those pages</w:t>
            </w:r>
          </w:p>
        </w:tc>
      </w:tr>
      <w:tr>
        <w:tc>
          <w:tcPr>
            <w:tcW w:type="dxa" w:w="2016"/>
            <w:vAlign w:val="top"/>
            <w:tcMar>
              <w:top w:w="80" w:type="dxa"/>
              <w:start w:w="90" w:type="dxa"/>
              <w:bottom w:w="80" w:type="dxa"/>
              <w:end w:w="90" w:type="dxa"/>
            </w:tcMar>
            <w:shd w:fill="F7F7F8"/>
          </w:tcPr>
          <w:p>
            <w:pPr>
              <w:spacing w:after="0"/>
            </w:pPr>
            <w:r>
              <w:rPr>
                <w:sz w:val="17"/>
              </w:rPr>
              <w:t>Depth</w:t>
            </w:r>
          </w:p>
        </w:tc>
        <w:tc>
          <w:tcPr>
            <w:tcW w:type="dxa" w:w="9792"/>
            <w:vAlign w:val="top"/>
            <w:tcMar>
              <w:top w:w="80" w:type="dxa"/>
              <w:start w:w="90" w:type="dxa"/>
              <w:bottom w:w="80" w:type="dxa"/>
              <w:end w:w="90" w:type="dxa"/>
            </w:tcMar>
            <w:shd w:fill="F7F7F8"/>
          </w:tcPr>
          <w:p>
            <w:pPr>
              <w:spacing w:after="0"/>
            </w:pPr>
            <w:r>
              <w:rPr>
                <w:sz w:val="17"/>
              </w:rPr>
              <w:t>Average distinct goal sessions per connected user, not raw pageviews alone</w:t>
            </w:r>
          </w:p>
        </w:tc>
      </w:tr>
    </w:tbl>
    <w:p>
      <w:pPr>
        <w:pStyle w:val="Heading1"/>
      </w:pPr>
      <w:r>
        <w:t>27. Example user journeys</w:t>
      </w:r>
    </w:p>
    <w:p>
      <w:pPr>
        <w:pStyle w:val="Heading2"/>
      </w:pPr>
      <w:r>
        <w:t>Journey A — New level 80</w:t>
      </w:r>
    </w:p>
    <w:p>
      <w:r>
        <w:t>Account connects → system confirms level-80 Necromancer, HoT/PoF access, incomplete/unknown specialization state, mixed gear, no Fractal history worth prioritizing → asks user to choose a direction. User chooses “Group PvE / Fractals”. Advisor prioritizes coherent level-80 gear baseline, target build selection, then entry Fractals. It does NOT push Legendary crafting, WvW or five unrelated Mastery tracks simply because they are incomplete.</w:t>
      </w:r>
    </w:p>
    <w:p>
      <w:pPr>
        <w:pStyle w:val="Heading2"/>
      </w:pPr>
      <w:r>
        <w:t>Journey B — Your current-type account</w:t>
      </w:r>
    </w:p>
    <w:p>
      <w:r>
        <w:t>Account connects → HoT progress/masteries observed, some raid clears this week, personal Fractal state, Ascended pieces/infusions on active character → user pins “Fractals” and “Finish Ascended set”. Advisor detects exact missing slots/AR and avoids already-owned materials. “Tonight — 60 min” chooses one Ascended blocker plus a current Wizard’s Vault task that overlaps with normal play. Community/raid training is offered as an optional path, not inferred from API.</w:t>
      </w:r>
    </w:p>
    <w:p>
      <w:pPr>
        <w:pStyle w:val="Heading2"/>
      </w:pPr>
      <w:r>
        <w:t>Journey C — Returning veteran</w:t>
      </w:r>
    </w:p>
    <w:p>
      <w:r>
        <w:t>Veteran connects with multiple characters and broad unlocks. “What next?” should not dump beginner advice. It detects mature foundations, asks for preferred domain, surfaces near-complete achievements, new/unfinished Mastery tracks from owned expansions, pinned long-term goals and recent-vs-last-sync changes. This is where the product must feel account-aware rather than template-driven.</w:t>
      </w:r>
    </w:p>
    <w:p>
      <w:pPr>
        <w:pStyle w:val="Heading1"/>
      </w:pPr>
      <w:r>
        <w:t>28. Source register</w:t>
      </w:r>
    </w:p>
    <w:p>
      <w:r>
        <w:t>Priority was given to the official Guild Wars 2 Wiki/API documentation and ArenaNet support/policy pages for technical facts. Competitor/community sources are used for market context, not as authoritative API specifications. Research freeze: 27 September 2026.</w:t>
      </w:r>
    </w:p>
    <w:p>
      <w:pPr>
        <w:spacing w:after="60"/>
      </w:pPr>
      <w:r>
        <w:rPr>
          <w:b/>
          <w:sz w:val="17"/>
        </w:rPr>
        <w:t xml:space="preserve">S1  Guild Wars 2 Wiki — API:2 (active endpoint index) — </w:t>
      </w:r>
      <w:hyperlink r:id="rId11">
        <w:r>
          <w:rPr>
            <w:color w:val="A5142B"/>
            <w:u w:val="single"/>
          </w:rPr>
          <w:t>https://wiki.guildwars2.com/wiki/API:2</w:t>
        </w:r>
      </w:hyperlink>
    </w:p>
    <w:p>
      <w:pPr>
        <w:spacing w:after="60"/>
      </w:pPr>
      <w:r>
        <w:rPr>
          <w:b/>
          <w:sz w:val="17"/>
        </w:rPr>
        <w:t xml:space="preserve">S2  Guild Wars 2 Wiki — API key — </w:t>
      </w:r>
      <w:hyperlink r:id="rId12">
        <w:r>
          <w:rPr>
            <w:color w:val="A5142B"/>
            <w:u w:val="single"/>
          </w:rPr>
          <w:t>https://wiki.guildwars2.com/wiki/API:API_key</w:t>
        </w:r>
      </w:hyperlink>
    </w:p>
    <w:p>
      <w:pPr>
        <w:spacing w:after="60"/>
      </w:pPr>
      <w:r>
        <w:rPr>
          <w:b/>
          <w:sz w:val="17"/>
        </w:rPr>
        <w:t xml:space="preserve">S3  Guild Wars 2 Wiki — API best practices — </w:t>
      </w:r>
      <w:hyperlink r:id="rId13">
        <w:r>
          <w:rPr>
            <w:color w:val="A5142B"/>
            <w:u w:val="single"/>
          </w:rPr>
          <w:t>https://wiki.guildwars2.com/wiki/API:Best_practices</w:t>
        </w:r>
      </w:hyperlink>
    </w:p>
    <w:p>
      <w:pPr>
        <w:spacing w:after="60"/>
      </w:pPr>
      <w:r>
        <w:rPr>
          <w:b/>
          <w:sz w:val="17"/>
        </w:rPr>
        <w:t xml:space="preserve">S4  Guild Wars 2 Wiki — /v2/account — </w:t>
      </w:r>
      <w:hyperlink r:id="rId14">
        <w:r>
          <w:rPr>
            <w:color w:val="A5142B"/>
            <w:u w:val="single"/>
          </w:rPr>
          <w:t>https://wiki.guildwars2.com/wiki/API:2/account</w:t>
        </w:r>
      </w:hyperlink>
    </w:p>
    <w:p>
      <w:pPr>
        <w:spacing w:after="60"/>
      </w:pPr>
      <w:r>
        <w:rPr>
          <w:b/>
          <w:sz w:val="17"/>
        </w:rPr>
        <w:t xml:space="preserve">S5  Guild Wars 2 Wiki — /v2/account/achievements — </w:t>
      </w:r>
      <w:hyperlink r:id="rId15">
        <w:r>
          <w:rPr>
            <w:color w:val="A5142B"/>
            <w:u w:val="single"/>
          </w:rPr>
          <w:t>https://wiki.guildwars2.com/wiki/API:2/account/achievements</w:t>
        </w:r>
      </w:hyperlink>
    </w:p>
    <w:p>
      <w:pPr>
        <w:spacing w:after="60"/>
      </w:pPr>
      <w:r>
        <w:rPr>
          <w:b/>
          <w:sz w:val="17"/>
        </w:rPr>
        <w:t xml:space="preserve">S6  Guild Wars 2 Wiki — /v2/account/masteries — </w:t>
      </w:r>
      <w:hyperlink r:id="rId16">
        <w:r>
          <w:rPr>
            <w:color w:val="A5142B"/>
            <w:u w:val="single"/>
          </w:rPr>
          <w:t>https://wiki.guildwars2.com/wiki/API:2/account/masteries</w:t>
        </w:r>
      </w:hyperlink>
    </w:p>
    <w:p>
      <w:pPr>
        <w:spacing w:after="60"/>
      </w:pPr>
      <w:r>
        <w:rPr>
          <w:b/>
          <w:sz w:val="17"/>
        </w:rPr>
        <w:t xml:space="preserve">S7  Guild Wars 2 Wiki — /v2/account/mastery/points — </w:t>
      </w:r>
      <w:hyperlink r:id="rId17">
        <w:r>
          <w:rPr>
            <w:color w:val="A5142B"/>
            <w:u w:val="single"/>
          </w:rPr>
          <w:t>https://wiki.guildwars2.com/wiki/API:2/account/mastery/points</w:t>
        </w:r>
      </w:hyperlink>
    </w:p>
    <w:p>
      <w:pPr>
        <w:spacing w:after="60"/>
      </w:pPr>
      <w:r>
        <w:rPr>
          <w:b/>
          <w:sz w:val="17"/>
        </w:rPr>
        <w:t xml:space="preserve">S8  Guild Wars 2 Wiki — /v2/characters — </w:t>
      </w:r>
      <w:hyperlink r:id="rId18">
        <w:r>
          <w:rPr>
            <w:color w:val="A5142B"/>
            <w:u w:val="single"/>
          </w:rPr>
          <w:t>https://wiki.guildwars2.com/wiki/API:2/characters</w:t>
        </w:r>
      </w:hyperlink>
    </w:p>
    <w:p>
      <w:pPr>
        <w:spacing w:after="60"/>
      </w:pPr>
      <w:r>
        <w:rPr>
          <w:b/>
          <w:sz w:val="17"/>
        </w:rPr>
        <w:t xml:space="preserve">S9  Guild Wars 2 Wiki — character equipment/equipment tabs — </w:t>
      </w:r>
      <w:hyperlink r:id="rId19">
        <w:r>
          <w:rPr>
            <w:color w:val="A5142B"/>
            <w:u w:val="single"/>
          </w:rPr>
          <w:t>https://wiki.guildwars2.com/wiki/API:2/characters/:id/equipmenttabs</w:t>
        </w:r>
      </w:hyperlink>
    </w:p>
    <w:p>
      <w:pPr>
        <w:spacing w:after="60"/>
      </w:pPr>
      <w:r>
        <w:rPr>
          <w:b/>
          <w:sz w:val="17"/>
        </w:rPr>
        <w:t xml:space="preserve">S10  Guild Wars 2 Wiki — character build tabs — </w:t>
      </w:r>
      <w:hyperlink r:id="rId20">
        <w:r>
          <w:rPr>
            <w:color w:val="A5142B"/>
            <w:u w:val="single"/>
          </w:rPr>
          <w:t>https://wiki.guildwars2.com/wiki/API:2/characters/:id/buildtabs</w:t>
        </w:r>
      </w:hyperlink>
    </w:p>
    <w:p>
      <w:pPr>
        <w:spacing w:after="60"/>
      </w:pPr>
      <w:r>
        <w:rPr>
          <w:b/>
          <w:sz w:val="17"/>
        </w:rPr>
        <w:t xml:space="preserve">S11  Guild Wars 2 Wiki — character training (documented current bug) — </w:t>
      </w:r>
      <w:hyperlink r:id="rId21">
        <w:r>
          <w:rPr>
            <w:color w:val="A5142B"/>
            <w:u w:val="single"/>
          </w:rPr>
          <w:t>https://wiki.guildwars2.com/wiki/API:2/characters/:id/training</w:t>
        </w:r>
      </w:hyperlink>
    </w:p>
    <w:p>
      <w:pPr>
        <w:spacing w:after="60"/>
      </w:pPr>
      <w:r>
        <w:rPr>
          <w:b/>
          <w:sz w:val="17"/>
        </w:rPr>
        <w:t xml:space="preserve">S12  Guild Wars 2 Wiki — /v2/account/raids — </w:t>
      </w:r>
      <w:hyperlink r:id="rId22">
        <w:r>
          <w:rPr>
            <w:color w:val="A5142B"/>
            <w:u w:val="single"/>
          </w:rPr>
          <w:t>https://wiki.guildwars2.com/wiki/API:2/account/raids</w:t>
        </w:r>
      </w:hyperlink>
    </w:p>
    <w:p>
      <w:pPr>
        <w:spacing w:after="60"/>
      </w:pPr>
      <w:r>
        <w:rPr>
          <w:b/>
          <w:sz w:val="17"/>
        </w:rPr>
        <w:t xml:space="preserve">S13  Guild Wars 2 Wiki — Wizard’s Vault account endpoints — </w:t>
      </w:r>
      <w:hyperlink r:id="rId23">
        <w:r>
          <w:rPr>
            <w:color w:val="A5142B"/>
            <w:u w:val="single"/>
          </w:rPr>
          <w:t>https://wiki.guildwars2.com/wiki/API:2/account/wizardsvault</w:t>
        </w:r>
      </w:hyperlink>
    </w:p>
    <w:p>
      <w:pPr>
        <w:spacing w:after="60"/>
      </w:pPr>
      <w:r>
        <w:rPr>
          <w:b/>
          <w:sz w:val="17"/>
        </w:rPr>
        <w:t xml:space="preserve">S14  Guild Wars 2 Wiki — account materials/bank/inventory — </w:t>
      </w:r>
      <w:hyperlink r:id="rId24">
        <w:r>
          <w:rPr>
            <w:color w:val="A5142B"/>
            <w:u w:val="single"/>
          </w:rPr>
          <w:t>https://wiki.guildwars2.com/wiki/API:2/account/materials</w:t>
        </w:r>
      </w:hyperlink>
    </w:p>
    <w:p>
      <w:pPr>
        <w:spacing w:after="60"/>
      </w:pPr>
      <w:r>
        <w:rPr>
          <w:b/>
          <w:sz w:val="17"/>
        </w:rPr>
        <w:t xml:space="preserve">S15  Guild Wars 2 Wiki — account mount types — </w:t>
      </w:r>
      <w:hyperlink r:id="rId25">
        <w:r>
          <w:rPr>
            <w:color w:val="A5142B"/>
            <w:u w:val="single"/>
          </w:rPr>
          <w:t>https://wiki.guildwars2.com/wiki/API:2/account/mounts/types</w:t>
        </w:r>
      </w:hyperlink>
    </w:p>
    <w:p>
      <w:pPr>
        <w:spacing w:after="60"/>
      </w:pPr>
      <w:r>
        <w:rPr>
          <w:b/>
          <w:sz w:val="17"/>
        </w:rPr>
        <w:t xml:space="preserve">S16  Guild Wars 2 Wiki — /v2/account/progression — </w:t>
      </w:r>
      <w:hyperlink r:id="rId26">
        <w:r>
          <w:rPr>
            <w:color w:val="A5142B"/>
            <w:u w:val="single"/>
          </w:rPr>
          <w:t>https://wiki.guildwars2.com/wiki/API:2/account/progression</w:t>
        </w:r>
      </w:hyperlink>
    </w:p>
    <w:p>
      <w:pPr>
        <w:spacing w:after="60"/>
      </w:pPr>
      <w:r>
        <w:rPr>
          <w:b/>
          <w:sz w:val="17"/>
        </w:rPr>
        <w:t xml:space="preserve">S17  Guild Wars 2 Wiki — world bosses and schedules — </w:t>
      </w:r>
      <w:hyperlink r:id="rId27">
        <w:r>
          <w:rPr>
            <w:color w:val="A5142B"/>
            <w:u w:val="single"/>
          </w:rPr>
          <w:t>https://wiki.guildwars2.com/wiki/API:2/account/worldbosses</w:t>
        </w:r>
      </w:hyperlink>
    </w:p>
    <w:p>
      <w:pPr>
        <w:spacing w:after="60"/>
      </w:pPr>
      <w:r>
        <w:rPr>
          <w:b/>
          <w:sz w:val="17"/>
        </w:rPr>
        <w:t xml:space="preserve">S18  Guild Wars 2 Wiki — character quests / quest definitions — </w:t>
      </w:r>
      <w:hyperlink r:id="rId28">
        <w:r>
          <w:rPr>
            <w:color w:val="A5142B"/>
            <w:u w:val="single"/>
          </w:rPr>
          <w:t>https://wiki.guildwars2.com/wiki/API:2/characters/:id/quests</w:t>
        </w:r>
      </w:hyperlink>
    </w:p>
    <w:p>
      <w:pPr>
        <w:spacing w:after="60"/>
      </w:pPr>
      <w:r>
        <w:rPr>
          <w:b/>
          <w:sz w:val="17"/>
        </w:rPr>
        <w:t xml:space="preserve">S19  Guild Wars 2 Wiki — recipes API — </w:t>
      </w:r>
      <w:hyperlink r:id="rId29">
        <w:r>
          <w:rPr>
            <w:color w:val="A5142B"/>
            <w:u w:val="single"/>
          </w:rPr>
          <w:t>https://wiki.guildwars2.com/wiki/API:2/recipes</w:t>
        </w:r>
      </w:hyperlink>
    </w:p>
    <w:p>
      <w:pPr>
        <w:spacing w:after="60"/>
      </w:pPr>
      <w:r>
        <w:rPr>
          <w:b/>
          <w:sz w:val="17"/>
        </w:rPr>
        <w:t xml:space="preserve">S20  Guild Wars 2 Wiki — commerce prices API — </w:t>
      </w:r>
      <w:hyperlink r:id="rId30">
        <w:r>
          <w:rPr>
            <w:color w:val="A5142B"/>
            <w:u w:val="single"/>
          </w:rPr>
          <w:t>https://wiki.guildwars2.com/wiki/API:2/commerce/prices</w:t>
        </w:r>
      </w:hyperlink>
    </w:p>
    <w:p>
      <w:pPr>
        <w:spacing w:after="60"/>
      </w:pPr>
      <w:r>
        <w:rPr>
          <w:b/>
          <w:sz w:val="17"/>
        </w:rPr>
        <w:t xml:space="preserve">S21  gw2efficiency / Snow Crows — current tool landscape — </w:t>
      </w:r>
      <w:hyperlink r:id="rId31">
        <w:r>
          <w:rPr>
            <w:color w:val="A5142B"/>
            <w:u w:val="single"/>
          </w:rPr>
          <w:t>https://gw2efficiency.com/</w:t>
        </w:r>
      </w:hyperlink>
    </w:p>
    <w:p>
      <w:pPr>
        <w:spacing w:after="60"/>
      </w:pPr>
      <w:r>
        <w:rPr>
          <w:b/>
          <w:sz w:val="17"/>
        </w:rPr>
        <w:t xml:space="preserve">S22  r/Guildwars2 — current 2026 “what to do at 80” discussions — </w:t>
      </w:r>
      <w:hyperlink r:id="rId32">
        <w:r>
          <w:rPr>
            <w:color w:val="A5142B"/>
            <w:u w:val="single"/>
          </w:rPr>
          <w:t>https://www.reddit.com/r/Guildwars2/</w:t>
        </w:r>
      </w:hyperlink>
    </w:p>
    <w:p>
      <w:pPr>
        <w:spacing w:after="60"/>
      </w:pPr>
      <w:r>
        <w:rPr>
          <w:b/>
          <w:sz w:val="17"/>
        </w:rPr>
        <w:t xml:space="preserve">S23  Blish HUD — modules / Pathing — </w:t>
      </w:r>
      <w:hyperlink r:id="rId33">
        <w:r>
          <w:rPr>
            <w:color w:val="A5142B"/>
            <w:u w:val="single"/>
          </w:rPr>
          <w:t>https://blishhud.com/</w:t>
        </w:r>
      </w:hyperlink>
    </w:p>
    <w:p>
      <w:pPr>
        <w:spacing w:after="60"/>
      </w:pPr>
      <w:r>
        <w:rPr>
          <w:b/>
          <w:sz w:val="17"/>
        </w:rPr>
        <w:t xml:space="preserve">S24  Guild Wars 2 Wiki — API main/authentication and CORS notes — </w:t>
      </w:r>
      <w:hyperlink r:id="rId34">
        <w:r>
          <w:rPr>
            <w:color w:val="A5142B"/>
            <w:u w:val="single"/>
          </w:rPr>
          <w:t>https://wiki.guildwars2.com/wiki/API:Main</w:t>
        </w:r>
      </w:hyperlink>
    </w:p>
    <w:p>
      <w:pPr>
        <w:spacing w:after="60"/>
      </w:pPr>
      <w:r>
        <w:rPr>
          <w:b/>
          <w:sz w:val="17"/>
        </w:rPr>
        <w:t xml:space="preserve">S25  ArenaNet Support — Policy: Third-Party Programs — </w:t>
      </w:r>
      <w:hyperlink r:id="rId35">
        <w:r>
          <w:rPr>
            <w:color w:val="A5142B"/>
            <w:u w:val="single"/>
          </w:rPr>
          <w:t>https://help.guildwars2.com/hc/en-us/articles/360013625034-Policy-Third-Party-Programs</w:t>
        </w:r>
      </w:hyperlink>
    </w:p>
    <w:p>
      <w:pPr>
        <w:spacing w:after="60"/>
      </w:pPr>
      <w:r>
        <w:rPr>
          <w:b/>
          <w:sz w:val="17"/>
        </w:rPr>
        <w:t xml:space="preserve">S26  GW2Crafts — current crafting guide with API integration — </w:t>
      </w:r>
      <w:hyperlink r:id="rId36">
        <w:r>
          <w:rPr>
            <w:color w:val="A5142B"/>
            <w:u w:val="single"/>
          </w:rPr>
          <w:t>https://gw2crafts.net/</w:t>
        </w:r>
      </w:hyperlink>
    </w:p>
    <w:p>
      <w:pPr>
        <w:spacing w:after="60"/>
      </w:pPr>
      <w:r>
        <w:rPr>
          <w:b/>
          <w:sz w:val="17"/>
        </w:rPr>
        <w:t xml:space="preserve">S27  Guild Wars 2 Wiki — character equipment stats / infusions — </w:t>
      </w:r>
      <w:hyperlink r:id="rId37">
        <w:r>
          <w:rPr>
            <w:color w:val="A5142B"/>
            <w:u w:val="single"/>
          </w:rPr>
          <w:t>https://wiki.guildwars2.com/wiki/API:2/characters/:id/equipment</w:t>
        </w:r>
      </w:hyperlink>
    </w:p>
    <w:p>
      <w:pPr>
        <w:pStyle w:val="Heading1"/>
      </w:pPr>
      <w:r>
        <w:t>Final recommendation</w:t>
      </w:r>
    </w:p>
    <w:tbl>
      <w:tblPr>
        <w:tblW w:type="auto" w:w="0"/>
        <w:jc w:val="center"/>
        <w:tblLook w:firstColumn="1" w:firstRow="1" w:lastColumn="0" w:lastRow="0" w:noHBand="0" w:noVBand="1" w:val="04A0"/>
      </w:tblPr>
      <w:tblGrid>
        <w:gridCol w:w="10166"/>
      </w:tblGrid>
      <w:tr>
        <w:tc>
          <w:tcPr>
            <w:tcW w:type="dxa" w:w="10166"/>
            <w:shd w:fill="EAF7EF"/>
            <w:tcMar>
              <w:top w:w="180" w:type="dxa"/>
              <w:start w:w="220" w:type="dxa"/>
              <w:bottom w:w="180" w:type="dxa"/>
              <w:end w:w="220" w:type="dxa"/>
            </w:tcMar>
          </w:tcPr>
          <w:p>
            <w:r>
              <w:rPr>
                <w:b/>
                <w:color w:val="177A43"/>
              </w:rPr>
              <w:t>GO — with a narrow first release</w:t>
            </w:r>
          </w:p>
          <w:p>
            <w:pPr>
              <w:spacing w:after="0"/>
            </w:pPr>
            <w:r>
              <w:t>Build the progression advisor. The technical data is sufficient for a strong MVP, and the player problem is clearly real. The product wins only if TechPlay is disciplined about truth: API facts remain facts; uncertain state remains unknown; recommendations are versioned editorial logic. Start with post-80 PvE progression, Masteries, achievements, active gear/AR, Wizard’s Vault and pinned goals. Use those modules to prove retention before expanding into the enormous Legendary, story and multi-mode surface area.</w:t>
            </w:r>
          </w:p>
        </w:tc>
      </w:tr>
    </w:tbl>
    <w:p>
      <w:r>
        <w:t>This document is intentionally a working blueprint. The next engineering artifact should be a machine-readable API/field matrix and the first 20–30 recommendation rules with exact trigger/prerequisite/output schemas, followed by wireframes for the dashboard and goal planner.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TechPlay GW2 Progression Advisor — Working Document v1  •  Research freeze: 27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5"/>
      </w:rPr>
      <w:t>TECHPLAY.GG  /  PRODUCT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A5142B"/>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0242B"/>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A514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181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iki.guildwars2.com/wiki/API:2" TargetMode="External"/><Relationship Id="rId12" Type="http://schemas.openxmlformats.org/officeDocument/2006/relationships/hyperlink" Target="https://wiki.guildwars2.com/wiki/API:API_key" TargetMode="External"/><Relationship Id="rId13" Type="http://schemas.openxmlformats.org/officeDocument/2006/relationships/hyperlink" Target="https://wiki.guildwars2.com/wiki/API:Best_practices" TargetMode="External"/><Relationship Id="rId14" Type="http://schemas.openxmlformats.org/officeDocument/2006/relationships/hyperlink" Target="https://wiki.guildwars2.com/wiki/API:2/account" TargetMode="External"/><Relationship Id="rId15" Type="http://schemas.openxmlformats.org/officeDocument/2006/relationships/hyperlink" Target="https://wiki.guildwars2.com/wiki/API:2/account/achievements" TargetMode="External"/><Relationship Id="rId16" Type="http://schemas.openxmlformats.org/officeDocument/2006/relationships/hyperlink" Target="https://wiki.guildwars2.com/wiki/API:2/account/masteries" TargetMode="External"/><Relationship Id="rId17" Type="http://schemas.openxmlformats.org/officeDocument/2006/relationships/hyperlink" Target="https://wiki.guildwars2.com/wiki/API:2/account/mastery/points" TargetMode="External"/><Relationship Id="rId18" Type="http://schemas.openxmlformats.org/officeDocument/2006/relationships/hyperlink" Target="https://wiki.guildwars2.com/wiki/API:2/characters" TargetMode="External"/><Relationship Id="rId19" Type="http://schemas.openxmlformats.org/officeDocument/2006/relationships/hyperlink" Target="https://wiki.guildwars2.com/wiki/API:2/characters/:id/equipmenttabs" TargetMode="External"/><Relationship Id="rId20" Type="http://schemas.openxmlformats.org/officeDocument/2006/relationships/hyperlink" Target="https://wiki.guildwars2.com/wiki/API:2/characters/:id/buildtabs" TargetMode="External"/><Relationship Id="rId21" Type="http://schemas.openxmlformats.org/officeDocument/2006/relationships/hyperlink" Target="https://wiki.guildwars2.com/wiki/API:2/characters/:id/training" TargetMode="External"/><Relationship Id="rId22" Type="http://schemas.openxmlformats.org/officeDocument/2006/relationships/hyperlink" Target="https://wiki.guildwars2.com/wiki/API:2/account/raids" TargetMode="External"/><Relationship Id="rId23" Type="http://schemas.openxmlformats.org/officeDocument/2006/relationships/hyperlink" Target="https://wiki.guildwars2.com/wiki/API:2/account/wizardsvault" TargetMode="External"/><Relationship Id="rId24" Type="http://schemas.openxmlformats.org/officeDocument/2006/relationships/hyperlink" Target="https://wiki.guildwars2.com/wiki/API:2/account/materials" TargetMode="External"/><Relationship Id="rId25" Type="http://schemas.openxmlformats.org/officeDocument/2006/relationships/hyperlink" Target="https://wiki.guildwars2.com/wiki/API:2/account/mounts/types" TargetMode="External"/><Relationship Id="rId26" Type="http://schemas.openxmlformats.org/officeDocument/2006/relationships/hyperlink" Target="https://wiki.guildwars2.com/wiki/API:2/account/progression" TargetMode="External"/><Relationship Id="rId27" Type="http://schemas.openxmlformats.org/officeDocument/2006/relationships/hyperlink" Target="https://wiki.guildwars2.com/wiki/API:2/account/worldbosses" TargetMode="External"/><Relationship Id="rId28" Type="http://schemas.openxmlformats.org/officeDocument/2006/relationships/hyperlink" Target="https://wiki.guildwars2.com/wiki/API:2/characters/:id/quests" TargetMode="External"/><Relationship Id="rId29" Type="http://schemas.openxmlformats.org/officeDocument/2006/relationships/hyperlink" Target="https://wiki.guildwars2.com/wiki/API:2/recipes" TargetMode="External"/><Relationship Id="rId30" Type="http://schemas.openxmlformats.org/officeDocument/2006/relationships/hyperlink" Target="https://wiki.guildwars2.com/wiki/API:2/commerce/prices" TargetMode="External"/><Relationship Id="rId31" Type="http://schemas.openxmlformats.org/officeDocument/2006/relationships/hyperlink" Target="https://gw2efficiency.com/" TargetMode="External"/><Relationship Id="rId32" Type="http://schemas.openxmlformats.org/officeDocument/2006/relationships/hyperlink" Target="https://www.reddit.com/r/Guildwars2/" TargetMode="External"/><Relationship Id="rId33" Type="http://schemas.openxmlformats.org/officeDocument/2006/relationships/hyperlink" Target="https://blishhud.com/" TargetMode="External"/><Relationship Id="rId34" Type="http://schemas.openxmlformats.org/officeDocument/2006/relationships/hyperlink" Target="https://wiki.guildwars2.com/wiki/API:Main" TargetMode="External"/><Relationship Id="rId35" Type="http://schemas.openxmlformats.org/officeDocument/2006/relationships/hyperlink" Target="https://help.guildwars2.com/hc/en-us/articles/360013625034-Policy-Third-Party-Programs" TargetMode="External"/><Relationship Id="rId36" Type="http://schemas.openxmlformats.org/officeDocument/2006/relationships/hyperlink" Target="https://gw2crafts.net/" TargetMode="External"/><Relationship Id="rId37" Type="http://schemas.openxmlformats.org/officeDocument/2006/relationships/hyperlink" Target="https://wiki.guildwars2.com/wiki/API:2/characters/:id/equi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