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F3864"/>
        </w:rPr>
        <w:t xml:space="preserve">Teachers' Development Program 2026</w:t>
      </w:r>
    </w:p>
    <w:p>
      <w:pPr>
        <w:spacing w:after="300"/>
        <w:jc w:val="center"/>
      </w:pPr>
      <w:r>
        <w:rPr>
          <w:i/>
          <w:iCs/>
        </w:rPr>
        <w:t xml:space="preserve">19 – 21 August 2026, BARD, Cumilla</w:t>
      </w:r>
    </w:p>
    <w:p>
      <w:pPr>
        <w:pStyle w:val="Heading2"/>
        <w:spacing w:after="150" w:before="300"/>
      </w:pPr>
      <w:r>
        <w:rPr>
          <w:b/>
          <w:bCs/>
          <w:color w:val="1F3864"/>
        </w:rPr>
        <w:t xml:space="preserve">19/08/2026 — Wednesday (Day 1)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775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4:00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Departure from IIUC Campus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7:30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Reached the Training Venue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8:00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Boarding at Hostel, Solatul Isha &amp; Dinner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9:30 PM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Inaugural Session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Prof. Dr. Mohammad Ali Azadi, Hon'ble VC, IIUC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10:30 PM – 4:30 AM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Rest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</w:rPr>
        <w:t xml:space="preserve">20/08/2026 — Thursday (Day 2)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775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4:30 AM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Solatul Fazr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7:00 AM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Breakfast and Preparation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8:15 AM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Lecture-I: Teaching from Holy Quran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Prof. Dr. B. M. Mofizur Rahman al Azhari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9:00 AM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Q&amp;A on the Dars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9:20 AM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Lecture-II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Hon'ble Treasurer, Prof. Dr. Muhammad Mahbubur Rahman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10:00 AM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Q&amp;A on the Discussion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10:15 AM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Tea Break &amp; Networking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10:45 AM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Lecture-III (Higher Studies &amp; Scholarship): Discussion on Moral Teaching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Prof. Ismail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11:45 AM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Q&amp;A on the Discussion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12:00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Naseed from Participants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12:15 PM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Lecture-IV (Registrar Sir)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Colonel Md. Quasem, PSC (Retd), Hon'ble Registrar, IIUC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1:00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Lunch and Prayer Break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2:20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Ready for Next Session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2:30 PM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Workshop/Brainstorming Session — Topics-based Presentation (30 min prep / 5 min presentation)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Conductors: Rana Ahmed, Nazrul Haque, Sohel Islam, Shamsul Momin, and others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3:30 PM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Lecture-V: Research &amp; Publication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Professor Dr. Md. Atiar Rahman, Former Vice-Chancellor, RSTU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4:30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Q&amp;A on the Discussion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4:45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Solatul Asr, Light Refreshment and Roaming around the Academy Compound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7:00 PM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Lecture-VI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Prof. Dr. Mohammad Hasmat Ali, Hon'ble Pro VC, IIUC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8:00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Prayer &amp; Dinner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9:15 – 10:30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Perform as You Like (Program Continues)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</w:rPr>
        <w:t xml:space="preserve">21/08/2026 — Friday (Day 3)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7750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4:50 AM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Solatul Fazr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7:00 AM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Breakfast and Preparation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8:15 AM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Lecture-VII: Teaching from Hadith (Hadith Jibreel and Teaching Methodology of Prophet Muhammad PBUH)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Prof. Dr. Md. Abul Kalam Azad, Chairman, SHIS, IIUC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8:45 AM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Lecture-VIII: Discussion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Mr. Mohammad Shahjahan, Vice Chairman, BoT, IIUC — Abu Bakar Rafique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9:45 AM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Tea Break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10:15 AM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Lecture-IX: Discussion: Pedagogy, Teaching Methodology at Tertiary Level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Professor Niaz Ahmed Khan, Ph.D., Former VC, Dhaka University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12:30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Solatul Jumua, and Lunch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2:30 PM</w:t>
            </w:r>
          </w:p>
        </w:tc>
        <w:tc>
          <w:tcPr>
            <w:tcW w:type="dxa" w:w="7750"/>
          </w:tcPr>
          <w:p>
            <w:r>
              <w:rPr>
                <w:b/>
                <w:bCs/>
                <w:i w:val="false"/>
                <w:iCs w:val="false"/>
              </w:rPr>
              <w:t xml:space="preserve">Evaluation Test</w:t>
            </w:r>
          </w:p>
          <w:p>
            <w:r>
              <w:rPr>
                <w:b w:val="false"/>
                <w:bCs w:val="false"/>
                <w:i w:val="false"/>
                <w:iCs w:val="false"/>
              </w:rPr>
              <w:t xml:space="preserve">Rana Sir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3:00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Reflection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3:30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Prize Giving and Closing Session with Vote of Thanks from the Program Convener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4:30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Prayer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</w:rPr>
              <w:t xml:space="preserve">5:00 PM</w:t>
            </w:r>
          </w:p>
        </w:tc>
        <w:tc>
          <w:tcPr>
            <w:tcW w:type="dxa" w:w="775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Departure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2026-08-18T16:43:21.633Z</dcterms:created>
  <dcterms:modified xsi:type="dcterms:W3CDTF">2026-08-18T16:43:21.660Z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