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4C" w:rsidRPr="009B224C" w:rsidRDefault="005823FA" w:rsidP="009B22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Modifying Pixel P</w:t>
      </w:r>
      <w:r w:rsidR="009B224C" w:rsidRPr="009B224C">
        <w:rPr>
          <w:rFonts w:ascii="Times New Roman" w:hAnsi="Times New Roman" w:cs="Times New Roman"/>
          <w:b/>
          <w:sz w:val="32"/>
          <w:szCs w:val="32"/>
        </w:rPr>
        <w:t xml:space="preserve">roperties In </w:t>
      </w:r>
      <w:proofErr w:type="gramStart"/>
      <w:r w:rsidR="009B224C" w:rsidRPr="009B224C">
        <w:rPr>
          <w:rFonts w:ascii="Times New Roman" w:hAnsi="Times New Roman" w:cs="Times New Roman"/>
          <w:b/>
          <w:sz w:val="32"/>
          <w:szCs w:val="32"/>
        </w:rPr>
        <w:t xml:space="preserve">Adaptive  </w:t>
      </w:r>
      <w:proofErr w:type="spellStart"/>
      <w:r w:rsidR="009B224C" w:rsidRPr="009B224C">
        <w:rPr>
          <w:rFonts w:ascii="Times New Roman" w:hAnsi="Times New Roman" w:cs="Times New Roman"/>
          <w:b/>
          <w:sz w:val="32"/>
          <w:szCs w:val="32"/>
        </w:rPr>
        <w:t>Steganography</w:t>
      </w:r>
      <w:proofErr w:type="spellEnd"/>
      <w:proofErr w:type="gramEnd"/>
      <w:r w:rsidR="009B224C" w:rsidRPr="009B224C">
        <w:rPr>
          <w:rFonts w:ascii="Times New Roman" w:hAnsi="Times New Roman" w:cs="Times New Roman"/>
          <w:b/>
          <w:sz w:val="32"/>
          <w:szCs w:val="32"/>
        </w:rPr>
        <w:t xml:space="preserve"> Using Substitute Method</w:t>
      </w:r>
    </w:p>
    <w:p w:rsidR="009B224C" w:rsidRPr="009B224C" w:rsidRDefault="009B224C" w:rsidP="009B224C">
      <w:pPr>
        <w:rPr>
          <w:rFonts w:ascii="Times New Roman" w:hAnsi="Times New Roman" w:cs="Times New Roman"/>
          <w:b/>
          <w:sz w:val="28"/>
          <w:szCs w:val="28"/>
        </w:rPr>
      </w:pPr>
      <w:r w:rsidRPr="009B224C">
        <w:rPr>
          <w:rFonts w:ascii="Times New Roman" w:hAnsi="Times New Roman" w:cs="Times New Roman"/>
          <w:b/>
          <w:sz w:val="28"/>
          <w:szCs w:val="28"/>
          <w:lang w:val="en-IN"/>
        </w:rPr>
        <w:t>Abstract:</w:t>
      </w:r>
    </w:p>
    <w:p w:rsidR="009B224C" w:rsidRPr="009B224C" w:rsidRDefault="009B224C" w:rsidP="009B22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24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B224C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9B224C">
        <w:rPr>
          <w:rFonts w:ascii="Times New Roman" w:hAnsi="Times New Roman" w:cs="Times New Roman"/>
          <w:sz w:val="24"/>
          <w:szCs w:val="24"/>
        </w:rPr>
        <w:t xml:space="preserve">, the distortion purpose is used </w:t>
      </w:r>
      <w:proofErr w:type="gramStart"/>
      <w:r w:rsidRPr="009B224C">
        <w:rPr>
          <w:rFonts w:ascii="Times New Roman" w:hAnsi="Times New Roman" w:cs="Times New Roman"/>
          <w:sz w:val="24"/>
          <w:szCs w:val="24"/>
        </w:rPr>
        <w:t>to  explain</w:t>
      </w:r>
      <w:proofErr w:type="gramEnd"/>
      <w:r w:rsidRPr="009B224C">
        <w:rPr>
          <w:rFonts w:ascii="Times New Roman" w:hAnsi="Times New Roman" w:cs="Times New Roman"/>
          <w:sz w:val="24"/>
          <w:szCs w:val="24"/>
        </w:rPr>
        <w:t xml:space="preserve"> the  modification cost on cover elements ,which are definitely crucial to the security of current adaptive </w:t>
      </w:r>
      <w:proofErr w:type="spellStart"/>
      <w:r w:rsidRPr="009B224C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9B224C">
        <w:rPr>
          <w:rFonts w:ascii="Times New Roman" w:hAnsi="Times New Roman" w:cs="Times New Roman"/>
          <w:sz w:val="24"/>
          <w:szCs w:val="24"/>
        </w:rPr>
        <w:t xml:space="preserve">.. In this project, we suggest a novel cost reassignment rule that's implemented to not one but a batch of present distortion functions. We notice that the costs assigned on a few pixels by several </w:t>
      </w:r>
      <w:proofErr w:type="spellStart"/>
      <w:r w:rsidRPr="009B224C">
        <w:rPr>
          <w:rFonts w:ascii="Times New Roman" w:hAnsi="Times New Roman" w:cs="Times New Roman"/>
          <w:sz w:val="24"/>
          <w:szCs w:val="24"/>
        </w:rPr>
        <w:t>steganographic</w:t>
      </w:r>
      <w:proofErr w:type="spellEnd"/>
      <w:r w:rsidRPr="009B224C">
        <w:rPr>
          <w:rFonts w:ascii="Times New Roman" w:hAnsi="Times New Roman" w:cs="Times New Roman"/>
          <w:sz w:val="24"/>
          <w:szCs w:val="24"/>
        </w:rPr>
        <w:t xml:space="preserve"> strategies may be very dissimilar even though those strategies exhibit close security levels. Such pixels are named as “controversial pixel”. Experimental results display that </w:t>
      </w:r>
      <w:proofErr w:type="spellStart"/>
      <w:r w:rsidRPr="009B224C">
        <w:rPr>
          <w:rFonts w:ascii="Times New Roman" w:hAnsi="Times New Roman" w:cs="Times New Roman"/>
          <w:sz w:val="24"/>
          <w:szCs w:val="24"/>
        </w:rPr>
        <w:t>steganalysis</w:t>
      </w:r>
      <w:proofErr w:type="spellEnd"/>
      <w:r w:rsidRPr="009B224C">
        <w:rPr>
          <w:rFonts w:ascii="Times New Roman" w:hAnsi="Times New Roman" w:cs="Times New Roman"/>
          <w:sz w:val="24"/>
          <w:szCs w:val="24"/>
        </w:rPr>
        <w:t xml:space="preserve"> features are unresponsive to those pixels, therefore these pixels are appropriate to hold extra payloads. We name this rule as the Controversial Pixels Prior (CPP) rule. </w:t>
      </w:r>
      <w:proofErr w:type="spellStart"/>
      <w:proofErr w:type="gramStart"/>
      <w:r w:rsidRPr="009B224C">
        <w:rPr>
          <w:rFonts w:ascii="Times New Roman" w:hAnsi="Times New Roman" w:cs="Times New Roman"/>
          <w:sz w:val="24"/>
          <w:szCs w:val="24"/>
        </w:rPr>
        <w:t>steganalysis</w:t>
      </w:r>
      <w:proofErr w:type="spellEnd"/>
      <w:proofErr w:type="gramEnd"/>
      <w:r w:rsidRPr="009B224C">
        <w:rPr>
          <w:rFonts w:ascii="Times New Roman" w:hAnsi="Times New Roman" w:cs="Times New Roman"/>
          <w:sz w:val="24"/>
          <w:szCs w:val="24"/>
        </w:rPr>
        <w:t xml:space="preserve"> features and cover databases, we exhibit that the CPP rule can enhance the security of state-of-the-art </w:t>
      </w:r>
      <w:proofErr w:type="spellStart"/>
      <w:r w:rsidRPr="009B224C">
        <w:rPr>
          <w:rFonts w:ascii="Times New Roman" w:hAnsi="Times New Roman" w:cs="Times New Roman"/>
          <w:sz w:val="24"/>
          <w:szCs w:val="24"/>
        </w:rPr>
        <w:t>steganographic</w:t>
      </w:r>
      <w:proofErr w:type="spellEnd"/>
      <w:r w:rsidRPr="009B224C">
        <w:rPr>
          <w:rFonts w:ascii="Times New Roman" w:hAnsi="Times New Roman" w:cs="Times New Roman"/>
          <w:sz w:val="24"/>
          <w:szCs w:val="24"/>
        </w:rPr>
        <w:t xml:space="preserve"> a</w:t>
      </w:r>
      <w:r w:rsidR="00625024">
        <w:rPr>
          <w:rFonts w:ascii="Times New Roman" w:hAnsi="Times New Roman" w:cs="Times New Roman"/>
          <w:sz w:val="24"/>
          <w:szCs w:val="24"/>
        </w:rPr>
        <w:t>lgorithms for spatial snapshots.</w:t>
      </w:r>
    </w:p>
    <w:p w:rsidR="00C35E64" w:rsidRPr="009B224C" w:rsidRDefault="00C35E64" w:rsidP="009B22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22EC" w:rsidRPr="007622EC" w:rsidRDefault="007622EC" w:rsidP="007622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2EC">
        <w:rPr>
          <w:rFonts w:ascii="Times New Roman" w:hAnsi="Times New Roman" w:cs="Times New Roman"/>
          <w:b/>
          <w:sz w:val="24"/>
          <w:szCs w:val="24"/>
        </w:rPr>
        <w:t>Keywords:</w:t>
      </w:r>
    </w:p>
    <w:p w:rsidR="007622EC" w:rsidRPr="00E6289C" w:rsidRDefault="007622EC" w:rsidP="001B36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2EC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7622EC">
        <w:rPr>
          <w:rFonts w:ascii="Times New Roman" w:hAnsi="Times New Roman" w:cs="Times New Roman"/>
          <w:sz w:val="24"/>
          <w:szCs w:val="24"/>
        </w:rPr>
        <w:t xml:space="preserve">, Distortion, Security, Cost reassignment, Controversial pixel, Payloads, </w:t>
      </w:r>
      <w:proofErr w:type="spellStart"/>
      <w:r w:rsidRPr="007622EC">
        <w:rPr>
          <w:rFonts w:ascii="Times New Roman" w:hAnsi="Times New Roman" w:cs="Times New Roman"/>
          <w:sz w:val="24"/>
          <w:szCs w:val="24"/>
        </w:rPr>
        <w:t>Stego</w:t>
      </w:r>
      <w:proofErr w:type="spellEnd"/>
      <w:r w:rsidRPr="007622EC">
        <w:rPr>
          <w:rFonts w:ascii="Times New Roman" w:hAnsi="Times New Roman" w:cs="Times New Roman"/>
          <w:sz w:val="24"/>
          <w:szCs w:val="24"/>
        </w:rPr>
        <w:t xml:space="preserve"> algorithms, </w:t>
      </w:r>
      <w:proofErr w:type="spellStart"/>
      <w:r w:rsidRPr="007622EC">
        <w:rPr>
          <w:rFonts w:ascii="Times New Roman" w:hAnsi="Times New Roman" w:cs="Times New Roman"/>
          <w:sz w:val="24"/>
          <w:szCs w:val="24"/>
        </w:rPr>
        <w:t>Steganalysis</w:t>
      </w:r>
      <w:proofErr w:type="spellEnd"/>
      <w:r w:rsidRPr="007622EC">
        <w:rPr>
          <w:rFonts w:ascii="Times New Roman" w:hAnsi="Times New Roman" w:cs="Times New Roman"/>
          <w:sz w:val="24"/>
          <w:szCs w:val="24"/>
        </w:rPr>
        <w:t>, databases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B224C" w:rsidRPr="009B224C" w:rsidRDefault="009B224C" w:rsidP="009B22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24C" w:rsidRDefault="009B224C"/>
    <w:p w:rsidR="009B224C" w:rsidRDefault="009B224C"/>
    <w:p w:rsidR="009B224C" w:rsidRDefault="009B224C"/>
    <w:p w:rsidR="009B224C" w:rsidRDefault="009B224C"/>
    <w:p w:rsidR="009B224C" w:rsidRDefault="009B224C"/>
    <w:p w:rsidR="009B224C" w:rsidRDefault="009B224C"/>
    <w:p w:rsidR="009B224C" w:rsidRDefault="009B224C"/>
    <w:p w:rsidR="009B224C" w:rsidRDefault="009B224C"/>
    <w:p w:rsidR="001F4ED0" w:rsidRDefault="001F4ED0"/>
    <w:p w:rsidR="009B224C" w:rsidRDefault="009B224C"/>
    <w:p w:rsidR="00226992" w:rsidRDefault="00226992"/>
    <w:p w:rsidR="00226992" w:rsidRDefault="00226992"/>
    <w:p w:rsidR="009B224C" w:rsidRPr="001F4ED0" w:rsidRDefault="009B224C" w:rsidP="001F4ED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ED0">
        <w:rPr>
          <w:rFonts w:ascii="Times New Roman" w:hAnsi="Times New Roman" w:cs="Times New Roman"/>
          <w:b/>
          <w:sz w:val="28"/>
          <w:szCs w:val="28"/>
        </w:rPr>
        <w:lastRenderedPageBreak/>
        <w:t>Existing System</w:t>
      </w:r>
    </w:p>
    <w:p w:rsidR="00000000" w:rsidRPr="001F4ED0" w:rsidRDefault="006006BE" w:rsidP="001F4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 xml:space="preserve">It defines distortion functions by investigating how to reasonably define the complex degrees of pixels in the sense of resisting detection. </w:t>
      </w:r>
    </w:p>
    <w:p w:rsidR="00000000" w:rsidRPr="001F4ED0" w:rsidRDefault="006006BE" w:rsidP="001F4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 xml:space="preserve">The core idea of </w:t>
      </w:r>
      <w:r w:rsidRPr="001F4ED0">
        <w:rPr>
          <w:rFonts w:ascii="Times New Roman" w:hAnsi="Times New Roman" w:cs="Times New Roman"/>
          <w:i/>
          <w:iCs/>
          <w:sz w:val="24"/>
          <w:szCs w:val="24"/>
        </w:rPr>
        <w:t>Complexity</w:t>
      </w:r>
      <w:r w:rsidRPr="001F4ED0">
        <w:rPr>
          <w:rFonts w:ascii="Times New Roman" w:hAnsi="Times New Roman" w:cs="Times New Roman"/>
          <w:i/>
          <w:iCs/>
          <w:sz w:val="24"/>
          <w:szCs w:val="24"/>
        </w:rPr>
        <w:t xml:space="preserve"> Prior</w:t>
      </w:r>
      <w:r w:rsidRPr="001F4ED0">
        <w:rPr>
          <w:rFonts w:ascii="Times New Roman" w:hAnsi="Times New Roman" w:cs="Times New Roman"/>
          <w:sz w:val="24"/>
          <w:szCs w:val="24"/>
        </w:rPr>
        <w:t>, several effective rules for ranking priority of pixels have been proposed by previous works</w:t>
      </w:r>
    </w:p>
    <w:p w:rsidR="00000000" w:rsidRPr="001F4ED0" w:rsidRDefault="006006BE" w:rsidP="001F4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  <w:lang w:val="en-IN"/>
        </w:rPr>
        <w:t>Cost spreading rule: An element with high priority should spread its high rank to its neighbourhood and vice versa(low priority)</w:t>
      </w:r>
    </w:p>
    <w:p w:rsidR="00000000" w:rsidRPr="001F4ED0" w:rsidRDefault="006006BE" w:rsidP="001F4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  <w:lang w:val="en-IN"/>
        </w:rPr>
        <w:t>This is also called as cl</w:t>
      </w:r>
      <w:r w:rsidRPr="001F4ED0">
        <w:rPr>
          <w:rFonts w:ascii="Times New Roman" w:hAnsi="Times New Roman" w:cs="Times New Roman"/>
          <w:sz w:val="24"/>
          <w:szCs w:val="24"/>
          <w:lang w:val="en-IN"/>
        </w:rPr>
        <w:t>ustering rule</w:t>
      </w:r>
    </w:p>
    <w:p w:rsidR="009B224C" w:rsidRPr="001F4ED0" w:rsidRDefault="006006BE" w:rsidP="001F4ED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  <w:lang w:val="en-IN"/>
        </w:rPr>
        <w:t>SMD rule(synchronizing modification rule):</w:t>
      </w:r>
      <w:r w:rsidRPr="001F4ED0">
        <w:rPr>
          <w:rFonts w:ascii="Times New Roman" w:hAnsi="Times New Roman" w:cs="Times New Roman"/>
          <w:sz w:val="24"/>
          <w:szCs w:val="24"/>
        </w:rPr>
        <w:t xml:space="preserve"> The rule of synchronizing the modification direction ,which means the </w:t>
      </w:r>
      <w:proofErr w:type="spellStart"/>
      <w:r w:rsidRPr="001F4ED0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Pr="001F4ED0">
        <w:rPr>
          <w:rFonts w:ascii="Times New Roman" w:hAnsi="Times New Roman" w:cs="Times New Roman"/>
          <w:sz w:val="24"/>
          <w:szCs w:val="24"/>
        </w:rPr>
        <w:t xml:space="preserve"> pixels </w:t>
      </w:r>
      <w:proofErr w:type="spellStart"/>
      <w:r w:rsidRPr="001F4ED0">
        <w:rPr>
          <w:rFonts w:ascii="Times New Roman" w:hAnsi="Times New Roman" w:cs="Times New Roman"/>
          <w:sz w:val="24"/>
          <w:szCs w:val="24"/>
        </w:rPr>
        <w:t>changedd</w:t>
      </w:r>
      <w:proofErr w:type="spellEnd"/>
      <w:r w:rsidRPr="001F4ED0">
        <w:rPr>
          <w:rFonts w:ascii="Times New Roman" w:hAnsi="Times New Roman" w:cs="Times New Roman"/>
          <w:sz w:val="24"/>
          <w:szCs w:val="24"/>
        </w:rPr>
        <w:t xml:space="preserve"> in the same direction </w:t>
      </w:r>
      <w:proofErr w:type="spellStart"/>
      <w:r w:rsidRPr="001F4ED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F4ED0">
        <w:rPr>
          <w:rFonts w:ascii="Times New Roman" w:hAnsi="Times New Roman" w:cs="Times New Roman"/>
          <w:sz w:val="24"/>
          <w:szCs w:val="24"/>
        </w:rPr>
        <w:t>; +1 or -1</w:t>
      </w:r>
      <w:r w:rsidRPr="001F4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9B224C" w:rsidRDefault="009B224C" w:rsidP="001F4ED0">
      <w:pPr>
        <w:jc w:val="center"/>
      </w:pPr>
      <w:r w:rsidRPr="009B224C">
        <w:drawing>
          <wp:inline distT="0" distB="0" distL="0" distR="0">
            <wp:extent cx="4458323" cy="4467849"/>
            <wp:effectExtent l="19050" t="0" r="0" b="0"/>
            <wp:docPr id="1" name="Picture 1" descr="Captu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apture1.PN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D0" w:rsidRDefault="001F4ED0" w:rsidP="001F4ED0">
      <w:pPr>
        <w:jc w:val="center"/>
      </w:pPr>
    </w:p>
    <w:p w:rsidR="00226992" w:rsidRDefault="00226992" w:rsidP="001F4ED0">
      <w:pPr>
        <w:jc w:val="center"/>
      </w:pPr>
    </w:p>
    <w:p w:rsidR="00226992" w:rsidRDefault="00226992" w:rsidP="001F4ED0">
      <w:pPr>
        <w:jc w:val="center"/>
      </w:pPr>
    </w:p>
    <w:p w:rsidR="009B224C" w:rsidRPr="001F4ED0" w:rsidRDefault="009B224C" w:rsidP="001F4ED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ED0">
        <w:rPr>
          <w:rFonts w:ascii="Times New Roman" w:hAnsi="Times New Roman" w:cs="Times New Roman"/>
          <w:b/>
          <w:sz w:val="28"/>
          <w:szCs w:val="28"/>
        </w:rPr>
        <w:lastRenderedPageBreak/>
        <w:t>Proposed System</w:t>
      </w:r>
    </w:p>
    <w:p w:rsidR="00000000" w:rsidRPr="001F4ED0" w:rsidRDefault="006006BE" w:rsidP="001F4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 xml:space="preserve">The costs assigned on a few pixels by means of numerous </w:t>
      </w:r>
      <w:proofErr w:type="spellStart"/>
      <w:r w:rsidRPr="001F4ED0">
        <w:rPr>
          <w:rFonts w:ascii="Times New Roman" w:hAnsi="Times New Roman" w:cs="Times New Roman"/>
          <w:sz w:val="24"/>
          <w:szCs w:val="24"/>
        </w:rPr>
        <w:t>steg</w:t>
      </w:r>
      <w:r w:rsidRPr="001F4ED0">
        <w:rPr>
          <w:rFonts w:ascii="Times New Roman" w:hAnsi="Times New Roman" w:cs="Times New Roman"/>
          <w:sz w:val="24"/>
          <w:szCs w:val="24"/>
        </w:rPr>
        <w:t>anographic</w:t>
      </w:r>
      <w:proofErr w:type="spellEnd"/>
      <w:r w:rsidRPr="001F4ED0">
        <w:rPr>
          <w:rFonts w:ascii="Times New Roman" w:hAnsi="Times New Roman" w:cs="Times New Roman"/>
          <w:sz w:val="24"/>
          <w:szCs w:val="24"/>
        </w:rPr>
        <w:t xml:space="preserve"> strategies may be very distinct even though those strategies show off close security levels.</w:t>
      </w:r>
    </w:p>
    <w:p w:rsidR="00000000" w:rsidRPr="001F4ED0" w:rsidRDefault="006006BE" w:rsidP="001F4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 xml:space="preserve">Experimental effects display that </w:t>
      </w:r>
      <w:proofErr w:type="spellStart"/>
      <w:r w:rsidRPr="001F4ED0">
        <w:rPr>
          <w:rFonts w:ascii="Times New Roman" w:hAnsi="Times New Roman" w:cs="Times New Roman"/>
          <w:sz w:val="24"/>
          <w:szCs w:val="24"/>
        </w:rPr>
        <w:t>stega</w:t>
      </w:r>
      <w:proofErr w:type="spellEnd"/>
      <w:r w:rsidRPr="001F4ED0">
        <w:rPr>
          <w:rFonts w:ascii="Times New Roman" w:hAnsi="Times New Roman" w:cs="Times New Roman"/>
          <w:sz w:val="24"/>
          <w:szCs w:val="24"/>
        </w:rPr>
        <w:t xml:space="preserve"> analysis capabilities are not touchy to arguable pixels; therefore these pixels are appropriate to hold extra p</w:t>
      </w:r>
      <w:r w:rsidRPr="001F4ED0">
        <w:rPr>
          <w:rFonts w:ascii="Times New Roman" w:hAnsi="Times New Roman" w:cs="Times New Roman"/>
          <w:sz w:val="24"/>
          <w:szCs w:val="24"/>
        </w:rPr>
        <w:t xml:space="preserve">ayloads. We name this rule the controversial Pixels earlier (CPP) rule. </w:t>
      </w:r>
    </w:p>
    <w:p w:rsidR="00000000" w:rsidRPr="001F4ED0" w:rsidRDefault="006006BE" w:rsidP="001F4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 xml:space="preserve">The CPP rule considers a combination of several existing methods instead of remaining fixed on a single method. </w:t>
      </w:r>
    </w:p>
    <w:p w:rsidR="00000000" w:rsidRPr="001F4ED0" w:rsidRDefault="006006BE" w:rsidP="001F4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>An essential principle in selecting candidate algorithms for the CPP</w:t>
      </w:r>
      <w:r w:rsidRPr="001F4ED0">
        <w:rPr>
          <w:rFonts w:ascii="Times New Roman" w:hAnsi="Times New Roman" w:cs="Times New Roman"/>
          <w:sz w:val="24"/>
          <w:szCs w:val="24"/>
        </w:rPr>
        <w:t xml:space="preserve"> rule is that basic methods have comparable security performances. </w:t>
      </w:r>
    </w:p>
    <w:p w:rsidR="00000000" w:rsidRPr="001F4ED0" w:rsidRDefault="006006BE" w:rsidP="001F4ED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4ED0">
        <w:rPr>
          <w:rFonts w:ascii="Times New Roman" w:hAnsi="Times New Roman" w:cs="Times New Roman"/>
          <w:sz w:val="24"/>
          <w:szCs w:val="24"/>
        </w:rPr>
        <w:t xml:space="preserve">In addition, the CPP rule provides a novel tool for designing </w:t>
      </w:r>
      <w:proofErr w:type="spellStart"/>
      <w:r w:rsidRPr="001F4ED0">
        <w:rPr>
          <w:rFonts w:ascii="Times New Roman" w:hAnsi="Times New Roman" w:cs="Times New Roman"/>
          <w:sz w:val="24"/>
          <w:szCs w:val="24"/>
        </w:rPr>
        <w:t>steganographic</w:t>
      </w:r>
      <w:proofErr w:type="spellEnd"/>
      <w:r w:rsidRPr="001F4ED0">
        <w:rPr>
          <w:rFonts w:ascii="Times New Roman" w:hAnsi="Times New Roman" w:cs="Times New Roman"/>
          <w:sz w:val="24"/>
          <w:szCs w:val="24"/>
        </w:rPr>
        <w:t xml:space="preserve"> schemes</w:t>
      </w:r>
      <w:r w:rsidR="001F4ED0" w:rsidRPr="001F4ED0">
        <w:rPr>
          <w:rFonts w:ascii="Times New Roman" w:hAnsi="Times New Roman" w:cs="Times New Roman"/>
          <w:sz w:val="24"/>
          <w:szCs w:val="24"/>
        </w:rPr>
        <w:t>.</w:t>
      </w:r>
    </w:p>
    <w:p w:rsidR="009B224C" w:rsidRDefault="009B224C">
      <w:r>
        <w:t xml:space="preserve"> </w:t>
      </w:r>
    </w:p>
    <w:p w:rsidR="009B224C" w:rsidRDefault="009B224C">
      <w:r w:rsidRPr="009B224C">
        <w:drawing>
          <wp:inline distT="0" distB="0" distL="0" distR="0">
            <wp:extent cx="5943600" cy="3454400"/>
            <wp:effectExtent l="19050" t="0" r="0" b="0"/>
            <wp:docPr id="2" name="Picture 2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apture.PNG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4C" w:rsidRDefault="009B224C"/>
    <w:p w:rsidR="009B224C" w:rsidRDefault="009B224C" w:rsidP="00226992">
      <w:r w:rsidRPr="009B224C">
        <w:lastRenderedPageBreak/>
        <w:drawing>
          <wp:inline distT="0" distB="0" distL="0" distR="0">
            <wp:extent cx="4876800" cy="4105275"/>
            <wp:effectExtent l="19050" t="0" r="0" b="0"/>
            <wp:docPr id="3" name="Picture 3" descr="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apture2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08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4C" w:rsidRDefault="009B224C"/>
    <w:p w:rsidR="009B224C" w:rsidRDefault="009B224C" w:rsidP="00226992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26992">
        <w:rPr>
          <w:rFonts w:ascii="Times New Roman" w:hAnsi="Times New Roman" w:cs="Times New Roman"/>
          <w:b/>
          <w:sz w:val="28"/>
          <w:szCs w:val="28"/>
          <w:lang w:val="en-IN"/>
        </w:rPr>
        <w:t>Existing Vs Proposed</w:t>
      </w:r>
    </w:p>
    <w:p w:rsidR="00226992" w:rsidRPr="00226992" w:rsidRDefault="0022699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665" w:type="dxa"/>
        <w:tblCellMar>
          <w:left w:w="0" w:type="dxa"/>
          <w:right w:w="0" w:type="dxa"/>
        </w:tblCellMar>
        <w:tblLook w:val="04A0"/>
      </w:tblPr>
      <w:tblGrid>
        <w:gridCol w:w="3405"/>
        <w:gridCol w:w="3260"/>
      </w:tblGrid>
      <w:tr w:rsidR="009B224C" w:rsidRPr="009B224C" w:rsidTr="00226992">
        <w:trPr>
          <w:trHeight w:val="906"/>
        </w:trPr>
        <w:tc>
          <w:tcPr>
            <w:tcW w:w="34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22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val="en-IN"/>
              </w:rPr>
              <w:t>Drawbacks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22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  <w:lang w:val="en-IN"/>
              </w:rPr>
              <w:t>Advantages</w:t>
            </w:r>
          </w:p>
        </w:tc>
      </w:tr>
      <w:tr w:rsidR="009B224C" w:rsidRPr="009B224C" w:rsidTr="00226992">
        <w:trPr>
          <w:trHeight w:val="1046"/>
        </w:trPr>
        <w:tc>
          <w:tcPr>
            <w:tcW w:w="34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Moderate distortion 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Noise reduction</w:t>
            </w:r>
          </w:p>
        </w:tc>
      </w:tr>
      <w:tr w:rsidR="009B224C" w:rsidRPr="009B224C" w:rsidTr="00226992">
        <w:trPr>
          <w:trHeight w:val="745"/>
        </w:trPr>
        <w:tc>
          <w:tcPr>
            <w:tcW w:w="3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Noise is high 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Improved distortion </w:t>
            </w:r>
          </w:p>
        </w:tc>
      </w:tr>
    </w:tbl>
    <w:p w:rsidR="00226992" w:rsidRDefault="00226992" w:rsidP="00226992">
      <w:pPr>
        <w:ind w:left="720"/>
      </w:pPr>
    </w:p>
    <w:p w:rsidR="00226992" w:rsidRDefault="00226992" w:rsidP="00226992">
      <w:pPr>
        <w:ind w:left="720"/>
      </w:pPr>
    </w:p>
    <w:p w:rsidR="00226992" w:rsidRDefault="00226992" w:rsidP="00226992">
      <w:pPr>
        <w:ind w:left="720"/>
      </w:pPr>
    </w:p>
    <w:p w:rsidR="00226992" w:rsidRDefault="00226992" w:rsidP="00226992">
      <w:pPr>
        <w:ind w:left="720"/>
      </w:pPr>
    </w:p>
    <w:p w:rsidR="00226992" w:rsidRPr="00226992" w:rsidRDefault="00226992" w:rsidP="00226992">
      <w:pPr>
        <w:ind w:left="720"/>
      </w:pPr>
    </w:p>
    <w:p w:rsidR="009B224C" w:rsidRPr="00226992" w:rsidRDefault="009B224C" w:rsidP="00226992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992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Future Enhancement</w:t>
      </w:r>
    </w:p>
    <w:p w:rsidR="00000000" w:rsidRPr="00226992" w:rsidRDefault="006006BE" w:rsidP="00226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 xml:space="preserve">The proposed framework reduces the design of secure </w:t>
      </w:r>
      <w:proofErr w:type="spellStart"/>
      <w:r w:rsidRPr="00226992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226992">
        <w:rPr>
          <w:rFonts w:ascii="Times New Roman" w:hAnsi="Times New Roman" w:cs="Times New Roman"/>
          <w:sz w:val="24"/>
          <w:szCs w:val="24"/>
        </w:rPr>
        <w:t xml:space="preserve"> in empirical covers to the problem </w:t>
      </w:r>
    </w:p>
    <w:p w:rsidR="00000000" w:rsidRPr="00226992" w:rsidRDefault="006006BE" w:rsidP="00226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 xml:space="preserve">By working out the proposed methodology in detail for a specific choice of the </w:t>
      </w:r>
      <w:r w:rsidRPr="00226992">
        <w:rPr>
          <w:rFonts w:ascii="Times New Roman" w:hAnsi="Times New Roman" w:cs="Times New Roman"/>
          <w:sz w:val="24"/>
          <w:szCs w:val="24"/>
        </w:rPr>
        <w:t xml:space="preserve">distortion function, we experimentally validate the approach and discuss various options available to the </w:t>
      </w:r>
      <w:proofErr w:type="spellStart"/>
      <w:r w:rsidRPr="00226992">
        <w:rPr>
          <w:rFonts w:ascii="Times New Roman" w:hAnsi="Times New Roman" w:cs="Times New Roman"/>
          <w:sz w:val="24"/>
          <w:szCs w:val="24"/>
        </w:rPr>
        <w:t>steganographer</w:t>
      </w:r>
      <w:proofErr w:type="spellEnd"/>
      <w:r w:rsidRPr="0022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226992" w:rsidRDefault="006006BE" w:rsidP="00226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 xml:space="preserve">Current model-preserving (CMP) </w:t>
      </w:r>
      <w:proofErr w:type="spellStart"/>
      <w:r w:rsidRPr="00226992">
        <w:rPr>
          <w:rFonts w:ascii="Times New Roman" w:hAnsi="Times New Roman" w:cs="Times New Roman"/>
          <w:sz w:val="24"/>
          <w:szCs w:val="24"/>
        </w:rPr>
        <w:t>steganographic</w:t>
      </w:r>
      <w:proofErr w:type="spellEnd"/>
      <w:r w:rsidRPr="00226992">
        <w:rPr>
          <w:rFonts w:ascii="Times New Roman" w:hAnsi="Times New Roman" w:cs="Times New Roman"/>
          <w:sz w:val="24"/>
          <w:szCs w:val="24"/>
        </w:rPr>
        <w:t xml:space="preserve"> algorithm is used</w:t>
      </w:r>
    </w:p>
    <w:p w:rsidR="00000000" w:rsidRPr="00226992" w:rsidRDefault="006006BE" w:rsidP="00226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 xml:space="preserve">We make a connection between </w:t>
      </w:r>
      <w:proofErr w:type="spellStart"/>
      <w:r w:rsidRPr="00226992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226992">
        <w:rPr>
          <w:rFonts w:ascii="Times New Roman" w:hAnsi="Times New Roman" w:cs="Times New Roman"/>
          <w:sz w:val="24"/>
          <w:szCs w:val="24"/>
        </w:rPr>
        <w:t xml:space="preserve"> design by minimizing embe</w:t>
      </w:r>
      <w:r w:rsidRPr="00226992">
        <w:rPr>
          <w:rFonts w:ascii="Times New Roman" w:hAnsi="Times New Roman" w:cs="Times New Roman"/>
          <w:sz w:val="24"/>
          <w:szCs w:val="24"/>
        </w:rPr>
        <w:t>dding distortion and statistical physics</w:t>
      </w:r>
    </w:p>
    <w:p w:rsidR="00000000" w:rsidRDefault="006006BE" w:rsidP="00226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>We provide a complete theoretical framework and describe practical tools, such as the thermodynamic integration for comp</w:t>
      </w:r>
      <w:r w:rsidR="00226992">
        <w:rPr>
          <w:rFonts w:ascii="Times New Roman" w:hAnsi="Times New Roman" w:cs="Times New Roman"/>
          <w:sz w:val="24"/>
          <w:szCs w:val="24"/>
        </w:rPr>
        <w:t>uting the rate-distortion bound.</w:t>
      </w:r>
    </w:p>
    <w:p w:rsidR="00226992" w:rsidRPr="00226992" w:rsidRDefault="00226992" w:rsidP="002269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B224C" w:rsidRPr="00226992" w:rsidRDefault="002269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Proposed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N"/>
        </w:rPr>
        <w:t>vs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F</w:t>
      </w:r>
      <w:r w:rsidRPr="00226992">
        <w:rPr>
          <w:rFonts w:ascii="Times New Roman" w:hAnsi="Times New Roman" w:cs="Times New Roman"/>
          <w:b/>
          <w:sz w:val="28"/>
          <w:szCs w:val="28"/>
          <w:lang w:val="en-IN"/>
        </w:rPr>
        <w:t>uture</w:t>
      </w:r>
    </w:p>
    <w:p w:rsidR="00226992" w:rsidRDefault="00226992"/>
    <w:tbl>
      <w:tblPr>
        <w:tblW w:w="6521" w:type="dxa"/>
        <w:tblInd w:w="530" w:type="dxa"/>
        <w:tblCellMar>
          <w:left w:w="0" w:type="dxa"/>
          <w:right w:w="0" w:type="dxa"/>
        </w:tblCellMar>
        <w:tblLook w:val="04A0"/>
      </w:tblPr>
      <w:tblGrid>
        <w:gridCol w:w="3359"/>
        <w:gridCol w:w="3162"/>
      </w:tblGrid>
      <w:tr w:rsidR="009B224C" w:rsidRPr="009B224C" w:rsidTr="00226992">
        <w:trPr>
          <w:trHeight w:val="878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 xml:space="preserve">ENRICHMENT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4"/>
                <w:szCs w:val="24"/>
              </w:rPr>
              <w:t>EXTRAVAGANCE</w:t>
            </w:r>
          </w:p>
        </w:tc>
      </w:tr>
      <w:tr w:rsidR="009B224C" w:rsidRPr="009B224C" w:rsidTr="00226992">
        <w:trPr>
          <w:trHeight w:val="733"/>
        </w:trPr>
        <w:tc>
          <w:tcPr>
            <w:tcW w:w="33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Noise reduction</w:t>
            </w:r>
          </w:p>
        </w:tc>
        <w:tc>
          <w:tcPr>
            <w:tcW w:w="3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Thermodynamic integration.</w:t>
            </w:r>
          </w:p>
        </w:tc>
      </w:tr>
      <w:tr w:rsidR="009B224C" w:rsidRPr="009B224C" w:rsidTr="00226992">
        <w:trPr>
          <w:trHeight w:val="769"/>
        </w:trPr>
        <w:tc>
          <w:tcPr>
            <w:tcW w:w="3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Improved distortion rate </w:t>
            </w:r>
          </w:p>
        </w:tc>
        <w:tc>
          <w:tcPr>
            <w:tcW w:w="3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224C" w:rsidRPr="009B224C" w:rsidRDefault="009B224C" w:rsidP="009B2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224C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Rate-distortion bound. </w:t>
            </w:r>
          </w:p>
        </w:tc>
      </w:tr>
    </w:tbl>
    <w:p w:rsidR="009B224C" w:rsidRDefault="009B224C"/>
    <w:p w:rsidR="009B224C" w:rsidRDefault="009B224C"/>
    <w:p w:rsidR="009B224C" w:rsidRDefault="009B224C"/>
    <w:p w:rsidR="009B224C" w:rsidRDefault="009B224C"/>
    <w:p w:rsidR="00226992" w:rsidRDefault="00226992"/>
    <w:p w:rsidR="00226992" w:rsidRDefault="00226992"/>
    <w:p w:rsidR="00226992" w:rsidRDefault="00226992"/>
    <w:p w:rsidR="00226992" w:rsidRDefault="00226992"/>
    <w:p w:rsidR="009B224C" w:rsidRDefault="009B224C"/>
    <w:p w:rsidR="00B542A2" w:rsidRDefault="00B542A2" w:rsidP="009B22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SYSTEM </w:t>
      </w:r>
      <w:r w:rsidRPr="00226992"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r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:rsidR="009B224C" w:rsidRPr="00226992" w:rsidRDefault="009B224C" w:rsidP="009B224C">
      <w:pPr>
        <w:rPr>
          <w:rFonts w:ascii="Times New Roman" w:hAnsi="Times New Roman" w:cs="Times New Roman"/>
          <w:sz w:val="28"/>
          <w:szCs w:val="28"/>
        </w:rPr>
      </w:pPr>
      <w:r w:rsidRPr="00226992">
        <w:rPr>
          <w:rFonts w:ascii="Times New Roman" w:hAnsi="Times New Roman" w:cs="Times New Roman"/>
          <w:b/>
          <w:bCs/>
          <w:sz w:val="28"/>
          <w:szCs w:val="28"/>
        </w:rPr>
        <w:t>SOFTWARE REQUIREMENT</w:t>
      </w:r>
      <w:r w:rsidRPr="002269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226992" w:rsidRDefault="006006BE" w:rsidP="009B22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ab/>
        <w:t>:- Windows7(with service pack1),8,8.1 and 10</w:t>
      </w:r>
    </w:p>
    <w:p w:rsidR="00000000" w:rsidRPr="00226992" w:rsidRDefault="006006BE" w:rsidP="009B22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>Front End</w:t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="00EB1B90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>:- Microsoft Visual Studio .Net 2013</w:t>
      </w:r>
    </w:p>
    <w:p w:rsidR="00000000" w:rsidRPr="00226992" w:rsidRDefault="006006BE" w:rsidP="009B22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 xml:space="preserve">Coding Language  </w:t>
      </w:r>
      <w:r w:rsidR="00EB1B90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ab/>
        <w:t xml:space="preserve">:- C# </w:t>
      </w:r>
    </w:p>
    <w:p w:rsidR="00000000" w:rsidRPr="00226992" w:rsidRDefault="006006BE" w:rsidP="009B224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>Backend</w:t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="00EB1B90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>:-  SQL Server 2012</w:t>
      </w:r>
    </w:p>
    <w:p w:rsidR="009B224C" w:rsidRPr="00226992" w:rsidRDefault="009B224C" w:rsidP="009B224C">
      <w:p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2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224C" w:rsidRPr="00226992" w:rsidRDefault="009B224C" w:rsidP="009B224C">
      <w:pPr>
        <w:rPr>
          <w:rFonts w:ascii="Times New Roman" w:hAnsi="Times New Roman" w:cs="Times New Roman"/>
          <w:sz w:val="28"/>
          <w:szCs w:val="28"/>
        </w:rPr>
      </w:pPr>
      <w:r w:rsidRPr="00226992">
        <w:rPr>
          <w:rFonts w:ascii="Times New Roman" w:hAnsi="Times New Roman" w:cs="Times New Roman"/>
          <w:b/>
          <w:bCs/>
          <w:sz w:val="28"/>
          <w:szCs w:val="28"/>
        </w:rPr>
        <w:t>HARDWARE REQUIREMENT</w:t>
      </w:r>
      <w:r w:rsidRPr="002269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226992" w:rsidRDefault="006006BE" w:rsidP="009B22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  <w:lang w:val="en-GB"/>
        </w:rPr>
        <w:t>Processor</w:t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B1B9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>: Pentium Dual Core 2.00GHZ</w:t>
      </w:r>
      <w:r w:rsidRPr="0022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226992" w:rsidRDefault="006006BE" w:rsidP="009B22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  <w:lang w:val="en-GB"/>
        </w:rPr>
        <w:t>Hard disk</w:t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B1B9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>: 120 GB</w:t>
      </w:r>
      <w:r w:rsidRPr="0022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226992" w:rsidRDefault="006006BE" w:rsidP="009B22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  <w:lang w:val="en-GB"/>
        </w:rPr>
        <w:t>Mouse</w:t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B1B9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 xml:space="preserve">: Logitech. </w:t>
      </w:r>
    </w:p>
    <w:p w:rsidR="00000000" w:rsidRPr="00226992" w:rsidRDefault="006006BE" w:rsidP="009B22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  <w:lang w:val="en-GB"/>
        </w:rPr>
        <w:t>RAM</w:t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EB1B9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226992">
        <w:rPr>
          <w:rFonts w:ascii="Times New Roman" w:hAnsi="Times New Roman" w:cs="Times New Roman"/>
          <w:sz w:val="24"/>
          <w:szCs w:val="24"/>
          <w:lang w:val="en-GB"/>
        </w:rPr>
        <w:tab/>
        <w:t>: 2GB(minimum)</w:t>
      </w:r>
      <w:r w:rsidRPr="00226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226992" w:rsidRDefault="006006BE" w:rsidP="009B224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6992">
        <w:rPr>
          <w:rFonts w:ascii="Times New Roman" w:hAnsi="Times New Roman" w:cs="Times New Roman"/>
          <w:sz w:val="24"/>
          <w:szCs w:val="24"/>
        </w:rPr>
        <w:t>Keyboard</w:t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ab/>
      </w:r>
      <w:r w:rsidR="00EB1B90">
        <w:rPr>
          <w:rFonts w:ascii="Times New Roman" w:hAnsi="Times New Roman" w:cs="Times New Roman"/>
          <w:sz w:val="24"/>
          <w:szCs w:val="24"/>
        </w:rPr>
        <w:tab/>
      </w:r>
      <w:r w:rsidRPr="00226992">
        <w:rPr>
          <w:rFonts w:ascii="Times New Roman" w:hAnsi="Times New Roman" w:cs="Times New Roman"/>
          <w:sz w:val="24"/>
          <w:szCs w:val="24"/>
        </w:rPr>
        <w:t>: 110 keys enhanced</w:t>
      </w:r>
    </w:p>
    <w:p w:rsidR="009B224C" w:rsidRDefault="009B224C"/>
    <w:p w:rsidR="009B224C" w:rsidRDefault="009B224C"/>
    <w:sectPr w:rsidR="009B224C" w:rsidSect="00226992">
      <w:pgSz w:w="11907" w:h="16839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233C4"/>
    <w:multiLevelType w:val="hybridMultilevel"/>
    <w:tmpl w:val="55421D4E"/>
    <w:lvl w:ilvl="0" w:tplc="98B4D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E1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2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27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AA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03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AF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B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4B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4D6C25"/>
    <w:multiLevelType w:val="hybridMultilevel"/>
    <w:tmpl w:val="2ACAD9DE"/>
    <w:lvl w:ilvl="0" w:tplc="92EC0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8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B68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25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EB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5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C1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23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F0D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310BF9"/>
    <w:multiLevelType w:val="hybridMultilevel"/>
    <w:tmpl w:val="13FE74A2"/>
    <w:lvl w:ilvl="0" w:tplc="C832C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A5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E9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07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41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62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EE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A8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83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C74DA1"/>
    <w:multiLevelType w:val="hybridMultilevel"/>
    <w:tmpl w:val="D69CAEB8"/>
    <w:lvl w:ilvl="0" w:tplc="7C621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24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A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85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E6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DA4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28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E9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9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830A43"/>
    <w:multiLevelType w:val="hybridMultilevel"/>
    <w:tmpl w:val="D09EC732"/>
    <w:lvl w:ilvl="0" w:tplc="86DC0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C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82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49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2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47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08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8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21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224C"/>
    <w:rsid w:val="001B361E"/>
    <w:rsid w:val="001F4ED0"/>
    <w:rsid w:val="00226992"/>
    <w:rsid w:val="005823FA"/>
    <w:rsid w:val="006006BE"/>
    <w:rsid w:val="0062333E"/>
    <w:rsid w:val="00625024"/>
    <w:rsid w:val="007622EC"/>
    <w:rsid w:val="007949F3"/>
    <w:rsid w:val="009B224C"/>
    <w:rsid w:val="00B542A2"/>
    <w:rsid w:val="00C35E64"/>
    <w:rsid w:val="00C77CA3"/>
    <w:rsid w:val="00E13F7A"/>
    <w:rsid w:val="00EB1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A3"/>
  </w:style>
  <w:style w:type="paragraph" w:styleId="Heading1">
    <w:name w:val="heading 1"/>
    <w:basedOn w:val="Normal"/>
    <w:next w:val="Normal"/>
    <w:link w:val="Heading1Char"/>
    <w:uiPriority w:val="9"/>
    <w:qFormat/>
    <w:rsid w:val="00C77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77CA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4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3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7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9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6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3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42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adicherla venkata sai</dc:creator>
  <cp:keywords/>
  <dc:description/>
  <cp:lastModifiedBy>adicherla venkata sai</cp:lastModifiedBy>
  <cp:revision>11</cp:revision>
  <cp:lastPrinted>2018-03-24T06:18:00Z</cp:lastPrinted>
  <dcterms:created xsi:type="dcterms:W3CDTF">2018-03-24T05:57:00Z</dcterms:created>
  <dcterms:modified xsi:type="dcterms:W3CDTF">2018-03-24T06:20:00Z</dcterms:modified>
</cp:coreProperties>
</file>