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707E24" w14:textId="77777777" w:rsidR="005F71C6" w:rsidRDefault="005F71C6"/>
    <w:p w14:paraId="34A40D16" w14:textId="77777777" w:rsidR="0020170E" w:rsidRDefault="0020170E" w:rsidP="0020170E">
      <w:pPr>
        <w:pStyle w:val="Heading3"/>
      </w:pPr>
      <w:r>
        <w:t>Fit Summary</w:t>
      </w:r>
    </w:p>
    <w:p w14:paraId="1496CEF3" w14:textId="77777777" w:rsidR="0020170E" w:rsidRDefault="0020170E" w:rsidP="0020170E">
      <w:pPr>
        <w:pStyle w:val="NormalWeb"/>
      </w:pPr>
      <w:r>
        <w:rPr>
          <w:rStyle w:val="Strong"/>
          <w:rFonts w:eastAsiaTheme="majorEastAsia"/>
        </w:rPr>
        <w:t>Response 1: GLU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3"/>
        <w:gridCol w:w="1909"/>
        <w:gridCol w:w="1854"/>
        <w:gridCol w:w="1218"/>
        <w:gridCol w:w="1280"/>
        <w:gridCol w:w="1088"/>
      </w:tblGrid>
      <w:tr w:rsidR="0020170E" w14:paraId="018623C2" w14:textId="77777777" w:rsidTr="0020170E">
        <w:trPr>
          <w:tblCellSpacing w:w="15" w:type="dxa"/>
        </w:trPr>
        <w:tc>
          <w:tcPr>
            <w:tcW w:w="0" w:type="auto"/>
            <w:shd w:val="clear" w:color="auto" w:fill="FFFFFF"/>
            <w:vAlign w:val="center"/>
            <w:hideMark/>
          </w:tcPr>
          <w:p w14:paraId="788DFE77" w14:textId="77777777" w:rsidR="0020170E" w:rsidRDefault="0020170E" w:rsidP="0020170E">
            <w:pPr>
              <w:spacing w:after="0"/>
              <w:jc w:val="center"/>
              <w:rPr>
                <w:b/>
                <w:bCs/>
                <w:color w:val="000000"/>
              </w:rPr>
            </w:pPr>
            <w:r>
              <w:rPr>
                <w:b/>
                <w:bCs/>
                <w:color w:val="000000"/>
              </w:rPr>
              <w:t>Source</w:t>
            </w:r>
          </w:p>
        </w:tc>
        <w:tc>
          <w:tcPr>
            <w:tcW w:w="0" w:type="auto"/>
            <w:shd w:val="clear" w:color="auto" w:fill="FFFFFF"/>
            <w:vAlign w:val="center"/>
            <w:hideMark/>
          </w:tcPr>
          <w:p w14:paraId="7A68124A" w14:textId="77777777" w:rsidR="0020170E" w:rsidRDefault="0020170E" w:rsidP="0020170E">
            <w:pPr>
              <w:spacing w:after="0"/>
              <w:jc w:val="center"/>
              <w:rPr>
                <w:b/>
                <w:bCs/>
                <w:color w:val="000000"/>
              </w:rPr>
            </w:pPr>
            <w:r>
              <w:rPr>
                <w:b/>
                <w:bCs/>
                <w:color w:val="000000"/>
              </w:rPr>
              <w:t>Sequential p-value</w:t>
            </w:r>
          </w:p>
        </w:tc>
        <w:tc>
          <w:tcPr>
            <w:tcW w:w="0" w:type="auto"/>
            <w:shd w:val="clear" w:color="auto" w:fill="FFFFFF"/>
            <w:vAlign w:val="center"/>
            <w:hideMark/>
          </w:tcPr>
          <w:p w14:paraId="059292DA" w14:textId="77777777" w:rsidR="0020170E" w:rsidRDefault="0020170E" w:rsidP="0020170E">
            <w:pPr>
              <w:spacing w:after="0"/>
              <w:jc w:val="center"/>
              <w:rPr>
                <w:b/>
                <w:bCs/>
                <w:color w:val="000000"/>
              </w:rPr>
            </w:pPr>
            <w:r>
              <w:rPr>
                <w:b/>
                <w:bCs/>
                <w:color w:val="000000"/>
              </w:rPr>
              <w:t>Lack of Fit p-value</w:t>
            </w:r>
          </w:p>
        </w:tc>
        <w:tc>
          <w:tcPr>
            <w:tcW w:w="0" w:type="auto"/>
            <w:shd w:val="clear" w:color="auto" w:fill="FFFFFF"/>
            <w:vAlign w:val="center"/>
            <w:hideMark/>
          </w:tcPr>
          <w:p w14:paraId="6318734F" w14:textId="77777777" w:rsidR="0020170E" w:rsidRDefault="0020170E" w:rsidP="0020170E">
            <w:pPr>
              <w:spacing w:after="0"/>
              <w:jc w:val="center"/>
              <w:rPr>
                <w:b/>
                <w:bCs/>
                <w:color w:val="000000"/>
              </w:rPr>
            </w:pPr>
            <w:r>
              <w:rPr>
                <w:b/>
                <w:bCs/>
                <w:color w:val="000000"/>
              </w:rPr>
              <w:t>Adjusted R²</w:t>
            </w:r>
          </w:p>
        </w:tc>
        <w:tc>
          <w:tcPr>
            <w:tcW w:w="0" w:type="auto"/>
            <w:shd w:val="clear" w:color="auto" w:fill="FFFFFF"/>
            <w:vAlign w:val="center"/>
            <w:hideMark/>
          </w:tcPr>
          <w:p w14:paraId="3C0C8DCB" w14:textId="77777777" w:rsidR="0020170E" w:rsidRDefault="0020170E" w:rsidP="0020170E">
            <w:pPr>
              <w:spacing w:after="0"/>
              <w:jc w:val="center"/>
              <w:rPr>
                <w:b/>
                <w:bCs/>
                <w:color w:val="000000"/>
              </w:rPr>
            </w:pPr>
            <w:r>
              <w:rPr>
                <w:b/>
                <w:bCs/>
                <w:color w:val="000000"/>
              </w:rPr>
              <w:t>Predicted R²</w:t>
            </w:r>
          </w:p>
        </w:tc>
        <w:tc>
          <w:tcPr>
            <w:tcW w:w="0" w:type="auto"/>
            <w:shd w:val="clear" w:color="auto" w:fill="FFFFFF"/>
            <w:vAlign w:val="center"/>
            <w:hideMark/>
          </w:tcPr>
          <w:p w14:paraId="48A87465" w14:textId="77777777" w:rsidR="0020170E" w:rsidRDefault="0020170E" w:rsidP="0020170E">
            <w:pPr>
              <w:spacing w:after="0"/>
              <w:jc w:val="center"/>
              <w:rPr>
                <w:b/>
                <w:bCs/>
                <w:color w:val="000000"/>
              </w:rPr>
            </w:pPr>
          </w:p>
        </w:tc>
      </w:tr>
      <w:tr w:rsidR="0020170E" w14:paraId="1E467D9E" w14:textId="77777777" w:rsidTr="0020170E">
        <w:trPr>
          <w:tblCellSpacing w:w="15" w:type="dxa"/>
        </w:trPr>
        <w:tc>
          <w:tcPr>
            <w:tcW w:w="0" w:type="auto"/>
            <w:shd w:val="clear" w:color="auto" w:fill="FFFFFF"/>
            <w:vAlign w:val="center"/>
            <w:hideMark/>
          </w:tcPr>
          <w:p w14:paraId="12166D85" w14:textId="77777777" w:rsidR="0020170E" w:rsidRDefault="0020170E" w:rsidP="0020170E">
            <w:pPr>
              <w:spacing w:after="0"/>
              <w:jc w:val="right"/>
              <w:rPr>
                <w:color w:val="000000"/>
                <w:szCs w:val="24"/>
              </w:rPr>
            </w:pPr>
            <w:r>
              <w:rPr>
                <w:color w:val="000000"/>
              </w:rPr>
              <w:t>Linear</w:t>
            </w:r>
          </w:p>
        </w:tc>
        <w:tc>
          <w:tcPr>
            <w:tcW w:w="0" w:type="auto"/>
            <w:shd w:val="clear" w:color="auto" w:fill="FFFFFF"/>
            <w:vAlign w:val="center"/>
            <w:hideMark/>
          </w:tcPr>
          <w:p w14:paraId="017448F5" w14:textId="77777777" w:rsidR="0020170E" w:rsidRDefault="0020170E" w:rsidP="0020170E">
            <w:pPr>
              <w:spacing w:after="0"/>
              <w:jc w:val="right"/>
              <w:rPr>
                <w:color w:val="000000"/>
              </w:rPr>
            </w:pPr>
            <w:r>
              <w:rPr>
                <w:color w:val="000000"/>
              </w:rPr>
              <w:t>0.8699</w:t>
            </w:r>
          </w:p>
        </w:tc>
        <w:tc>
          <w:tcPr>
            <w:tcW w:w="0" w:type="auto"/>
            <w:shd w:val="clear" w:color="auto" w:fill="FFFFFF"/>
            <w:vAlign w:val="center"/>
            <w:hideMark/>
          </w:tcPr>
          <w:p w14:paraId="651FA27A" w14:textId="77777777" w:rsidR="0020170E" w:rsidRDefault="0020170E" w:rsidP="0020170E">
            <w:pPr>
              <w:spacing w:after="0"/>
              <w:jc w:val="right"/>
              <w:rPr>
                <w:color w:val="000000"/>
              </w:rPr>
            </w:pPr>
          </w:p>
        </w:tc>
        <w:tc>
          <w:tcPr>
            <w:tcW w:w="0" w:type="auto"/>
            <w:shd w:val="clear" w:color="auto" w:fill="FFFFFF"/>
            <w:vAlign w:val="center"/>
            <w:hideMark/>
          </w:tcPr>
          <w:p w14:paraId="09A8FEC0" w14:textId="77777777" w:rsidR="0020170E" w:rsidRDefault="0020170E" w:rsidP="0020170E">
            <w:pPr>
              <w:spacing w:after="0"/>
              <w:jc w:val="right"/>
              <w:rPr>
                <w:color w:val="000000"/>
                <w:szCs w:val="24"/>
              </w:rPr>
            </w:pPr>
            <w:r>
              <w:rPr>
                <w:color w:val="000000"/>
              </w:rPr>
              <w:t>-0.1372</w:t>
            </w:r>
          </w:p>
        </w:tc>
        <w:tc>
          <w:tcPr>
            <w:tcW w:w="0" w:type="auto"/>
            <w:shd w:val="clear" w:color="auto" w:fill="FFFFFF"/>
            <w:vAlign w:val="center"/>
            <w:hideMark/>
          </w:tcPr>
          <w:p w14:paraId="3341B99B" w14:textId="77777777" w:rsidR="0020170E" w:rsidRDefault="0020170E" w:rsidP="0020170E">
            <w:pPr>
              <w:spacing w:after="0"/>
              <w:jc w:val="right"/>
              <w:rPr>
                <w:color w:val="000000"/>
              </w:rPr>
            </w:pPr>
            <w:r>
              <w:rPr>
                <w:color w:val="000000"/>
              </w:rPr>
              <w:t>-0.6301</w:t>
            </w:r>
          </w:p>
        </w:tc>
        <w:tc>
          <w:tcPr>
            <w:tcW w:w="0" w:type="auto"/>
            <w:shd w:val="clear" w:color="auto" w:fill="FFFFFF"/>
            <w:vAlign w:val="center"/>
            <w:hideMark/>
          </w:tcPr>
          <w:p w14:paraId="7B7A4F70" w14:textId="77777777" w:rsidR="0020170E" w:rsidRDefault="0020170E" w:rsidP="0020170E">
            <w:pPr>
              <w:spacing w:after="0"/>
              <w:jc w:val="right"/>
              <w:rPr>
                <w:color w:val="000000"/>
              </w:rPr>
            </w:pPr>
          </w:p>
        </w:tc>
      </w:tr>
      <w:tr w:rsidR="0020170E" w14:paraId="321876BE" w14:textId="77777777" w:rsidTr="0020170E">
        <w:trPr>
          <w:tblCellSpacing w:w="15" w:type="dxa"/>
        </w:trPr>
        <w:tc>
          <w:tcPr>
            <w:tcW w:w="0" w:type="auto"/>
            <w:shd w:val="clear" w:color="auto" w:fill="FFFFFF"/>
            <w:vAlign w:val="center"/>
            <w:hideMark/>
          </w:tcPr>
          <w:p w14:paraId="114DC8AE" w14:textId="77777777" w:rsidR="0020170E" w:rsidRDefault="0020170E" w:rsidP="0020170E">
            <w:pPr>
              <w:spacing w:after="0"/>
              <w:jc w:val="right"/>
              <w:rPr>
                <w:color w:val="000000"/>
                <w:szCs w:val="24"/>
              </w:rPr>
            </w:pPr>
            <w:r>
              <w:rPr>
                <w:color w:val="000000"/>
              </w:rPr>
              <w:t>2FI</w:t>
            </w:r>
          </w:p>
        </w:tc>
        <w:tc>
          <w:tcPr>
            <w:tcW w:w="0" w:type="auto"/>
            <w:shd w:val="clear" w:color="auto" w:fill="FFFFFF"/>
            <w:vAlign w:val="center"/>
            <w:hideMark/>
          </w:tcPr>
          <w:p w14:paraId="70186A1D" w14:textId="77777777" w:rsidR="0020170E" w:rsidRDefault="0020170E" w:rsidP="0020170E">
            <w:pPr>
              <w:spacing w:after="0"/>
              <w:jc w:val="right"/>
              <w:rPr>
                <w:color w:val="000000"/>
              </w:rPr>
            </w:pPr>
            <w:r>
              <w:rPr>
                <w:color w:val="000000"/>
              </w:rPr>
              <w:t>0.9653</w:t>
            </w:r>
          </w:p>
        </w:tc>
        <w:tc>
          <w:tcPr>
            <w:tcW w:w="0" w:type="auto"/>
            <w:shd w:val="clear" w:color="auto" w:fill="FFFFFF"/>
            <w:vAlign w:val="center"/>
            <w:hideMark/>
          </w:tcPr>
          <w:p w14:paraId="73ABCF7F" w14:textId="77777777" w:rsidR="0020170E" w:rsidRDefault="0020170E" w:rsidP="0020170E">
            <w:pPr>
              <w:spacing w:after="0"/>
              <w:jc w:val="right"/>
              <w:rPr>
                <w:color w:val="000000"/>
              </w:rPr>
            </w:pPr>
          </w:p>
        </w:tc>
        <w:tc>
          <w:tcPr>
            <w:tcW w:w="0" w:type="auto"/>
            <w:shd w:val="clear" w:color="auto" w:fill="FFFFFF"/>
            <w:vAlign w:val="center"/>
            <w:hideMark/>
          </w:tcPr>
          <w:p w14:paraId="214429CF" w14:textId="77777777" w:rsidR="0020170E" w:rsidRDefault="0020170E" w:rsidP="0020170E">
            <w:pPr>
              <w:spacing w:after="0"/>
              <w:jc w:val="right"/>
              <w:rPr>
                <w:color w:val="000000"/>
                <w:szCs w:val="24"/>
              </w:rPr>
            </w:pPr>
            <w:r>
              <w:rPr>
                <w:color w:val="000000"/>
              </w:rPr>
              <w:t>-0.3717</w:t>
            </w:r>
          </w:p>
        </w:tc>
        <w:tc>
          <w:tcPr>
            <w:tcW w:w="0" w:type="auto"/>
            <w:shd w:val="clear" w:color="auto" w:fill="FFFFFF"/>
            <w:vAlign w:val="center"/>
            <w:hideMark/>
          </w:tcPr>
          <w:p w14:paraId="4F04A89D" w14:textId="77777777" w:rsidR="0020170E" w:rsidRDefault="0020170E" w:rsidP="0020170E">
            <w:pPr>
              <w:spacing w:after="0"/>
              <w:jc w:val="right"/>
              <w:rPr>
                <w:color w:val="000000"/>
              </w:rPr>
            </w:pPr>
            <w:r>
              <w:rPr>
                <w:color w:val="000000"/>
              </w:rPr>
              <w:t>-5.1985</w:t>
            </w:r>
          </w:p>
        </w:tc>
        <w:tc>
          <w:tcPr>
            <w:tcW w:w="0" w:type="auto"/>
            <w:shd w:val="clear" w:color="auto" w:fill="FFFFFF"/>
            <w:vAlign w:val="center"/>
            <w:hideMark/>
          </w:tcPr>
          <w:p w14:paraId="00C574A4" w14:textId="77777777" w:rsidR="0020170E" w:rsidRDefault="0020170E" w:rsidP="0020170E">
            <w:pPr>
              <w:spacing w:after="0"/>
              <w:jc w:val="right"/>
              <w:rPr>
                <w:color w:val="000000"/>
              </w:rPr>
            </w:pPr>
          </w:p>
        </w:tc>
      </w:tr>
      <w:tr w:rsidR="0020170E" w14:paraId="74CA08E6" w14:textId="77777777" w:rsidTr="0020170E">
        <w:trPr>
          <w:tblCellSpacing w:w="15" w:type="dxa"/>
        </w:trPr>
        <w:tc>
          <w:tcPr>
            <w:tcW w:w="0" w:type="auto"/>
            <w:shd w:val="clear" w:color="auto" w:fill="FFFFFF"/>
            <w:vAlign w:val="center"/>
            <w:hideMark/>
          </w:tcPr>
          <w:p w14:paraId="6F903595" w14:textId="77777777" w:rsidR="0020170E" w:rsidRDefault="0020170E" w:rsidP="0020170E">
            <w:pPr>
              <w:spacing w:after="0"/>
              <w:jc w:val="right"/>
              <w:rPr>
                <w:b/>
                <w:bCs/>
                <w:color w:val="000000"/>
                <w:szCs w:val="24"/>
              </w:rPr>
            </w:pPr>
            <w:r>
              <w:rPr>
                <w:b/>
                <w:bCs/>
                <w:color w:val="000000"/>
              </w:rPr>
              <w:t>Quadratic</w:t>
            </w:r>
          </w:p>
        </w:tc>
        <w:tc>
          <w:tcPr>
            <w:tcW w:w="0" w:type="auto"/>
            <w:shd w:val="clear" w:color="auto" w:fill="FFFFFF"/>
            <w:vAlign w:val="center"/>
            <w:hideMark/>
          </w:tcPr>
          <w:p w14:paraId="0A648351" w14:textId="77777777" w:rsidR="0020170E" w:rsidRDefault="0020170E" w:rsidP="0020170E">
            <w:pPr>
              <w:spacing w:after="0"/>
              <w:jc w:val="right"/>
              <w:rPr>
                <w:b/>
                <w:bCs/>
                <w:color w:val="000000"/>
              </w:rPr>
            </w:pPr>
            <w:r>
              <w:rPr>
                <w:b/>
                <w:bCs/>
                <w:color w:val="000000"/>
              </w:rPr>
              <w:t>&lt; 0.0001</w:t>
            </w:r>
          </w:p>
        </w:tc>
        <w:tc>
          <w:tcPr>
            <w:tcW w:w="0" w:type="auto"/>
            <w:shd w:val="clear" w:color="auto" w:fill="FFFFFF"/>
            <w:vAlign w:val="center"/>
            <w:hideMark/>
          </w:tcPr>
          <w:p w14:paraId="4D0E5EC4" w14:textId="77777777" w:rsidR="0020170E" w:rsidRDefault="0020170E" w:rsidP="0020170E">
            <w:pPr>
              <w:spacing w:after="0"/>
              <w:jc w:val="right"/>
              <w:rPr>
                <w:b/>
                <w:bCs/>
                <w:color w:val="000000"/>
              </w:rPr>
            </w:pPr>
          </w:p>
        </w:tc>
        <w:tc>
          <w:tcPr>
            <w:tcW w:w="0" w:type="auto"/>
            <w:shd w:val="clear" w:color="auto" w:fill="FFFFFF"/>
            <w:vAlign w:val="center"/>
            <w:hideMark/>
          </w:tcPr>
          <w:p w14:paraId="3B5662B7" w14:textId="77777777" w:rsidR="0020170E" w:rsidRDefault="0020170E" w:rsidP="0020170E">
            <w:pPr>
              <w:spacing w:after="0"/>
              <w:jc w:val="right"/>
              <w:rPr>
                <w:b/>
                <w:bCs/>
                <w:color w:val="000000"/>
                <w:szCs w:val="24"/>
              </w:rPr>
            </w:pPr>
            <w:r>
              <w:rPr>
                <w:b/>
                <w:bCs/>
                <w:color w:val="000000"/>
              </w:rPr>
              <w:t>0.8932</w:t>
            </w:r>
          </w:p>
        </w:tc>
        <w:tc>
          <w:tcPr>
            <w:tcW w:w="0" w:type="auto"/>
            <w:shd w:val="clear" w:color="auto" w:fill="FFFFFF"/>
            <w:vAlign w:val="center"/>
            <w:hideMark/>
          </w:tcPr>
          <w:p w14:paraId="7C15D454" w14:textId="77777777" w:rsidR="0020170E" w:rsidRDefault="0020170E" w:rsidP="0020170E">
            <w:pPr>
              <w:spacing w:after="0"/>
              <w:jc w:val="right"/>
              <w:rPr>
                <w:b/>
                <w:bCs/>
                <w:color w:val="000000"/>
              </w:rPr>
            </w:pPr>
            <w:r>
              <w:rPr>
                <w:b/>
                <w:bCs/>
                <w:color w:val="000000"/>
              </w:rPr>
              <w:t>0.6588</w:t>
            </w:r>
          </w:p>
        </w:tc>
        <w:tc>
          <w:tcPr>
            <w:tcW w:w="0" w:type="auto"/>
            <w:shd w:val="clear" w:color="auto" w:fill="FFFFFF"/>
            <w:vAlign w:val="center"/>
            <w:hideMark/>
          </w:tcPr>
          <w:p w14:paraId="6C7F9027" w14:textId="77777777" w:rsidR="0020170E" w:rsidRDefault="0020170E" w:rsidP="0020170E">
            <w:pPr>
              <w:spacing w:after="0"/>
              <w:jc w:val="right"/>
              <w:rPr>
                <w:b/>
                <w:bCs/>
                <w:color w:val="000000"/>
              </w:rPr>
            </w:pPr>
            <w:r>
              <w:rPr>
                <w:b/>
                <w:bCs/>
                <w:color w:val="000000"/>
              </w:rPr>
              <w:t>Suggested</w:t>
            </w:r>
          </w:p>
        </w:tc>
      </w:tr>
      <w:tr w:rsidR="0020170E" w14:paraId="553E1D8E" w14:textId="77777777" w:rsidTr="0020170E">
        <w:trPr>
          <w:tblCellSpacing w:w="15" w:type="dxa"/>
        </w:trPr>
        <w:tc>
          <w:tcPr>
            <w:tcW w:w="0" w:type="auto"/>
            <w:shd w:val="clear" w:color="auto" w:fill="FFFFFF"/>
            <w:vAlign w:val="center"/>
            <w:hideMark/>
          </w:tcPr>
          <w:p w14:paraId="05C44C94" w14:textId="77777777" w:rsidR="0020170E" w:rsidRDefault="0020170E" w:rsidP="0020170E">
            <w:pPr>
              <w:spacing w:after="0"/>
              <w:jc w:val="right"/>
              <w:rPr>
                <w:color w:val="000000"/>
              </w:rPr>
            </w:pPr>
            <w:r>
              <w:rPr>
                <w:color w:val="000000"/>
              </w:rPr>
              <w:t>Cubic</w:t>
            </w:r>
          </w:p>
        </w:tc>
        <w:tc>
          <w:tcPr>
            <w:tcW w:w="0" w:type="auto"/>
            <w:shd w:val="clear" w:color="auto" w:fill="FFFFFF"/>
            <w:vAlign w:val="center"/>
            <w:hideMark/>
          </w:tcPr>
          <w:p w14:paraId="56BA8854" w14:textId="77777777" w:rsidR="0020170E" w:rsidRDefault="0020170E" w:rsidP="0020170E">
            <w:pPr>
              <w:spacing w:after="0"/>
              <w:jc w:val="right"/>
              <w:rPr>
                <w:color w:val="000000"/>
              </w:rPr>
            </w:pPr>
            <w:r>
              <w:rPr>
                <w:color w:val="000000"/>
              </w:rPr>
              <w:t>0.3869</w:t>
            </w:r>
          </w:p>
        </w:tc>
        <w:tc>
          <w:tcPr>
            <w:tcW w:w="0" w:type="auto"/>
            <w:shd w:val="clear" w:color="auto" w:fill="FFFFFF"/>
            <w:vAlign w:val="center"/>
            <w:hideMark/>
          </w:tcPr>
          <w:p w14:paraId="4D0CF20E" w14:textId="77777777" w:rsidR="0020170E" w:rsidRDefault="0020170E" w:rsidP="0020170E">
            <w:pPr>
              <w:spacing w:after="0"/>
              <w:jc w:val="right"/>
              <w:rPr>
                <w:color w:val="000000"/>
              </w:rPr>
            </w:pPr>
          </w:p>
        </w:tc>
        <w:tc>
          <w:tcPr>
            <w:tcW w:w="0" w:type="auto"/>
            <w:shd w:val="clear" w:color="auto" w:fill="FFFFFF"/>
            <w:vAlign w:val="center"/>
            <w:hideMark/>
          </w:tcPr>
          <w:p w14:paraId="04AEE060" w14:textId="77777777" w:rsidR="0020170E" w:rsidRDefault="0020170E" w:rsidP="0020170E">
            <w:pPr>
              <w:spacing w:after="0"/>
              <w:jc w:val="right"/>
              <w:rPr>
                <w:color w:val="000000"/>
                <w:szCs w:val="24"/>
              </w:rPr>
            </w:pPr>
            <w:r>
              <w:rPr>
                <w:color w:val="000000"/>
              </w:rPr>
              <w:t>0.9025</w:t>
            </w:r>
          </w:p>
        </w:tc>
        <w:tc>
          <w:tcPr>
            <w:tcW w:w="0" w:type="auto"/>
            <w:shd w:val="clear" w:color="auto" w:fill="FFFFFF"/>
            <w:vAlign w:val="center"/>
            <w:hideMark/>
          </w:tcPr>
          <w:p w14:paraId="43E27BD2" w14:textId="77777777" w:rsidR="0020170E" w:rsidRDefault="0020170E" w:rsidP="0020170E">
            <w:pPr>
              <w:spacing w:after="0"/>
              <w:jc w:val="right"/>
              <w:rPr>
                <w:color w:val="000000"/>
              </w:rPr>
            </w:pPr>
            <w:r>
              <w:rPr>
                <w:color w:val="000000"/>
              </w:rPr>
              <w:t>-36.8149</w:t>
            </w:r>
          </w:p>
        </w:tc>
        <w:tc>
          <w:tcPr>
            <w:tcW w:w="0" w:type="auto"/>
            <w:shd w:val="clear" w:color="auto" w:fill="FFFFFF"/>
            <w:vAlign w:val="center"/>
            <w:hideMark/>
          </w:tcPr>
          <w:p w14:paraId="62B502ED" w14:textId="77777777" w:rsidR="0020170E" w:rsidRDefault="0020170E" w:rsidP="0020170E">
            <w:pPr>
              <w:spacing w:after="0"/>
              <w:jc w:val="right"/>
              <w:rPr>
                <w:b/>
                <w:bCs/>
                <w:color w:val="000000"/>
              </w:rPr>
            </w:pPr>
            <w:r>
              <w:rPr>
                <w:b/>
                <w:bCs/>
                <w:color w:val="000000"/>
              </w:rPr>
              <w:t>Aliased</w:t>
            </w:r>
          </w:p>
        </w:tc>
      </w:tr>
    </w:tbl>
    <w:p w14:paraId="4B00BA29" w14:textId="77777777" w:rsidR="0020170E" w:rsidRDefault="0020170E"/>
    <w:p w14:paraId="5B0F14D9" w14:textId="77777777" w:rsidR="0020170E" w:rsidRDefault="0020170E" w:rsidP="0020170E">
      <w:pPr>
        <w:pStyle w:val="Heading3"/>
      </w:pPr>
      <w:r>
        <w:t>Sequential Model Sum of Squares [Type I]</w:t>
      </w:r>
    </w:p>
    <w:p w14:paraId="6C9FB314" w14:textId="77777777" w:rsidR="0020170E" w:rsidRDefault="0020170E" w:rsidP="0020170E">
      <w:pPr>
        <w:pStyle w:val="NormalWeb"/>
      </w:pPr>
      <w:r>
        <w:rPr>
          <w:rStyle w:val="Strong"/>
          <w:rFonts w:eastAsiaTheme="majorEastAsia"/>
        </w:rPr>
        <w:t>Response 1: GLU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7"/>
        <w:gridCol w:w="1600"/>
        <w:gridCol w:w="304"/>
        <w:gridCol w:w="1386"/>
        <w:gridCol w:w="779"/>
        <w:gridCol w:w="907"/>
        <w:gridCol w:w="1088"/>
      </w:tblGrid>
      <w:tr w:rsidR="0020170E" w14:paraId="00975C43" w14:textId="77777777" w:rsidTr="0020170E">
        <w:trPr>
          <w:tblCellSpacing w:w="15" w:type="dxa"/>
        </w:trPr>
        <w:tc>
          <w:tcPr>
            <w:tcW w:w="0" w:type="auto"/>
            <w:shd w:val="clear" w:color="auto" w:fill="FFFFFF"/>
            <w:vAlign w:val="center"/>
            <w:hideMark/>
          </w:tcPr>
          <w:p w14:paraId="45A5F5D5" w14:textId="77777777" w:rsidR="0020170E" w:rsidRDefault="0020170E" w:rsidP="0020170E">
            <w:pPr>
              <w:spacing w:after="0"/>
              <w:jc w:val="center"/>
              <w:rPr>
                <w:b/>
                <w:bCs/>
                <w:color w:val="000000"/>
              </w:rPr>
            </w:pPr>
            <w:r>
              <w:rPr>
                <w:b/>
                <w:bCs/>
                <w:color w:val="000000"/>
              </w:rPr>
              <w:t>Source</w:t>
            </w:r>
          </w:p>
        </w:tc>
        <w:tc>
          <w:tcPr>
            <w:tcW w:w="0" w:type="auto"/>
            <w:shd w:val="clear" w:color="auto" w:fill="FFFFFF"/>
            <w:vAlign w:val="center"/>
            <w:hideMark/>
          </w:tcPr>
          <w:p w14:paraId="0AD4D80E" w14:textId="77777777" w:rsidR="0020170E" w:rsidRDefault="0020170E" w:rsidP="0020170E">
            <w:pPr>
              <w:spacing w:after="0"/>
              <w:jc w:val="center"/>
              <w:rPr>
                <w:b/>
                <w:bCs/>
                <w:color w:val="000000"/>
              </w:rPr>
            </w:pPr>
            <w:r>
              <w:rPr>
                <w:b/>
                <w:bCs/>
                <w:color w:val="000000"/>
              </w:rPr>
              <w:t>Sum of Squares</w:t>
            </w:r>
          </w:p>
        </w:tc>
        <w:tc>
          <w:tcPr>
            <w:tcW w:w="0" w:type="auto"/>
            <w:shd w:val="clear" w:color="auto" w:fill="FFFFFF"/>
            <w:vAlign w:val="center"/>
            <w:hideMark/>
          </w:tcPr>
          <w:p w14:paraId="2271453D" w14:textId="77777777" w:rsidR="0020170E" w:rsidRDefault="0020170E" w:rsidP="0020170E">
            <w:pPr>
              <w:spacing w:after="0"/>
              <w:jc w:val="center"/>
              <w:rPr>
                <w:b/>
                <w:bCs/>
                <w:color w:val="000000"/>
              </w:rPr>
            </w:pPr>
            <w:r>
              <w:rPr>
                <w:b/>
                <w:bCs/>
                <w:color w:val="000000"/>
              </w:rPr>
              <w:t>df</w:t>
            </w:r>
          </w:p>
        </w:tc>
        <w:tc>
          <w:tcPr>
            <w:tcW w:w="0" w:type="auto"/>
            <w:shd w:val="clear" w:color="auto" w:fill="FFFFFF"/>
            <w:vAlign w:val="center"/>
            <w:hideMark/>
          </w:tcPr>
          <w:p w14:paraId="6E79F8D1" w14:textId="77777777" w:rsidR="0020170E" w:rsidRDefault="0020170E" w:rsidP="0020170E">
            <w:pPr>
              <w:spacing w:after="0"/>
              <w:jc w:val="center"/>
              <w:rPr>
                <w:b/>
                <w:bCs/>
                <w:color w:val="000000"/>
              </w:rPr>
            </w:pPr>
            <w:r>
              <w:rPr>
                <w:b/>
                <w:bCs/>
                <w:color w:val="000000"/>
              </w:rPr>
              <w:t>Mean Square</w:t>
            </w:r>
          </w:p>
        </w:tc>
        <w:tc>
          <w:tcPr>
            <w:tcW w:w="0" w:type="auto"/>
            <w:shd w:val="clear" w:color="auto" w:fill="FFFFFF"/>
            <w:vAlign w:val="center"/>
            <w:hideMark/>
          </w:tcPr>
          <w:p w14:paraId="584B6AF3" w14:textId="77777777" w:rsidR="0020170E" w:rsidRDefault="0020170E" w:rsidP="0020170E">
            <w:pPr>
              <w:spacing w:after="0"/>
              <w:jc w:val="center"/>
              <w:rPr>
                <w:b/>
                <w:bCs/>
                <w:color w:val="000000"/>
              </w:rPr>
            </w:pPr>
            <w:r>
              <w:rPr>
                <w:b/>
                <w:bCs/>
                <w:color w:val="000000"/>
              </w:rPr>
              <w:t>F-value</w:t>
            </w:r>
          </w:p>
        </w:tc>
        <w:tc>
          <w:tcPr>
            <w:tcW w:w="0" w:type="auto"/>
            <w:shd w:val="clear" w:color="auto" w:fill="FFFFFF"/>
            <w:vAlign w:val="center"/>
            <w:hideMark/>
          </w:tcPr>
          <w:p w14:paraId="6052E463" w14:textId="77777777" w:rsidR="0020170E" w:rsidRDefault="0020170E" w:rsidP="0020170E">
            <w:pPr>
              <w:spacing w:after="0"/>
              <w:jc w:val="center"/>
              <w:rPr>
                <w:b/>
                <w:bCs/>
                <w:color w:val="000000"/>
              </w:rPr>
            </w:pPr>
            <w:r>
              <w:rPr>
                <w:b/>
                <w:bCs/>
                <w:color w:val="000000"/>
              </w:rPr>
              <w:t>p-value</w:t>
            </w:r>
          </w:p>
        </w:tc>
        <w:tc>
          <w:tcPr>
            <w:tcW w:w="0" w:type="auto"/>
            <w:shd w:val="clear" w:color="auto" w:fill="FFFFFF"/>
            <w:vAlign w:val="center"/>
            <w:hideMark/>
          </w:tcPr>
          <w:p w14:paraId="67108A52" w14:textId="77777777" w:rsidR="0020170E" w:rsidRDefault="0020170E" w:rsidP="0020170E">
            <w:pPr>
              <w:spacing w:after="0"/>
              <w:jc w:val="center"/>
              <w:rPr>
                <w:b/>
                <w:bCs/>
                <w:color w:val="000000"/>
              </w:rPr>
            </w:pPr>
          </w:p>
        </w:tc>
      </w:tr>
      <w:tr w:rsidR="0020170E" w14:paraId="269B7A4F" w14:textId="77777777" w:rsidTr="0020170E">
        <w:trPr>
          <w:tblCellSpacing w:w="15" w:type="dxa"/>
        </w:trPr>
        <w:tc>
          <w:tcPr>
            <w:tcW w:w="0" w:type="auto"/>
            <w:shd w:val="clear" w:color="auto" w:fill="FFFFFF"/>
            <w:vAlign w:val="center"/>
            <w:hideMark/>
          </w:tcPr>
          <w:p w14:paraId="49BB1C1A" w14:textId="77777777" w:rsidR="0020170E" w:rsidRDefault="0020170E" w:rsidP="0020170E">
            <w:pPr>
              <w:spacing w:after="0"/>
              <w:jc w:val="right"/>
              <w:rPr>
                <w:color w:val="000000"/>
                <w:szCs w:val="24"/>
              </w:rPr>
            </w:pPr>
            <w:r>
              <w:rPr>
                <w:color w:val="000000"/>
              </w:rPr>
              <w:t>Mean vs Total</w:t>
            </w:r>
          </w:p>
        </w:tc>
        <w:tc>
          <w:tcPr>
            <w:tcW w:w="0" w:type="auto"/>
            <w:shd w:val="clear" w:color="auto" w:fill="FFFFFF"/>
            <w:vAlign w:val="center"/>
            <w:hideMark/>
          </w:tcPr>
          <w:p w14:paraId="2A320044" w14:textId="77777777" w:rsidR="0020170E" w:rsidRDefault="0020170E" w:rsidP="0020170E">
            <w:pPr>
              <w:spacing w:after="0"/>
              <w:jc w:val="right"/>
              <w:rPr>
                <w:color w:val="000000"/>
              </w:rPr>
            </w:pPr>
            <w:r>
              <w:rPr>
                <w:color w:val="000000"/>
              </w:rPr>
              <w:t>286.22</w:t>
            </w:r>
          </w:p>
        </w:tc>
        <w:tc>
          <w:tcPr>
            <w:tcW w:w="0" w:type="auto"/>
            <w:shd w:val="clear" w:color="auto" w:fill="FFFFFF"/>
            <w:vAlign w:val="center"/>
            <w:hideMark/>
          </w:tcPr>
          <w:p w14:paraId="5B410871" w14:textId="77777777" w:rsidR="0020170E" w:rsidRDefault="0020170E" w:rsidP="0020170E">
            <w:pPr>
              <w:spacing w:after="0"/>
              <w:jc w:val="right"/>
              <w:rPr>
                <w:color w:val="000000"/>
              </w:rPr>
            </w:pPr>
            <w:r>
              <w:rPr>
                <w:color w:val="000000"/>
              </w:rPr>
              <w:t>1</w:t>
            </w:r>
          </w:p>
        </w:tc>
        <w:tc>
          <w:tcPr>
            <w:tcW w:w="0" w:type="auto"/>
            <w:shd w:val="clear" w:color="auto" w:fill="FFFFFF"/>
            <w:vAlign w:val="center"/>
            <w:hideMark/>
          </w:tcPr>
          <w:p w14:paraId="68EDCBC9" w14:textId="77777777" w:rsidR="0020170E" w:rsidRDefault="0020170E" w:rsidP="0020170E">
            <w:pPr>
              <w:spacing w:after="0"/>
              <w:jc w:val="right"/>
              <w:rPr>
                <w:color w:val="000000"/>
              </w:rPr>
            </w:pPr>
            <w:r>
              <w:rPr>
                <w:color w:val="000000"/>
              </w:rPr>
              <w:t>286.22</w:t>
            </w:r>
          </w:p>
        </w:tc>
        <w:tc>
          <w:tcPr>
            <w:tcW w:w="0" w:type="auto"/>
            <w:shd w:val="clear" w:color="auto" w:fill="FFFFFF"/>
            <w:vAlign w:val="center"/>
            <w:hideMark/>
          </w:tcPr>
          <w:p w14:paraId="05AFDE13" w14:textId="77777777" w:rsidR="0020170E" w:rsidRDefault="0020170E" w:rsidP="0020170E">
            <w:pPr>
              <w:spacing w:after="0"/>
              <w:jc w:val="right"/>
              <w:rPr>
                <w:color w:val="000000"/>
              </w:rPr>
            </w:pPr>
          </w:p>
        </w:tc>
        <w:tc>
          <w:tcPr>
            <w:tcW w:w="0" w:type="auto"/>
            <w:shd w:val="clear" w:color="auto" w:fill="FFFFFF"/>
            <w:vAlign w:val="center"/>
            <w:hideMark/>
          </w:tcPr>
          <w:p w14:paraId="46E742A3" w14:textId="77777777" w:rsidR="0020170E" w:rsidRDefault="0020170E" w:rsidP="0020170E">
            <w:pPr>
              <w:spacing w:after="0"/>
              <w:rPr>
                <w:sz w:val="20"/>
                <w:szCs w:val="20"/>
              </w:rPr>
            </w:pPr>
          </w:p>
        </w:tc>
        <w:tc>
          <w:tcPr>
            <w:tcW w:w="0" w:type="auto"/>
            <w:shd w:val="clear" w:color="auto" w:fill="FFFFFF"/>
            <w:vAlign w:val="center"/>
            <w:hideMark/>
          </w:tcPr>
          <w:p w14:paraId="30F448D9" w14:textId="77777777" w:rsidR="0020170E" w:rsidRDefault="0020170E" w:rsidP="0020170E">
            <w:pPr>
              <w:spacing w:after="0"/>
              <w:rPr>
                <w:sz w:val="20"/>
                <w:szCs w:val="20"/>
              </w:rPr>
            </w:pPr>
          </w:p>
        </w:tc>
      </w:tr>
      <w:tr w:rsidR="0020170E" w14:paraId="616779F4" w14:textId="77777777" w:rsidTr="0020170E">
        <w:trPr>
          <w:tblCellSpacing w:w="15" w:type="dxa"/>
        </w:trPr>
        <w:tc>
          <w:tcPr>
            <w:tcW w:w="0" w:type="auto"/>
            <w:shd w:val="clear" w:color="auto" w:fill="FFFFFF"/>
            <w:vAlign w:val="center"/>
            <w:hideMark/>
          </w:tcPr>
          <w:p w14:paraId="35AFFB7F" w14:textId="77777777" w:rsidR="0020170E" w:rsidRDefault="0020170E" w:rsidP="0020170E">
            <w:pPr>
              <w:spacing w:after="0"/>
              <w:jc w:val="right"/>
              <w:rPr>
                <w:color w:val="000000"/>
                <w:szCs w:val="24"/>
              </w:rPr>
            </w:pPr>
            <w:r>
              <w:rPr>
                <w:color w:val="000000"/>
              </w:rPr>
              <w:t>Linear vs Mean</w:t>
            </w:r>
          </w:p>
        </w:tc>
        <w:tc>
          <w:tcPr>
            <w:tcW w:w="0" w:type="auto"/>
            <w:shd w:val="clear" w:color="auto" w:fill="FFFFFF"/>
            <w:vAlign w:val="center"/>
            <w:hideMark/>
          </w:tcPr>
          <w:p w14:paraId="3B5005F6" w14:textId="77777777" w:rsidR="0020170E" w:rsidRDefault="0020170E" w:rsidP="0020170E">
            <w:pPr>
              <w:spacing w:after="0"/>
              <w:jc w:val="right"/>
              <w:rPr>
                <w:color w:val="000000"/>
              </w:rPr>
            </w:pPr>
            <w:r>
              <w:rPr>
                <w:color w:val="000000"/>
              </w:rPr>
              <w:t>1.52</w:t>
            </w:r>
          </w:p>
        </w:tc>
        <w:tc>
          <w:tcPr>
            <w:tcW w:w="0" w:type="auto"/>
            <w:shd w:val="clear" w:color="auto" w:fill="FFFFFF"/>
            <w:vAlign w:val="center"/>
            <w:hideMark/>
          </w:tcPr>
          <w:p w14:paraId="08018B82" w14:textId="77777777" w:rsidR="0020170E" w:rsidRDefault="0020170E" w:rsidP="0020170E">
            <w:pPr>
              <w:spacing w:after="0"/>
              <w:jc w:val="right"/>
              <w:rPr>
                <w:color w:val="000000"/>
              </w:rPr>
            </w:pPr>
            <w:r>
              <w:rPr>
                <w:color w:val="000000"/>
              </w:rPr>
              <w:t>3</w:t>
            </w:r>
          </w:p>
        </w:tc>
        <w:tc>
          <w:tcPr>
            <w:tcW w:w="0" w:type="auto"/>
            <w:shd w:val="clear" w:color="auto" w:fill="FFFFFF"/>
            <w:vAlign w:val="center"/>
            <w:hideMark/>
          </w:tcPr>
          <w:p w14:paraId="3E51A53C" w14:textId="77777777" w:rsidR="0020170E" w:rsidRDefault="0020170E" w:rsidP="0020170E">
            <w:pPr>
              <w:spacing w:after="0"/>
              <w:jc w:val="right"/>
              <w:rPr>
                <w:color w:val="000000"/>
              </w:rPr>
            </w:pPr>
            <w:r>
              <w:rPr>
                <w:color w:val="000000"/>
              </w:rPr>
              <w:t>0.5057</w:t>
            </w:r>
          </w:p>
        </w:tc>
        <w:tc>
          <w:tcPr>
            <w:tcW w:w="0" w:type="auto"/>
            <w:shd w:val="clear" w:color="auto" w:fill="FFFFFF"/>
            <w:vAlign w:val="center"/>
            <w:hideMark/>
          </w:tcPr>
          <w:p w14:paraId="5D3CD2AD" w14:textId="77777777" w:rsidR="0020170E" w:rsidRDefault="0020170E" w:rsidP="0020170E">
            <w:pPr>
              <w:spacing w:after="0"/>
              <w:jc w:val="right"/>
              <w:rPr>
                <w:color w:val="000000"/>
              </w:rPr>
            </w:pPr>
            <w:r>
              <w:rPr>
                <w:color w:val="000000"/>
              </w:rPr>
              <w:t>0.2361</w:t>
            </w:r>
          </w:p>
        </w:tc>
        <w:tc>
          <w:tcPr>
            <w:tcW w:w="0" w:type="auto"/>
            <w:shd w:val="clear" w:color="auto" w:fill="FFFFFF"/>
            <w:vAlign w:val="center"/>
            <w:hideMark/>
          </w:tcPr>
          <w:p w14:paraId="016B1590" w14:textId="77777777" w:rsidR="0020170E" w:rsidRDefault="0020170E" w:rsidP="0020170E">
            <w:pPr>
              <w:spacing w:after="0"/>
              <w:jc w:val="right"/>
              <w:rPr>
                <w:color w:val="000000"/>
              </w:rPr>
            </w:pPr>
            <w:r>
              <w:rPr>
                <w:color w:val="000000"/>
              </w:rPr>
              <w:t>0.8699</w:t>
            </w:r>
          </w:p>
        </w:tc>
        <w:tc>
          <w:tcPr>
            <w:tcW w:w="0" w:type="auto"/>
            <w:shd w:val="clear" w:color="auto" w:fill="FFFFFF"/>
            <w:vAlign w:val="center"/>
            <w:hideMark/>
          </w:tcPr>
          <w:p w14:paraId="0426D935" w14:textId="77777777" w:rsidR="0020170E" w:rsidRDefault="0020170E" w:rsidP="0020170E">
            <w:pPr>
              <w:spacing w:after="0"/>
              <w:jc w:val="right"/>
              <w:rPr>
                <w:color w:val="000000"/>
              </w:rPr>
            </w:pPr>
          </w:p>
        </w:tc>
      </w:tr>
      <w:tr w:rsidR="0020170E" w14:paraId="113D349A" w14:textId="77777777" w:rsidTr="0020170E">
        <w:trPr>
          <w:tblCellSpacing w:w="15" w:type="dxa"/>
        </w:trPr>
        <w:tc>
          <w:tcPr>
            <w:tcW w:w="0" w:type="auto"/>
            <w:shd w:val="clear" w:color="auto" w:fill="FFFFFF"/>
            <w:vAlign w:val="center"/>
            <w:hideMark/>
          </w:tcPr>
          <w:p w14:paraId="59BE77B7" w14:textId="77777777" w:rsidR="0020170E" w:rsidRDefault="0020170E" w:rsidP="0020170E">
            <w:pPr>
              <w:spacing w:after="0"/>
              <w:jc w:val="right"/>
              <w:rPr>
                <w:color w:val="000000"/>
                <w:szCs w:val="24"/>
              </w:rPr>
            </w:pPr>
            <w:r>
              <w:rPr>
                <w:color w:val="000000"/>
              </w:rPr>
              <w:t>2FI vs Linear</w:t>
            </w:r>
          </w:p>
        </w:tc>
        <w:tc>
          <w:tcPr>
            <w:tcW w:w="0" w:type="auto"/>
            <w:shd w:val="clear" w:color="auto" w:fill="FFFFFF"/>
            <w:vAlign w:val="center"/>
            <w:hideMark/>
          </w:tcPr>
          <w:p w14:paraId="7B037B8C" w14:textId="77777777" w:rsidR="0020170E" w:rsidRDefault="0020170E" w:rsidP="0020170E">
            <w:pPr>
              <w:spacing w:after="0"/>
              <w:jc w:val="right"/>
              <w:rPr>
                <w:color w:val="000000"/>
              </w:rPr>
            </w:pPr>
            <w:r>
              <w:rPr>
                <w:color w:val="000000"/>
              </w:rPr>
              <w:t>0.6832</w:t>
            </w:r>
          </w:p>
        </w:tc>
        <w:tc>
          <w:tcPr>
            <w:tcW w:w="0" w:type="auto"/>
            <w:shd w:val="clear" w:color="auto" w:fill="FFFFFF"/>
            <w:vAlign w:val="center"/>
            <w:hideMark/>
          </w:tcPr>
          <w:p w14:paraId="4FA7A26B" w14:textId="77777777" w:rsidR="0020170E" w:rsidRDefault="0020170E" w:rsidP="0020170E">
            <w:pPr>
              <w:spacing w:after="0"/>
              <w:jc w:val="right"/>
              <w:rPr>
                <w:color w:val="000000"/>
              </w:rPr>
            </w:pPr>
            <w:r>
              <w:rPr>
                <w:color w:val="000000"/>
              </w:rPr>
              <w:t>3</w:t>
            </w:r>
          </w:p>
        </w:tc>
        <w:tc>
          <w:tcPr>
            <w:tcW w:w="0" w:type="auto"/>
            <w:shd w:val="clear" w:color="auto" w:fill="FFFFFF"/>
            <w:vAlign w:val="center"/>
            <w:hideMark/>
          </w:tcPr>
          <w:p w14:paraId="6D0EC6C0" w14:textId="77777777" w:rsidR="0020170E" w:rsidRDefault="0020170E" w:rsidP="0020170E">
            <w:pPr>
              <w:spacing w:after="0"/>
              <w:jc w:val="right"/>
              <w:rPr>
                <w:color w:val="000000"/>
              </w:rPr>
            </w:pPr>
            <w:r>
              <w:rPr>
                <w:color w:val="000000"/>
              </w:rPr>
              <w:t>0.2277</w:t>
            </w:r>
          </w:p>
        </w:tc>
        <w:tc>
          <w:tcPr>
            <w:tcW w:w="0" w:type="auto"/>
            <w:shd w:val="clear" w:color="auto" w:fill="FFFFFF"/>
            <w:vAlign w:val="center"/>
            <w:hideMark/>
          </w:tcPr>
          <w:p w14:paraId="6AEB9275" w14:textId="77777777" w:rsidR="0020170E" w:rsidRDefault="0020170E" w:rsidP="0020170E">
            <w:pPr>
              <w:spacing w:after="0"/>
              <w:jc w:val="right"/>
              <w:rPr>
                <w:color w:val="000000"/>
              </w:rPr>
            </w:pPr>
            <w:r>
              <w:rPr>
                <w:color w:val="000000"/>
              </w:rPr>
              <w:t>0.0881</w:t>
            </w:r>
          </w:p>
        </w:tc>
        <w:tc>
          <w:tcPr>
            <w:tcW w:w="0" w:type="auto"/>
            <w:shd w:val="clear" w:color="auto" w:fill="FFFFFF"/>
            <w:vAlign w:val="center"/>
            <w:hideMark/>
          </w:tcPr>
          <w:p w14:paraId="6A5E831E" w14:textId="77777777" w:rsidR="0020170E" w:rsidRDefault="0020170E" w:rsidP="0020170E">
            <w:pPr>
              <w:spacing w:after="0"/>
              <w:jc w:val="right"/>
              <w:rPr>
                <w:color w:val="000000"/>
              </w:rPr>
            </w:pPr>
            <w:r>
              <w:rPr>
                <w:color w:val="000000"/>
              </w:rPr>
              <w:t>0.9653</w:t>
            </w:r>
          </w:p>
        </w:tc>
        <w:tc>
          <w:tcPr>
            <w:tcW w:w="0" w:type="auto"/>
            <w:shd w:val="clear" w:color="auto" w:fill="FFFFFF"/>
            <w:vAlign w:val="center"/>
            <w:hideMark/>
          </w:tcPr>
          <w:p w14:paraId="46D91666" w14:textId="77777777" w:rsidR="0020170E" w:rsidRDefault="0020170E" w:rsidP="0020170E">
            <w:pPr>
              <w:spacing w:after="0"/>
              <w:jc w:val="right"/>
              <w:rPr>
                <w:color w:val="000000"/>
              </w:rPr>
            </w:pPr>
          </w:p>
        </w:tc>
      </w:tr>
      <w:tr w:rsidR="0020170E" w14:paraId="0B4AC147" w14:textId="77777777" w:rsidTr="0020170E">
        <w:trPr>
          <w:tblCellSpacing w:w="15" w:type="dxa"/>
        </w:trPr>
        <w:tc>
          <w:tcPr>
            <w:tcW w:w="0" w:type="auto"/>
            <w:shd w:val="clear" w:color="auto" w:fill="FFFFFF"/>
            <w:vAlign w:val="center"/>
            <w:hideMark/>
          </w:tcPr>
          <w:p w14:paraId="7417C0D9" w14:textId="77777777" w:rsidR="0020170E" w:rsidRDefault="0020170E" w:rsidP="0020170E">
            <w:pPr>
              <w:spacing w:after="0"/>
              <w:jc w:val="right"/>
              <w:rPr>
                <w:b/>
                <w:bCs/>
                <w:color w:val="000000"/>
                <w:szCs w:val="24"/>
              </w:rPr>
            </w:pPr>
            <w:r>
              <w:rPr>
                <w:b/>
                <w:bCs/>
                <w:color w:val="000000"/>
              </w:rPr>
              <w:t>Quadratic vs 2FI</w:t>
            </w:r>
          </w:p>
        </w:tc>
        <w:tc>
          <w:tcPr>
            <w:tcW w:w="0" w:type="auto"/>
            <w:shd w:val="clear" w:color="auto" w:fill="FFFFFF"/>
            <w:vAlign w:val="center"/>
            <w:hideMark/>
          </w:tcPr>
          <w:p w14:paraId="4E4E3AEB" w14:textId="77777777" w:rsidR="0020170E" w:rsidRDefault="0020170E" w:rsidP="0020170E">
            <w:pPr>
              <w:spacing w:after="0"/>
              <w:jc w:val="right"/>
              <w:rPr>
                <w:b/>
                <w:bCs/>
                <w:color w:val="000000"/>
              </w:rPr>
            </w:pPr>
            <w:r>
              <w:rPr>
                <w:b/>
                <w:bCs/>
                <w:color w:val="000000"/>
              </w:rPr>
              <w:t>31.58</w:t>
            </w:r>
          </w:p>
        </w:tc>
        <w:tc>
          <w:tcPr>
            <w:tcW w:w="0" w:type="auto"/>
            <w:shd w:val="clear" w:color="auto" w:fill="FFFFFF"/>
            <w:vAlign w:val="center"/>
            <w:hideMark/>
          </w:tcPr>
          <w:p w14:paraId="2A372D67" w14:textId="77777777" w:rsidR="0020170E" w:rsidRDefault="0020170E" w:rsidP="0020170E">
            <w:pPr>
              <w:spacing w:after="0"/>
              <w:jc w:val="right"/>
              <w:rPr>
                <w:b/>
                <w:bCs/>
                <w:color w:val="000000"/>
              </w:rPr>
            </w:pPr>
            <w:r>
              <w:rPr>
                <w:b/>
                <w:bCs/>
                <w:color w:val="000000"/>
              </w:rPr>
              <w:t>3</w:t>
            </w:r>
          </w:p>
        </w:tc>
        <w:tc>
          <w:tcPr>
            <w:tcW w:w="0" w:type="auto"/>
            <w:shd w:val="clear" w:color="auto" w:fill="FFFFFF"/>
            <w:vAlign w:val="center"/>
            <w:hideMark/>
          </w:tcPr>
          <w:p w14:paraId="21D58EB4" w14:textId="77777777" w:rsidR="0020170E" w:rsidRDefault="0020170E" w:rsidP="0020170E">
            <w:pPr>
              <w:spacing w:after="0"/>
              <w:jc w:val="right"/>
              <w:rPr>
                <w:b/>
                <w:bCs/>
                <w:color w:val="000000"/>
              </w:rPr>
            </w:pPr>
            <w:r>
              <w:rPr>
                <w:b/>
                <w:bCs/>
                <w:color w:val="000000"/>
              </w:rPr>
              <w:t>10.53</w:t>
            </w:r>
          </w:p>
        </w:tc>
        <w:tc>
          <w:tcPr>
            <w:tcW w:w="0" w:type="auto"/>
            <w:shd w:val="clear" w:color="auto" w:fill="FFFFFF"/>
            <w:vAlign w:val="center"/>
            <w:hideMark/>
          </w:tcPr>
          <w:p w14:paraId="18D05168" w14:textId="77777777" w:rsidR="0020170E" w:rsidRDefault="0020170E" w:rsidP="0020170E">
            <w:pPr>
              <w:spacing w:after="0"/>
              <w:jc w:val="right"/>
              <w:rPr>
                <w:b/>
                <w:bCs/>
                <w:color w:val="000000"/>
              </w:rPr>
            </w:pPr>
            <w:r>
              <w:rPr>
                <w:b/>
                <w:bCs/>
                <w:color w:val="000000"/>
              </w:rPr>
              <w:t>52.32</w:t>
            </w:r>
          </w:p>
        </w:tc>
        <w:tc>
          <w:tcPr>
            <w:tcW w:w="0" w:type="auto"/>
            <w:shd w:val="clear" w:color="auto" w:fill="FFFFFF"/>
            <w:vAlign w:val="center"/>
            <w:hideMark/>
          </w:tcPr>
          <w:p w14:paraId="0ACFB73C" w14:textId="77777777" w:rsidR="0020170E" w:rsidRDefault="0020170E" w:rsidP="0020170E">
            <w:pPr>
              <w:spacing w:after="0"/>
              <w:jc w:val="right"/>
              <w:rPr>
                <w:b/>
                <w:bCs/>
                <w:color w:val="000000"/>
              </w:rPr>
            </w:pPr>
            <w:r>
              <w:rPr>
                <w:b/>
                <w:bCs/>
                <w:color w:val="000000"/>
              </w:rPr>
              <w:t>&lt; 0.0001</w:t>
            </w:r>
          </w:p>
        </w:tc>
        <w:tc>
          <w:tcPr>
            <w:tcW w:w="0" w:type="auto"/>
            <w:shd w:val="clear" w:color="auto" w:fill="FFFFFF"/>
            <w:vAlign w:val="center"/>
            <w:hideMark/>
          </w:tcPr>
          <w:p w14:paraId="5DB531F7" w14:textId="77777777" w:rsidR="0020170E" w:rsidRDefault="0020170E" w:rsidP="0020170E">
            <w:pPr>
              <w:spacing w:after="0"/>
              <w:jc w:val="right"/>
              <w:rPr>
                <w:b/>
                <w:bCs/>
                <w:color w:val="000000"/>
              </w:rPr>
            </w:pPr>
            <w:r>
              <w:rPr>
                <w:b/>
                <w:bCs/>
                <w:color w:val="000000"/>
              </w:rPr>
              <w:t>Suggested</w:t>
            </w:r>
          </w:p>
        </w:tc>
      </w:tr>
      <w:tr w:rsidR="0020170E" w14:paraId="5F420E5B" w14:textId="77777777" w:rsidTr="0020170E">
        <w:trPr>
          <w:tblCellSpacing w:w="15" w:type="dxa"/>
        </w:trPr>
        <w:tc>
          <w:tcPr>
            <w:tcW w:w="0" w:type="auto"/>
            <w:shd w:val="clear" w:color="auto" w:fill="FFFFFF"/>
            <w:vAlign w:val="center"/>
            <w:hideMark/>
          </w:tcPr>
          <w:p w14:paraId="4DE56D86" w14:textId="77777777" w:rsidR="0020170E" w:rsidRDefault="0020170E" w:rsidP="0020170E">
            <w:pPr>
              <w:spacing w:after="0"/>
              <w:jc w:val="right"/>
              <w:rPr>
                <w:color w:val="000000"/>
              </w:rPr>
            </w:pPr>
            <w:r>
              <w:rPr>
                <w:color w:val="000000"/>
              </w:rPr>
              <w:t>Cubic vs Quadratic</w:t>
            </w:r>
          </w:p>
        </w:tc>
        <w:tc>
          <w:tcPr>
            <w:tcW w:w="0" w:type="auto"/>
            <w:shd w:val="clear" w:color="auto" w:fill="FFFFFF"/>
            <w:vAlign w:val="center"/>
            <w:hideMark/>
          </w:tcPr>
          <w:p w14:paraId="75A79860" w14:textId="77777777" w:rsidR="0020170E" w:rsidRDefault="0020170E" w:rsidP="0020170E">
            <w:pPr>
              <w:spacing w:after="0"/>
              <w:jc w:val="right"/>
              <w:rPr>
                <w:color w:val="000000"/>
              </w:rPr>
            </w:pPr>
            <w:r>
              <w:rPr>
                <w:color w:val="000000"/>
              </w:rPr>
              <w:t>0.9103</w:t>
            </w:r>
          </w:p>
        </w:tc>
        <w:tc>
          <w:tcPr>
            <w:tcW w:w="0" w:type="auto"/>
            <w:shd w:val="clear" w:color="auto" w:fill="FFFFFF"/>
            <w:vAlign w:val="center"/>
            <w:hideMark/>
          </w:tcPr>
          <w:p w14:paraId="398D8DE4" w14:textId="77777777" w:rsidR="0020170E" w:rsidRDefault="0020170E" w:rsidP="0020170E">
            <w:pPr>
              <w:spacing w:after="0"/>
              <w:jc w:val="right"/>
              <w:rPr>
                <w:color w:val="000000"/>
              </w:rPr>
            </w:pPr>
            <w:r>
              <w:rPr>
                <w:color w:val="000000"/>
              </w:rPr>
              <w:t>4</w:t>
            </w:r>
          </w:p>
        </w:tc>
        <w:tc>
          <w:tcPr>
            <w:tcW w:w="0" w:type="auto"/>
            <w:shd w:val="clear" w:color="auto" w:fill="FFFFFF"/>
            <w:vAlign w:val="center"/>
            <w:hideMark/>
          </w:tcPr>
          <w:p w14:paraId="068936C7" w14:textId="77777777" w:rsidR="0020170E" w:rsidRDefault="0020170E" w:rsidP="0020170E">
            <w:pPr>
              <w:spacing w:after="0"/>
              <w:jc w:val="right"/>
              <w:rPr>
                <w:color w:val="000000"/>
              </w:rPr>
            </w:pPr>
            <w:r>
              <w:rPr>
                <w:color w:val="000000"/>
              </w:rPr>
              <w:t>0.2276</w:t>
            </w:r>
          </w:p>
        </w:tc>
        <w:tc>
          <w:tcPr>
            <w:tcW w:w="0" w:type="auto"/>
            <w:shd w:val="clear" w:color="auto" w:fill="FFFFFF"/>
            <w:vAlign w:val="center"/>
            <w:hideMark/>
          </w:tcPr>
          <w:p w14:paraId="590726B1" w14:textId="77777777" w:rsidR="0020170E" w:rsidRDefault="0020170E" w:rsidP="0020170E">
            <w:pPr>
              <w:spacing w:after="0"/>
              <w:jc w:val="right"/>
              <w:rPr>
                <w:color w:val="000000"/>
              </w:rPr>
            </w:pPr>
            <w:r>
              <w:rPr>
                <w:color w:val="000000"/>
              </w:rPr>
              <w:t>1.24</w:t>
            </w:r>
          </w:p>
        </w:tc>
        <w:tc>
          <w:tcPr>
            <w:tcW w:w="0" w:type="auto"/>
            <w:shd w:val="clear" w:color="auto" w:fill="FFFFFF"/>
            <w:vAlign w:val="center"/>
            <w:hideMark/>
          </w:tcPr>
          <w:p w14:paraId="02642933" w14:textId="77777777" w:rsidR="0020170E" w:rsidRDefault="0020170E" w:rsidP="0020170E">
            <w:pPr>
              <w:spacing w:after="0"/>
              <w:jc w:val="right"/>
              <w:rPr>
                <w:color w:val="000000"/>
              </w:rPr>
            </w:pPr>
            <w:r>
              <w:rPr>
                <w:color w:val="000000"/>
              </w:rPr>
              <w:t>0.3869</w:t>
            </w:r>
          </w:p>
        </w:tc>
        <w:tc>
          <w:tcPr>
            <w:tcW w:w="0" w:type="auto"/>
            <w:shd w:val="clear" w:color="auto" w:fill="FFFFFF"/>
            <w:vAlign w:val="center"/>
            <w:hideMark/>
          </w:tcPr>
          <w:p w14:paraId="578D3549" w14:textId="77777777" w:rsidR="0020170E" w:rsidRDefault="0020170E" w:rsidP="0020170E">
            <w:pPr>
              <w:spacing w:after="0"/>
              <w:jc w:val="right"/>
              <w:rPr>
                <w:color w:val="000000"/>
              </w:rPr>
            </w:pPr>
            <w:r>
              <w:rPr>
                <w:color w:val="000000"/>
              </w:rPr>
              <w:t>Aliased</w:t>
            </w:r>
          </w:p>
        </w:tc>
      </w:tr>
      <w:tr w:rsidR="0020170E" w14:paraId="7975D096" w14:textId="77777777" w:rsidTr="0020170E">
        <w:trPr>
          <w:tblCellSpacing w:w="15" w:type="dxa"/>
        </w:trPr>
        <w:tc>
          <w:tcPr>
            <w:tcW w:w="0" w:type="auto"/>
            <w:shd w:val="clear" w:color="auto" w:fill="FFFFFF"/>
            <w:vAlign w:val="center"/>
            <w:hideMark/>
          </w:tcPr>
          <w:p w14:paraId="042DABED" w14:textId="77777777" w:rsidR="0020170E" w:rsidRDefault="0020170E" w:rsidP="0020170E">
            <w:pPr>
              <w:spacing w:after="0"/>
              <w:jc w:val="right"/>
              <w:rPr>
                <w:color w:val="000000"/>
              </w:rPr>
            </w:pPr>
            <w:r>
              <w:rPr>
                <w:color w:val="000000"/>
              </w:rPr>
              <w:t>Residual</w:t>
            </w:r>
          </w:p>
        </w:tc>
        <w:tc>
          <w:tcPr>
            <w:tcW w:w="0" w:type="auto"/>
            <w:shd w:val="clear" w:color="auto" w:fill="FFFFFF"/>
            <w:vAlign w:val="center"/>
            <w:hideMark/>
          </w:tcPr>
          <w:p w14:paraId="67296808" w14:textId="77777777" w:rsidR="0020170E" w:rsidRDefault="0020170E" w:rsidP="0020170E">
            <w:pPr>
              <w:spacing w:after="0"/>
              <w:jc w:val="right"/>
              <w:rPr>
                <w:color w:val="000000"/>
              </w:rPr>
            </w:pPr>
            <w:r>
              <w:rPr>
                <w:color w:val="000000"/>
              </w:rPr>
              <w:t>1.10</w:t>
            </w:r>
          </w:p>
        </w:tc>
        <w:tc>
          <w:tcPr>
            <w:tcW w:w="0" w:type="auto"/>
            <w:shd w:val="clear" w:color="auto" w:fill="FFFFFF"/>
            <w:vAlign w:val="center"/>
            <w:hideMark/>
          </w:tcPr>
          <w:p w14:paraId="3A88D8F1" w14:textId="77777777" w:rsidR="0020170E" w:rsidRDefault="0020170E" w:rsidP="0020170E">
            <w:pPr>
              <w:spacing w:after="0"/>
              <w:jc w:val="right"/>
              <w:rPr>
                <w:color w:val="000000"/>
              </w:rPr>
            </w:pPr>
            <w:r>
              <w:rPr>
                <w:color w:val="000000"/>
              </w:rPr>
              <w:t>6</w:t>
            </w:r>
          </w:p>
        </w:tc>
        <w:tc>
          <w:tcPr>
            <w:tcW w:w="0" w:type="auto"/>
            <w:shd w:val="clear" w:color="auto" w:fill="FFFFFF"/>
            <w:vAlign w:val="center"/>
            <w:hideMark/>
          </w:tcPr>
          <w:p w14:paraId="2EF76DD1" w14:textId="77777777" w:rsidR="0020170E" w:rsidRDefault="0020170E" w:rsidP="0020170E">
            <w:pPr>
              <w:spacing w:after="0"/>
              <w:jc w:val="right"/>
              <w:rPr>
                <w:color w:val="000000"/>
              </w:rPr>
            </w:pPr>
            <w:r>
              <w:rPr>
                <w:color w:val="000000"/>
              </w:rPr>
              <w:t>0.1836</w:t>
            </w:r>
          </w:p>
        </w:tc>
        <w:tc>
          <w:tcPr>
            <w:tcW w:w="0" w:type="auto"/>
            <w:shd w:val="clear" w:color="auto" w:fill="FFFFFF"/>
            <w:vAlign w:val="center"/>
            <w:hideMark/>
          </w:tcPr>
          <w:p w14:paraId="653CC3B7" w14:textId="77777777" w:rsidR="0020170E" w:rsidRDefault="0020170E" w:rsidP="0020170E">
            <w:pPr>
              <w:spacing w:after="0"/>
              <w:jc w:val="right"/>
              <w:rPr>
                <w:color w:val="000000"/>
              </w:rPr>
            </w:pPr>
          </w:p>
        </w:tc>
        <w:tc>
          <w:tcPr>
            <w:tcW w:w="0" w:type="auto"/>
            <w:shd w:val="clear" w:color="auto" w:fill="FFFFFF"/>
            <w:vAlign w:val="center"/>
            <w:hideMark/>
          </w:tcPr>
          <w:p w14:paraId="672D26AF" w14:textId="77777777" w:rsidR="0020170E" w:rsidRDefault="0020170E" w:rsidP="0020170E">
            <w:pPr>
              <w:spacing w:after="0"/>
              <w:rPr>
                <w:sz w:val="20"/>
                <w:szCs w:val="20"/>
              </w:rPr>
            </w:pPr>
          </w:p>
        </w:tc>
        <w:tc>
          <w:tcPr>
            <w:tcW w:w="0" w:type="auto"/>
            <w:shd w:val="clear" w:color="auto" w:fill="FFFFFF"/>
            <w:vAlign w:val="center"/>
            <w:hideMark/>
          </w:tcPr>
          <w:p w14:paraId="4A31F44B" w14:textId="77777777" w:rsidR="0020170E" w:rsidRDefault="0020170E" w:rsidP="0020170E">
            <w:pPr>
              <w:spacing w:after="0"/>
              <w:rPr>
                <w:sz w:val="20"/>
                <w:szCs w:val="20"/>
              </w:rPr>
            </w:pPr>
          </w:p>
        </w:tc>
      </w:tr>
      <w:tr w:rsidR="0020170E" w14:paraId="2A42D5C4" w14:textId="77777777" w:rsidTr="0020170E">
        <w:trPr>
          <w:tblCellSpacing w:w="15" w:type="dxa"/>
        </w:trPr>
        <w:tc>
          <w:tcPr>
            <w:tcW w:w="0" w:type="auto"/>
            <w:shd w:val="clear" w:color="auto" w:fill="FFFFFF"/>
            <w:vAlign w:val="center"/>
            <w:hideMark/>
          </w:tcPr>
          <w:p w14:paraId="37D0078C" w14:textId="77777777" w:rsidR="0020170E" w:rsidRDefault="0020170E" w:rsidP="0020170E">
            <w:pPr>
              <w:spacing w:after="0"/>
              <w:jc w:val="right"/>
              <w:rPr>
                <w:color w:val="000000"/>
                <w:szCs w:val="24"/>
              </w:rPr>
            </w:pPr>
            <w:r>
              <w:rPr>
                <w:color w:val="000000"/>
              </w:rPr>
              <w:t>Total</w:t>
            </w:r>
          </w:p>
        </w:tc>
        <w:tc>
          <w:tcPr>
            <w:tcW w:w="0" w:type="auto"/>
            <w:shd w:val="clear" w:color="auto" w:fill="FFFFFF"/>
            <w:vAlign w:val="center"/>
            <w:hideMark/>
          </w:tcPr>
          <w:p w14:paraId="42BE65D8" w14:textId="77777777" w:rsidR="0020170E" w:rsidRDefault="0020170E" w:rsidP="0020170E">
            <w:pPr>
              <w:spacing w:after="0"/>
              <w:jc w:val="right"/>
              <w:rPr>
                <w:color w:val="000000"/>
              </w:rPr>
            </w:pPr>
            <w:r>
              <w:rPr>
                <w:color w:val="000000"/>
              </w:rPr>
              <w:t>322.01</w:t>
            </w:r>
          </w:p>
        </w:tc>
        <w:tc>
          <w:tcPr>
            <w:tcW w:w="0" w:type="auto"/>
            <w:shd w:val="clear" w:color="auto" w:fill="FFFFFF"/>
            <w:vAlign w:val="center"/>
            <w:hideMark/>
          </w:tcPr>
          <w:p w14:paraId="1D55DD19" w14:textId="77777777" w:rsidR="0020170E" w:rsidRDefault="0020170E" w:rsidP="0020170E">
            <w:pPr>
              <w:spacing w:after="0"/>
              <w:jc w:val="right"/>
              <w:rPr>
                <w:color w:val="000000"/>
              </w:rPr>
            </w:pPr>
            <w:r>
              <w:rPr>
                <w:color w:val="000000"/>
              </w:rPr>
              <w:t>20</w:t>
            </w:r>
          </w:p>
        </w:tc>
        <w:tc>
          <w:tcPr>
            <w:tcW w:w="0" w:type="auto"/>
            <w:shd w:val="clear" w:color="auto" w:fill="FFFFFF"/>
            <w:vAlign w:val="center"/>
            <w:hideMark/>
          </w:tcPr>
          <w:p w14:paraId="020FC275" w14:textId="77777777" w:rsidR="0020170E" w:rsidRDefault="0020170E" w:rsidP="0020170E">
            <w:pPr>
              <w:spacing w:after="0"/>
              <w:jc w:val="right"/>
              <w:rPr>
                <w:color w:val="000000"/>
              </w:rPr>
            </w:pPr>
            <w:r>
              <w:rPr>
                <w:color w:val="000000"/>
              </w:rPr>
              <w:t>16.10</w:t>
            </w:r>
          </w:p>
        </w:tc>
        <w:tc>
          <w:tcPr>
            <w:tcW w:w="0" w:type="auto"/>
            <w:shd w:val="clear" w:color="auto" w:fill="FFFFFF"/>
            <w:vAlign w:val="center"/>
            <w:hideMark/>
          </w:tcPr>
          <w:p w14:paraId="31A3A2B9" w14:textId="77777777" w:rsidR="0020170E" w:rsidRDefault="0020170E" w:rsidP="0020170E">
            <w:pPr>
              <w:spacing w:after="0"/>
              <w:jc w:val="right"/>
              <w:rPr>
                <w:color w:val="000000"/>
              </w:rPr>
            </w:pPr>
          </w:p>
        </w:tc>
        <w:tc>
          <w:tcPr>
            <w:tcW w:w="0" w:type="auto"/>
            <w:shd w:val="clear" w:color="auto" w:fill="FFFFFF"/>
            <w:vAlign w:val="center"/>
            <w:hideMark/>
          </w:tcPr>
          <w:p w14:paraId="6DA67118" w14:textId="77777777" w:rsidR="0020170E" w:rsidRDefault="0020170E" w:rsidP="0020170E">
            <w:pPr>
              <w:spacing w:after="0"/>
              <w:rPr>
                <w:sz w:val="20"/>
                <w:szCs w:val="20"/>
              </w:rPr>
            </w:pPr>
          </w:p>
        </w:tc>
        <w:tc>
          <w:tcPr>
            <w:tcW w:w="0" w:type="auto"/>
            <w:shd w:val="clear" w:color="auto" w:fill="FFFFFF"/>
            <w:vAlign w:val="center"/>
            <w:hideMark/>
          </w:tcPr>
          <w:p w14:paraId="254D870D" w14:textId="77777777" w:rsidR="0020170E" w:rsidRDefault="0020170E" w:rsidP="0020170E">
            <w:pPr>
              <w:spacing w:after="0"/>
              <w:rPr>
                <w:sz w:val="20"/>
                <w:szCs w:val="20"/>
              </w:rPr>
            </w:pPr>
          </w:p>
        </w:tc>
      </w:tr>
    </w:tbl>
    <w:p w14:paraId="610F8416" w14:textId="77777777" w:rsidR="0020170E" w:rsidRDefault="0020170E" w:rsidP="0020170E">
      <w:pPr>
        <w:pStyle w:val="NormalWeb"/>
      </w:pPr>
      <w:r>
        <w:t>Select the highest order polynomial where the additional terms are significant and the model is not aliased.</w:t>
      </w:r>
    </w:p>
    <w:p w14:paraId="0A106D6F" w14:textId="77777777" w:rsidR="0020170E" w:rsidRDefault="0020170E"/>
    <w:p w14:paraId="662F94DF" w14:textId="77777777" w:rsidR="0020170E" w:rsidRDefault="0020170E" w:rsidP="0020170E">
      <w:pPr>
        <w:pStyle w:val="Heading3"/>
      </w:pPr>
      <w:r>
        <w:t>ANOVA for Quadratic model</w:t>
      </w:r>
    </w:p>
    <w:p w14:paraId="4A6F13A4" w14:textId="77777777" w:rsidR="0020170E" w:rsidRDefault="0020170E" w:rsidP="0020170E">
      <w:pPr>
        <w:pStyle w:val="NormalWeb"/>
      </w:pPr>
      <w:r>
        <w:rPr>
          <w:rStyle w:val="Strong"/>
          <w:rFonts w:eastAsiaTheme="majorEastAsia"/>
        </w:rPr>
        <w:t>Response 1: GLU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1"/>
        <w:gridCol w:w="1600"/>
        <w:gridCol w:w="304"/>
        <w:gridCol w:w="1386"/>
        <w:gridCol w:w="779"/>
        <w:gridCol w:w="903"/>
        <w:gridCol w:w="1064"/>
      </w:tblGrid>
      <w:tr w:rsidR="0020170E" w14:paraId="1B62886A" w14:textId="77777777" w:rsidTr="0020170E">
        <w:trPr>
          <w:tblCellSpacing w:w="15" w:type="dxa"/>
        </w:trPr>
        <w:tc>
          <w:tcPr>
            <w:tcW w:w="0" w:type="auto"/>
            <w:shd w:val="clear" w:color="auto" w:fill="FFFFFF"/>
            <w:vAlign w:val="center"/>
            <w:hideMark/>
          </w:tcPr>
          <w:p w14:paraId="2251523F" w14:textId="77777777" w:rsidR="0020170E" w:rsidRDefault="0020170E" w:rsidP="0020170E">
            <w:pPr>
              <w:spacing w:after="0"/>
              <w:jc w:val="center"/>
              <w:rPr>
                <w:b/>
                <w:bCs/>
                <w:color w:val="000000"/>
              </w:rPr>
            </w:pPr>
            <w:r>
              <w:rPr>
                <w:b/>
                <w:bCs/>
                <w:color w:val="000000"/>
              </w:rPr>
              <w:t>Source</w:t>
            </w:r>
          </w:p>
        </w:tc>
        <w:tc>
          <w:tcPr>
            <w:tcW w:w="0" w:type="auto"/>
            <w:shd w:val="clear" w:color="auto" w:fill="FFFFFF"/>
            <w:vAlign w:val="center"/>
            <w:hideMark/>
          </w:tcPr>
          <w:p w14:paraId="24CD024C" w14:textId="77777777" w:rsidR="0020170E" w:rsidRDefault="0020170E" w:rsidP="0020170E">
            <w:pPr>
              <w:spacing w:after="0"/>
              <w:jc w:val="center"/>
              <w:rPr>
                <w:b/>
                <w:bCs/>
                <w:color w:val="000000"/>
              </w:rPr>
            </w:pPr>
            <w:r>
              <w:rPr>
                <w:b/>
                <w:bCs/>
                <w:color w:val="000000"/>
              </w:rPr>
              <w:t>Sum of Squares</w:t>
            </w:r>
          </w:p>
        </w:tc>
        <w:tc>
          <w:tcPr>
            <w:tcW w:w="0" w:type="auto"/>
            <w:shd w:val="clear" w:color="auto" w:fill="FFFFFF"/>
            <w:vAlign w:val="center"/>
            <w:hideMark/>
          </w:tcPr>
          <w:p w14:paraId="67DDD50E" w14:textId="77777777" w:rsidR="0020170E" w:rsidRDefault="0020170E" w:rsidP="0020170E">
            <w:pPr>
              <w:spacing w:after="0"/>
              <w:jc w:val="center"/>
              <w:rPr>
                <w:b/>
                <w:bCs/>
                <w:color w:val="000000"/>
              </w:rPr>
            </w:pPr>
            <w:r>
              <w:rPr>
                <w:b/>
                <w:bCs/>
                <w:color w:val="000000"/>
              </w:rPr>
              <w:t>df</w:t>
            </w:r>
          </w:p>
        </w:tc>
        <w:tc>
          <w:tcPr>
            <w:tcW w:w="0" w:type="auto"/>
            <w:shd w:val="clear" w:color="auto" w:fill="FFFFFF"/>
            <w:vAlign w:val="center"/>
            <w:hideMark/>
          </w:tcPr>
          <w:p w14:paraId="444363CF" w14:textId="77777777" w:rsidR="0020170E" w:rsidRDefault="0020170E" w:rsidP="0020170E">
            <w:pPr>
              <w:spacing w:after="0"/>
              <w:jc w:val="center"/>
              <w:rPr>
                <w:b/>
                <w:bCs/>
                <w:color w:val="000000"/>
              </w:rPr>
            </w:pPr>
            <w:r>
              <w:rPr>
                <w:b/>
                <w:bCs/>
                <w:color w:val="000000"/>
              </w:rPr>
              <w:t>Mean Square</w:t>
            </w:r>
          </w:p>
        </w:tc>
        <w:tc>
          <w:tcPr>
            <w:tcW w:w="0" w:type="auto"/>
            <w:shd w:val="clear" w:color="auto" w:fill="FFFFFF"/>
            <w:vAlign w:val="center"/>
            <w:hideMark/>
          </w:tcPr>
          <w:p w14:paraId="6858E15A" w14:textId="77777777" w:rsidR="0020170E" w:rsidRDefault="0020170E" w:rsidP="0020170E">
            <w:pPr>
              <w:spacing w:after="0"/>
              <w:jc w:val="center"/>
              <w:rPr>
                <w:b/>
                <w:bCs/>
                <w:color w:val="000000"/>
              </w:rPr>
            </w:pPr>
            <w:r>
              <w:rPr>
                <w:b/>
                <w:bCs/>
                <w:color w:val="000000"/>
              </w:rPr>
              <w:t>F-value</w:t>
            </w:r>
          </w:p>
        </w:tc>
        <w:tc>
          <w:tcPr>
            <w:tcW w:w="0" w:type="auto"/>
            <w:shd w:val="clear" w:color="auto" w:fill="FFFFFF"/>
            <w:vAlign w:val="center"/>
            <w:hideMark/>
          </w:tcPr>
          <w:p w14:paraId="34CA1BC7" w14:textId="77777777" w:rsidR="0020170E" w:rsidRDefault="0020170E" w:rsidP="0020170E">
            <w:pPr>
              <w:spacing w:after="0"/>
              <w:jc w:val="center"/>
              <w:rPr>
                <w:b/>
                <w:bCs/>
                <w:color w:val="000000"/>
              </w:rPr>
            </w:pPr>
            <w:r>
              <w:rPr>
                <w:b/>
                <w:bCs/>
                <w:color w:val="000000"/>
              </w:rPr>
              <w:t>p-value</w:t>
            </w:r>
          </w:p>
        </w:tc>
        <w:tc>
          <w:tcPr>
            <w:tcW w:w="0" w:type="auto"/>
            <w:shd w:val="clear" w:color="auto" w:fill="FFFFFF"/>
            <w:vAlign w:val="center"/>
            <w:hideMark/>
          </w:tcPr>
          <w:p w14:paraId="48987237" w14:textId="77777777" w:rsidR="0020170E" w:rsidRDefault="0020170E" w:rsidP="0020170E">
            <w:pPr>
              <w:spacing w:after="0"/>
              <w:jc w:val="center"/>
              <w:rPr>
                <w:b/>
                <w:bCs/>
                <w:color w:val="000000"/>
              </w:rPr>
            </w:pPr>
          </w:p>
        </w:tc>
      </w:tr>
      <w:tr w:rsidR="0020170E" w14:paraId="3478A33E" w14:textId="77777777" w:rsidTr="0020170E">
        <w:trPr>
          <w:tblCellSpacing w:w="15" w:type="dxa"/>
        </w:trPr>
        <w:tc>
          <w:tcPr>
            <w:tcW w:w="0" w:type="auto"/>
            <w:shd w:val="clear" w:color="auto" w:fill="FFFFFF"/>
            <w:vAlign w:val="center"/>
            <w:hideMark/>
          </w:tcPr>
          <w:p w14:paraId="2E181B95" w14:textId="77777777" w:rsidR="0020170E" w:rsidRDefault="0020170E" w:rsidP="0020170E">
            <w:pPr>
              <w:spacing w:after="0"/>
              <w:rPr>
                <w:b/>
                <w:bCs/>
                <w:color w:val="000000"/>
                <w:szCs w:val="24"/>
              </w:rPr>
            </w:pPr>
            <w:r>
              <w:rPr>
                <w:b/>
                <w:bCs/>
                <w:color w:val="000000"/>
              </w:rPr>
              <w:t>Model</w:t>
            </w:r>
          </w:p>
        </w:tc>
        <w:tc>
          <w:tcPr>
            <w:tcW w:w="0" w:type="auto"/>
            <w:shd w:val="clear" w:color="auto" w:fill="FFFFFF"/>
            <w:vAlign w:val="center"/>
            <w:hideMark/>
          </w:tcPr>
          <w:p w14:paraId="6DE6EB22" w14:textId="77777777" w:rsidR="0020170E" w:rsidRDefault="0020170E" w:rsidP="0020170E">
            <w:pPr>
              <w:spacing w:after="0"/>
              <w:jc w:val="right"/>
              <w:rPr>
                <w:color w:val="000000"/>
              </w:rPr>
            </w:pPr>
            <w:r>
              <w:rPr>
                <w:color w:val="000000"/>
              </w:rPr>
              <w:t>33.78</w:t>
            </w:r>
          </w:p>
        </w:tc>
        <w:tc>
          <w:tcPr>
            <w:tcW w:w="0" w:type="auto"/>
            <w:shd w:val="clear" w:color="auto" w:fill="FFFFFF"/>
            <w:vAlign w:val="center"/>
            <w:hideMark/>
          </w:tcPr>
          <w:p w14:paraId="4ED7668B" w14:textId="77777777" w:rsidR="0020170E" w:rsidRDefault="0020170E" w:rsidP="0020170E">
            <w:pPr>
              <w:spacing w:after="0"/>
              <w:jc w:val="right"/>
              <w:rPr>
                <w:color w:val="000000"/>
              </w:rPr>
            </w:pPr>
            <w:r>
              <w:rPr>
                <w:color w:val="000000"/>
              </w:rPr>
              <w:t>9</w:t>
            </w:r>
          </w:p>
        </w:tc>
        <w:tc>
          <w:tcPr>
            <w:tcW w:w="0" w:type="auto"/>
            <w:shd w:val="clear" w:color="auto" w:fill="FFFFFF"/>
            <w:vAlign w:val="center"/>
            <w:hideMark/>
          </w:tcPr>
          <w:p w14:paraId="3885D19E" w14:textId="77777777" w:rsidR="0020170E" w:rsidRDefault="0020170E" w:rsidP="0020170E">
            <w:pPr>
              <w:spacing w:after="0"/>
              <w:jc w:val="right"/>
              <w:rPr>
                <w:color w:val="000000"/>
              </w:rPr>
            </w:pPr>
            <w:r>
              <w:rPr>
                <w:color w:val="000000"/>
              </w:rPr>
              <w:t>3.75</w:t>
            </w:r>
          </w:p>
        </w:tc>
        <w:tc>
          <w:tcPr>
            <w:tcW w:w="0" w:type="auto"/>
            <w:shd w:val="clear" w:color="auto" w:fill="FFFFFF"/>
            <w:vAlign w:val="center"/>
            <w:hideMark/>
          </w:tcPr>
          <w:p w14:paraId="00C75C31" w14:textId="77777777" w:rsidR="0020170E" w:rsidRDefault="0020170E" w:rsidP="0020170E">
            <w:pPr>
              <w:spacing w:after="0"/>
              <w:jc w:val="right"/>
              <w:rPr>
                <w:color w:val="000000"/>
              </w:rPr>
            </w:pPr>
            <w:r>
              <w:rPr>
                <w:color w:val="000000"/>
              </w:rPr>
              <w:t>18.66</w:t>
            </w:r>
          </w:p>
        </w:tc>
        <w:tc>
          <w:tcPr>
            <w:tcW w:w="0" w:type="auto"/>
            <w:shd w:val="clear" w:color="auto" w:fill="FFFFFF"/>
            <w:vAlign w:val="center"/>
            <w:hideMark/>
          </w:tcPr>
          <w:p w14:paraId="7B286358" w14:textId="77777777" w:rsidR="0020170E" w:rsidRDefault="0020170E" w:rsidP="0020170E">
            <w:pPr>
              <w:spacing w:after="0"/>
              <w:jc w:val="right"/>
              <w:rPr>
                <w:color w:val="000000"/>
              </w:rPr>
            </w:pPr>
            <w:r>
              <w:rPr>
                <w:color w:val="000000"/>
              </w:rPr>
              <w:t>&lt; 0.0001</w:t>
            </w:r>
          </w:p>
        </w:tc>
        <w:tc>
          <w:tcPr>
            <w:tcW w:w="0" w:type="auto"/>
            <w:shd w:val="clear" w:color="auto" w:fill="FFFFFF"/>
            <w:vAlign w:val="center"/>
            <w:hideMark/>
          </w:tcPr>
          <w:p w14:paraId="577812DE" w14:textId="77777777" w:rsidR="0020170E" w:rsidRDefault="0020170E" w:rsidP="0020170E">
            <w:pPr>
              <w:spacing w:after="0"/>
              <w:rPr>
                <w:color w:val="000000"/>
              </w:rPr>
            </w:pPr>
            <w:r>
              <w:rPr>
                <w:color w:val="000000"/>
              </w:rPr>
              <w:t>significant</w:t>
            </w:r>
          </w:p>
        </w:tc>
      </w:tr>
      <w:tr w:rsidR="0020170E" w14:paraId="4C70C465" w14:textId="77777777" w:rsidTr="0020170E">
        <w:trPr>
          <w:tblCellSpacing w:w="15" w:type="dxa"/>
        </w:trPr>
        <w:tc>
          <w:tcPr>
            <w:tcW w:w="0" w:type="auto"/>
            <w:shd w:val="clear" w:color="auto" w:fill="FFFFFF"/>
            <w:vAlign w:val="center"/>
            <w:hideMark/>
          </w:tcPr>
          <w:p w14:paraId="131B5E23" w14:textId="77777777" w:rsidR="0020170E" w:rsidRDefault="0020170E" w:rsidP="0020170E">
            <w:pPr>
              <w:spacing w:after="0"/>
              <w:rPr>
                <w:color w:val="000000"/>
              </w:rPr>
            </w:pPr>
            <w:r>
              <w:rPr>
                <w:color w:val="000000"/>
              </w:rPr>
              <w:t>A-Temp</w:t>
            </w:r>
          </w:p>
        </w:tc>
        <w:tc>
          <w:tcPr>
            <w:tcW w:w="0" w:type="auto"/>
            <w:shd w:val="clear" w:color="auto" w:fill="FFFFFF"/>
            <w:vAlign w:val="center"/>
            <w:hideMark/>
          </w:tcPr>
          <w:p w14:paraId="1BF72BAD" w14:textId="77777777" w:rsidR="0020170E" w:rsidRDefault="0020170E" w:rsidP="0020170E">
            <w:pPr>
              <w:spacing w:after="0"/>
              <w:jc w:val="right"/>
              <w:rPr>
                <w:color w:val="000000"/>
              </w:rPr>
            </w:pPr>
            <w:r>
              <w:rPr>
                <w:color w:val="000000"/>
              </w:rPr>
              <w:t>0.0090</w:t>
            </w:r>
          </w:p>
        </w:tc>
        <w:tc>
          <w:tcPr>
            <w:tcW w:w="0" w:type="auto"/>
            <w:shd w:val="clear" w:color="auto" w:fill="FFFFFF"/>
            <w:vAlign w:val="center"/>
            <w:hideMark/>
          </w:tcPr>
          <w:p w14:paraId="74533FD8" w14:textId="77777777" w:rsidR="0020170E" w:rsidRDefault="0020170E" w:rsidP="0020170E">
            <w:pPr>
              <w:spacing w:after="0"/>
              <w:jc w:val="right"/>
              <w:rPr>
                <w:color w:val="000000"/>
              </w:rPr>
            </w:pPr>
            <w:r>
              <w:rPr>
                <w:color w:val="000000"/>
              </w:rPr>
              <w:t>1</w:t>
            </w:r>
          </w:p>
        </w:tc>
        <w:tc>
          <w:tcPr>
            <w:tcW w:w="0" w:type="auto"/>
            <w:shd w:val="clear" w:color="auto" w:fill="FFFFFF"/>
            <w:vAlign w:val="center"/>
            <w:hideMark/>
          </w:tcPr>
          <w:p w14:paraId="38C543EB" w14:textId="77777777" w:rsidR="0020170E" w:rsidRDefault="0020170E" w:rsidP="0020170E">
            <w:pPr>
              <w:spacing w:after="0"/>
              <w:jc w:val="right"/>
              <w:rPr>
                <w:color w:val="000000"/>
              </w:rPr>
            </w:pPr>
            <w:r>
              <w:rPr>
                <w:color w:val="000000"/>
              </w:rPr>
              <w:t>0.0090</w:t>
            </w:r>
          </w:p>
        </w:tc>
        <w:tc>
          <w:tcPr>
            <w:tcW w:w="0" w:type="auto"/>
            <w:shd w:val="clear" w:color="auto" w:fill="FFFFFF"/>
            <w:vAlign w:val="center"/>
            <w:hideMark/>
          </w:tcPr>
          <w:p w14:paraId="02CB715B" w14:textId="77777777" w:rsidR="0020170E" w:rsidRDefault="0020170E" w:rsidP="0020170E">
            <w:pPr>
              <w:spacing w:after="0"/>
              <w:jc w:val="right"/>
              <w:rPr>
                <w:color w:val="000000"/>
              </w:rPr>
            </w:pPr>
            <w:r>
              <w:rPr>
                <w:color w:val="000000"/>
              </w:rPr>
              <w:t>0.0447</w:t>
            </w:r>
          </w:p>
        </w:tc>
        <w:tc>
          <w:tcPr>
            <w:tcW w:w="0" w:type="auto"/>
            <w:shd w:val="clear" w:color="auto" w:fill="FFFFFF"/>
            <w:vAlign w:val="center"/>
            <w:hideMark/>
          </w:tcPr>
          <w:p w14:paraId="51C86183" w14:textId="77777777" w:rsidR="0020170E" w:rsidRDefault="0020170E" w:rsidP="0020170E">
            <w:pPr>
              <w:spacing w:after="0"/>
              <w:jc w:val="right"/>
              <w:rPr>
                <w:color w:val="000000"/>
              </w:rPr>
            </w:pPr>
            <w:r>
              <w:rPr>
                <w:color w:val="000000"/>
              </w:rPr>
              <w:t>0.8367</w:t>
            </w:r>
          </w:p>
        </w:tc>
        <w:tc>
          <w:tcPr>
            <w:tcW w:w="0" w:type="auto"/>
            <w:shd w:val="clear" w:color="auto" w:fill="FFFFFF"/>
            <w:vAlign w:val="center"/>
            <w:hideMark/>
          </w:tcPr>
          <w:p w14:paraId="0F51B3F0" w14:textId="77777777" w:rsidR="0020170E" w:rsidRDefault="0020170E" w:rsidP="0020170E">
            <w:pPr>
              <w:spacing w:after="0"/>
              <w:jc w:val="right"/>
              <w:rPr>
                <w:color w:val="000000"/>
              </w:rPr>
            </w:pPr>
          </w:p>
        </w:tc>
      </w:tr>
      <w:tr w:rsidR="0020170E" w14:paraId="3EF0AA00" w14:textId="77777777" w:rsidTr="0020170E">
        <w:trPr>
          <w:tblCellSpacing w:w="15" w:type="dxa"/>
        </w:trPr>
        <w:tc>
          <w:tcPr>
            <w:tcW w:w="0" w:type="auto"/>
            <w:shd w:val="clear" w:color="auto" w:fill="FFFFFF"/>
            <w:vAlign w:val="center"/>
            <w:hideMark/>
          </w:tcPr>
          <w:p w14:paraId="1D2B381A" w14:textId="77777777" w:rsidR="0020170E" w:rsidRDefault="0020170E" w:rsidP="0020170E">
            <w:pPr>
              <w:spacing w:after="0"/>
              <w:rPr>
                <w:color w:val="000000"/>
                <w:szCs w:val="24"/>
              </w:rPr>
            </w:pPr>
            <w:r>
              <w:rPr>
                <w:color w:val="000000"/>
              </w:rPr>
              <w:t>B-Time</w:t>
            </w:r>
          </w:p>
        </w:tc>
        <w:tc>
          <w:tcPr>
            <w:tcW w:w="0" w:type="auto"/>
            <w:shd w:val="clear" w:color="auto" w:fill="FFFFFF"/>
            <w:vAlign w:val="center"/>
            <w:hideMark/>
          </w:tcPr>
          <w:p w14:paraId="1E13F605" w14:textId="77777777" w:rsidR="0020170E" w:rsidRDefault="0020170E" w:rsidP="0020170E">
            <w:pPr>
              <w:spacing w:after="0"/>
              <w:jc w:val="right"/>
              <w:rPr>
                <w:color w:val="000000"/>
              </w:rPr>
            </w:pPr>
            <w:r>
              <w:rPr>
                <w:color w:val="000000"/>
              </w:rPr>
              <w:t>0.0640</w:t>
            </w:r>
          </w:p>
        </w:tc>
        <w:tc>
          <w:tcPr>
            <w:tcW w:w="0" w:type="auto"/>
            <w:shd w:val="clear" w:color="auto" w:fill="FFFFFF"/>
            <w:vAlign w:val="center"/>
            <w:hideMark/>
          </w:tcPr>
          <w:p w14:paraId="7ED1D69C" w14:textId="77777777" w:rsidR="0020170E" w:rsidRDefault="0020170E" w:rsidP="0020170E">
            <w:pPr>
              <w:spacing w:after="0"/>
              <w:jc w:val="right"/>
              <w:rPr>
                <w:color w:val="000000"/>
              </w:rPr>
            </w:pPr>
            <w:r>
              <w:rPr>
                <w:color w:val="000000"/>
              </w:rPr>
              <w:t>1</w:t>
            </w:r>
          </w:p>
        </w:tc>
        <w:tc>
          <w:tcPr>
            <w:tcW w:w="0" w:type="auto"/>
            <w:shd w:val="clear" w:color="auto" w:fill="FFFFFF"/>
            <w:vAlign w:val="center"/>
            <w:hideMark/>
          </w:tcPr>
          <w:p w14:paraId="532312BC" w14:textId="77777777" w:rsidR="0020170E" w:rsidRDefault="0020170E" w:rsidP="0020170E">
            <w:pPr>
              <w:spacing w:after="0"/>
              <w:jc w:val="right"/>
              <w:rPr>
                <w:color w:val="000000"/>
              </w:rPr>
            </w:pPr>
            <w:r>
              <w:rPr>
                <w:color w:val="000000"/>
              </w:rPr>
              <w:t>0.0640</w:t>
            </w:r>
          </w:p>
        </w:tc>
        <w:tc>
          <w:tcPr>
            <w:tcW w:w="0" w:type="auto"/>
            <w:shd w:val="clear" w:color="auto" w:fill="FFFFFF"/>
            <w:vAlign w:val="center"/>
            <w:hideMark/>
          </w:tcPr>
          <w:p w14:paraId="03929E14" w14:textId="77777777" w:rsidR="0020170E" w:rsidRDefault="0020170E" w:rsidP="0020170E">
            <w:pPr>
              <w:spacing w:after="0"/>
              <w:jc w:val="right"/>
              <w:rPr>
                <w:color w:val="000000"/>
              </w:rPr>
            </w:pPr>
            <w:r>
              <w:rPr>
                <w:color w:val="000000"/>
              </w:rPr>
              <w:t>0.3181</w:t>
            </w:r>
          </w:p>
        </w:tc>
        <w:tc>
          <w:tcPr>
            <w:tcW w:w="0" w:type="auto"/>
            <w:shd w:val="clear" w:color="auto" w:fill="FFFFFF"/>
            <w:vAlign w:val="center"/>
            <w:hideMark/>
          </w:tcPr>
          <w:p w14:paraId="2AC70855" w14:textId="77777777" w:rsidR="0020170E" w:rsidRDefault="0020170E" w:rsidP="0020170E">
            <w:pPr>
              <w:spacing w:after="0"/>
              <w:jc w:val="right"/>
              <w:rPr>
                <w:color w:val="000000"/>
              </w:rPr>
            </w:pPr>
            <w:r>
              <w:rPr>
                <w:color w:val="000000"/>
              </w:rPr>
              <w:t>0.5852</w:t>
            </w:r>
          </w:p>
        </w:tc>
        <w:tc>
          <w:tcPr>
            <w:tcW w:w="0" w:type="auto"/>
            <w:shd w:val="clear" w:color="auto" w:fill="FFFFFF"/>
            <w:vAlign w:val="center"/>
            <w:hideMark/>
          </w:tcPr>
          <w:p w14:paraId="30977F05" w14:textId="77777777" w:rsidR="0020170E" w:rsidRDefault="0020170E" w:rsidP="0020170E">
            <w:pPr>
              <w:spacing w:after="0"/>
              <w:jc w:val="right"/>
              <w:rPr>
                <w:color w:val="000000"/>
              </w:rPr>
            </w:pPr>
          </w:p>
        </w:tc>
      </w:tr>
      <w:tr w:rsidR="0020170E" w14:paraId="5EABA66B" w14:textId="77777777" w:rsidTr="0020170E">
        <w:trPr>
          <w:tblCellSpacing w:w="15" w:type="dxa"/>
        </w:trPr>
        <w:tc>
          <w:tcPr>
            <w:tcW w:w="0" w:type="auto"/>
            <w:shd w:val="clear" w:color="auto" w:fill="FFFFFF"/>
            <w:vAlign w:val="center"/>
            <w:hideMark/>
          </w:tcPr>
          <w:p w14:paraId="31B68AE8" w14:textId="77777777" w:rsidR="0020170E" w:rsidRDefault="0020170E" w:rsidP="0020170E">
            <w:pPr>
              <w:spacing w:after="0"/>
              <w:rPr>
                <w:color w:val="000000"/>
                <w:szCs w:val="24"/>
              </w:rPr>
            </w:pPr>
            <w:r>
              <w:rPr>
                <w:color w:val="000000"/>
              </w:rPr>
              <w:t>C-Conc</w:t>
            </w:r>
          </w:p>
        </w:tc>
        <w:tc>
          <w:tcPr>
            <w:tcW w:w="0" w:type="auto"/>
            <w:shd w:val="clear" w:color="auto" w:fill="FFFFFF"/>
            <w:vAlign w:val="center"/>
            <w:hideMark/>
          </w:tcPr>
          <w:p w14:paraId="42FBB601" w14:textId="77777777" w:rsidR="0020170E" w:rsidRDefault="0020170E" w:rsidP="0020170E">
            <w:pPr>
              <w:spacing w:after="0"/>
              <w:jc w:val="right"/>
              <w:rPr>
                <w:color w:val="000000"/>
              </w:rPr>
            </w:pPr>
            <w:r>
              <w:rPr>
                <w:color w:val="000000"/>
              </w:rPr>
              <w:t>1.44</w:t>
            </w:r>
          </w:p>
        </w:tc>
        <w:tc>
          <w:tcPr>
            <w:tcW w:w="0" w:type="auto"/>
            <w:shd w:val="clear" w:color="auto" w:fill="FFFFFF"/>
            <w:vAlign w:val="center"/>
            <w:hideMark/>
          </w:tcPr>
          <w:p w14:paraId="4D822864" w14:textId="77777777" w:rsidR="0020170E" w:rsidRDefault="0020170E" w:rsidP="0020170E">
            <w:pPr>
              <w:spacing w:after="0"/>
              <w:jc w:val="right"/>
              <w:rPr>
                <w:color w:val="000000"/>
              </w:rPr>
            </w:pPr>
            <w:r>
              <w:rPr>
                <w:color w:val="000000"/>
              </w:rPr>
              <w:t>1</w:t>
            </w:r>
          </w:p>
        </w:tc>
        <w:tc>
          <w:tcPr>
            <w:tcW w:w="0" w:type="auto"/>
            <w:shd w:val="clear" w:color="auto" w:fill="FFFFFF"/>
            <w:vAlign w:val="center"/>
            <w:hideMark/>
          </w:tcPr>
          <w:p w14:paraId="155470FA" w14:textId="77777777" w:rsidR="0020170E" w:rsidRDefault="0020170E" w:rsidP="0020170E">
            <w:pPr>
              <w:spacing w:after="0"/>
              <w:jc w:val="right"/>
              <w:rPr>
                <w:color w:val="000000"/>
              </w:rPr>
            </w:pPr>
            <w:r>
              <w:rPr>
                <w:color w:val="000000"/>
              </w:rPr>
              <w:t>1.44</w:t>
            </w:r>
          </w:p>
        </w:tc>
        <w:tc>
          <w:tcPr>
            <w:tcW w:w="0" w:type="auto"/>
            <w:shd w:val="clear" w:color="auto" w:fill="FFFFFF"/>
            <w:vAlign w:val="center"/>
            <w:hideMark/>
          </w:tcPr>
          <w:p w14:paraId="637EE8D5" w14:textId="77777777" w:rsidR="0020170E" w:rsidRDefault="0020170E" w:rsidP="0020170E">
            <w:pPr>
              <w:spacing w:after="0"/>
              <w:jc w:val="right"/>
              <w:rPr>
                <w:color w:val="000000"/>
              </w:rPr>
            </w:pPr>
            <w:r>
              <w:rPr>
                <w:color w:val="000000"/>
              </w:rPr>
              <w:t>7.18</w:t>
            </w:r>
          </w:p>
        </w:tc>
        <w:tc>
          <w:tcPr>
            <w:tcW w:w="0" w:type="auto"/>
            <w:shd w:val="clear" w:color="auto" w:fill="FFFFFF"/>
            <w:vAlign w:val="center"/>
            <w:hideMark/>
          </w:tcPr>
          <w:p w14:paraId="16B70E32" w14:textId="77777777" w:rsidR="0020170E" w:rsidRDefault="0020170E" w:rsidP="0020170E">
            <w:pPr>
              <w:spacing w:after="0"/>
              <w:jc w:val="right"/>
              <w:rPr>
                <w:color w:val="000000"/>
              </w:rPr>
            </w:pPr>
            <w:r>
              <w:rPr>
                <w:color w:val="000000"/>
              </w:rPr>
              <w:t>0.0231</w:t>
            </w:r>
          </w:p>
        </w:tc>
        <w:tc>
          <w:tcPr>
            <w:tcW w:w="0" w:type="auto"/>
            <w:shd w:val="clear" w:color="auto" w:fill="FFFFFF"/>
            <w:vAlign w:val="center"/>
            <w:hideMark/>
          </w:tcPr>
          <w:p w14:paraId="07A84D57" w14:textId="77777777" w:rsidR="0020170E" w:rsidRDefault="0020170E" w:rsidP="0020170E">
            <w:pPr>
              <w:spacing w:after="0"/>
              <w:jc w:val="right"/>
              <w:rPr>
                <w:color w:val="000000"/>
              </w:rPr>
            </w:pPr>
          </w:p>
        </w:tc>
      </w:tr>
      <w:tr w:rsidR="0020170E" w14:paraId="4E1F63E2" w14:textId="77777777" w:rsidTr="0020170E">
        <w:trPr>
          <w:tblCellSpacing w:w="15" w:type="dxa"/>
        </w:trPr>
        <w:tc>
          <w:tcPr>
            <w:tcW w:w="0" w:type="auto"/>
            <w:shd w:val="clear" w:color="auto" w:fill="FFFFFF"/>
            <w:vAlign w:val="center"/>
            <w:hideMark/>
          </w:tcPr>
          <w:p w14:paraId="7A1C5054" w14:textId="77777777" w:rsidR="0020170E" w:rsidRDefault="0020170E" w:rsidP="0020170E">
            <w:pPr>
              <w:spacing w:after="0"/>
              <w:rPr>
                <w:color w:val="000000"/>
                <w:szCs w:val="24"/>
              </w:rPr>
            </w:pPr>
            <w:r>
              <w:rPr>
                <w:color w:val="000000"/>
              </w:rPr>
              <w:t>AB</w:t>
            </w:r>
          </w:p>
        </w:tc>
        <w:tc>
          <w:tcPr>
            <w:tcW w:w="0" w:type="auto"/>
            <w:shd w:val="clear" w:color="auto" w:fill="FFFFFF"/>
            <w:vAlign w:val="center"/>
            <w:hideMark/>
          </w:tcPr>
          <w:p w14:paraId="2B429137" w14:textId="77777777" w:rsidR="0020170E" w:rsidRDefault="0020170E" w:rsidP="0020170E">
            <w:pPr>
              <w:spacing w:after="0"/>
              <w:jc w:val="right"/>
              <w:rPr>
                <w:color w:val="000000"/>
              </w:rPr>
            </w:pPr>
            <w:r>
              <w:rPr>
                <w:color w:val="000000"/>
              </w:rPr>
              <w:t>0.1176</w:t>
            </w:r>
          </w:p>
        </w:tc>
        <w:tc>
          <w:tcPr>
            <w:tcW w:w="0" w:type="auto"/>
            <w:shd w:val="clear" w:color="auto" w:fill="FFFFFF"/>
            <w:vAlign w:val="center"/>
            <w:hideMark/>
          </w:tcPr>
          <w:p w14:paraId="33C9B7A2" w14:textId="77777777" w:rsidR="0020170E" w:rsidRDefault="0020170E" w:rsidP="0020170E">
            <w:pPr>
              <w:spacing w:after="0"/>
              <w:jc w:val="right"/>
              <w:rPr>
                <w:color w:val="000000"/>
              </w:rPr>
            </w:pPr>
            <w:r>
              <w:rPr>
                <w:color w:val="000000"/>
              </w:rPr>
              <w:t>1</w:t>
            </w:r>
          </w:p>
        </w:tc>
        <w:tc>
          <w:tcPr>
            <w:tcW w:w="0" w:type="auto"/>
            <w:shd w:val="clear" w:color="auto" w:fill="FFFFFF"/>
            <w:vAlign w:val="center"/>
            <w:hideMark/>
          </w:tcPr>
          <w:p w14:paraId="5C9694B9" w14:textId="77777777" w:rsidR="0020170E" w:rsidRDefault="0020170E" w:rsidP="0020170E">
            <w:pPr>
              <w:spacing w:after="0"/>
              <w:jc w:val="right"/>
              <w:rPr>
                <w:color w:val="000000"/>
              </w:rPr>
            </w:pPr>
            <w:r>
              <w:rPr>
                <w:color w:val="000000"/>
              </w:rPr>
              <w:t>0.1176</w:t>
            </w:r>
          </w:p>
        </w:tc>
        <w:tc>
          <w:tcPr>
            <w:tcW w:w="0" w:type="auto"/>
            <w:shd w:val="clear" w:color="auto" w:fill="FFFFFF"/>
            <w:vAlign w:val="center"/>
            <w:hideMark/>
          </w:tcPr>
          <w:p w14:paraId="17D45301" w14:textId="77777777" w:rsidR="0020170E" w:rsidRDefault="0020170E" w:rsidP="0020170E">
            <w:pPr>
              <w:spacing w:after="0"/>
              <w:jc w:val="right"/>
              <w:rPr>
                <w:color w:val="000000"/>
              </w:rPr>
            </w:pPr>
            <w:r>
              <w:rPr>
                <w:color w:val="000000"/>
              </w:rPr>
              <w:t>0.5846</w:t>
            </w:r>
          </w:p>
        </w:tc>
        <w:tc>
          <w:tcPr>
            <w:tcW w:w="0" w:type="auto"/>
            <w:shd w:val="clear" w:color="auto" w:fill="FFFFFF"/>
            <w:vAlign w:val="center"/>
            <w:hideMark/>
          </w:tcPr>
          <w:p w14:paraId="47810004" w14:textId="77777777" w:rsidR="0020170E" w:rsidRDefault="0020170E" w:rsidP="0020170E">
            <w:pPr>
              <w:spacing w:after="0"/>
              <w:jc w:val="right"/>
              <w:rPr>
                <w:color w:val="000000"/>
              </w:rPr>
            </w:pPr>
            <w:r>
              <w:rPr>
                <w:color w:val="000000"/>
              </w:rPr>
              <w:t>0.4622</w:t>
            </w:r>
          </w:p>
        </w:tc>
        <w:tc>
          <w:tcPr>
            <w:tcW w:w="0" w:type="auto"/>
            <w:shd w:val="clear" w:color="auto" w:fill="FFFFFF"/>
            <w:vAlign w:val="center"/>
            <w:hideMark/>
          </w:tcPr>
          <w:p w14:paraId="3AEA6B33" w14:textId="77777777" w:rsidR="0020170E" w:rsidRDefault="0020170E" w:rsidP="0020170E">
            <w:pPr>
              <w:spacing w:after="0"/>
              <w:jc w:val="right"/>
              <w:rPr>
                <w:color w:val="000000"/>
              </w:rPr>
            </w:pPr>
          </w:p>
        </w:tc>
      </w:tr>
      <w:tr w:rsidR="0020170E" w14:paraId="14124ED9" w14:textId="77777777" w:rsidTr="0020170E">
        <w:trPr>
          <w:tblCellSpacing w:w="15" w:type="dxa"/>
        </w:trPr>
        <w:tc>
          <w:tcPr>
            <w:tcW w:w="0" w:type="auto"/>
            <w:shd w:val="clear" w:color="auto" w:fill="FFFFFF"/>
            <w:vAlign w:val="center"/>
            <w:hideMark/>
          </w:tcPr>
          <w:p w14:paraId="2547C592" w14:textId="77777777" w:rsidR="0020170E" w:rsidRDefault="0020170E" w:rsidP="0020170E">
            <w:pPr>
              <w:spacing w:after="0"/>
              <w:rPr>
                <w:color w:val="000000"/>
                <w:szCs w:val="24"/>
              </w:rPr>
            </w:pPr>
            <w:r>
              <w:rPr>
                <w:color w:val="000000"/>
              </w:rPr>
              <w:t>AC</w:t>
            </w:r>
          </w:p>
        </w:tc>
        <w:tc>
          <w:tcPr>
            <w:tcW w:w="0" w:type="auto"/>
            <w:shd w:val="clear" w:color="auto" w:fill="FFFFFF"/>
            <w:vAlign w:val="center"/>
            <w:hideMark/>
          </w:tcPr>
          <w:p w14:paraId="4D733E2A" w14:textId="77777777" w:rsidR="0020170E" w:rsidRDefault="0020170E" w:rsidP="0020170E">
            <w:pPr>
              <w:spacing w:after="0"/>
              <w:jc w:val="right"/>
              <w:rPr>
                <w:color w:val="000000"/>
              </w:rPr>
            </w:pPr>
            <w:r>
              <w:rPr>
                <w:color w:val="000000"/>
              </w:rPr>
              <w:t>0.1378</w:t>
            </w:r>
          </w:p>
        </w:tc>
        <w:tc>
          <w:tcPr>
            <w:tcW w:w="0" w:type="auto"/>
            <w:shd w:val="clear" w:color="auto" w:fill="FFFFFF"/>
            <w:vAlign w:val="center"/>
            <w:hideMark/>
          </w:tcPr>
          <w:p w14:paraId="5924C013" w14:textId="77777777" w:rsidR="0020170E" w:rsidRDefault="0020170E" w:rsidP="0020170E">
            <w:pPr>
              <w:spacing w:after="0"/>
              <w:jc w:val="right"/>
              <w:rPr>
                <w:color w:val="000000"/>
              </w:rPr>
            </w:pPr>
            <w:r>
              <w:rPr>
                <w:color w:val="000000"/>
              </w:rPr>
              <w:t>1</w:t>
            </w:r>
          </w:p>
        </w:tc>
        <w:tc>
          <w:tcPr>
            <w:tcW w:w="0" w:type="auto"/>
            <w:shd w:val="clear" w:color="auto" w:fill="FFFFFF"/>
            <w:vAlign w:val="center"/>
            <w:hideMark/>
          </w:tcPr>
          <w:p w14:paraId="71E98B8A" w14:textId="77777777" w:rsidR="0020170E" w:rsidRDefault="0020170E" w:rsidP="0020170E">
            <w:pPr>
              <w:spacing w:after="0"/>
              <w:jc w:val="right"/>
              <w:rPr>
                <w:color w:val="000000"/>
              </w:rPr>
            </w:pPr>
            <w:r>
              <w:rPr>
                <w:color w:val="000000"/>
              </w:rPr>
              <w:t>0.1378</w:t>
            </w:r>
          </w:p>
        </w:tc>
        <w:tc>
          <w:tcPr>
            <w:tcW w:w="0" w:type="auto"/>
            <w:shd w:val="clear" w:color="auto" w:fill="FFFFFF"/>
            <w:vAlign w:val="center"/>
            <w:hideMark/>
          </w:tcPr>
          <w:p w14:paraId="279B29E4" w14:textId="77777777" w:rsidR="0020170E" w:rsidRDefault="0020170E" w:rsidP="0020170E">
            <w:pPr>
              <w:spacing w:after="0"/>
              <w:jc w:val="right"/>
              <w:rPr>
                <w:color w:val="000000"/>
              </w:rPr>
            </w:pPr>
            <w:r>
              <w:rPr>
                <w:color w:val="000000"/>
              </w:rPr>
              <w:t>0.6850</w:t>
            </w:r>
          </w:p>
        </w:tc>
        <w:tc>
          <w:tcPr>
            <w:tcW w:w="0" w:type="auto"/>
            <w:shd w:val="clear" w:color="auto" w:fill="FFFFFF"/>
            <w:vAlign w:val="center"/>
            <w:hideMark/>
          </w:tcPr>
          <w:p w14:paraId="06A2D3F1" w14:textId="77777777" w:rsidR="0020170E" w:rsidRDefault="0020170E" w:rsidP="0020170E">
            <w:pPr>
              <w:spacing w:after="0"/>
              <w:jc w:val="right"/>
              <w:rPr>
                <w:color w:val="000000"/>
              </w:rPr>
            </w:pPr>
            <w:r>
              <w:rPr>
                <w:color w:val="000000"/>
              </w:rPr>
              <w:t>0.4272</w:t>
            </w:r>
          </w:p>
        </w:tc>
        <w:tc>
          <w:tcPr>
            <w:tcW w:w="0" w:type="auto"/>
            <w:shd w:val="clear" w:color="auto" w:fill="FFFFFF"/>
            <w:vAlign w:val="center"/>
            <w:hideMark/>
          </w:tcPr>
          <w:p w14:paraId="2FA97C4C" w14:textId="77777777" w:rsidR="0020170E" w:rsidRDefault="0020170E" w:rsidP="0020170E">
            <w:pPr>
              <w:spacing w:after="0"/>
              <w:jc w:val="right"/>
              <w:rPr>
                <w:color w:val="000000"/>
              </w:rPr>
            </w:pPr>
          </w:p>
        </w:tc>
      </w:tr>
      <w:tr w:rsidR="0020170E" w14:paraId="282C72FA" w14:textId="77777777" w:rsidTr="0020170E">
        <w:trPr>
          <w:tblCellSpacing w:w="15" w:type="dxa"/>
        </w:trPr>
        <w:tc>
          <w:tcPr>
            <w:tcW w:w="0" w:type="auto"/>
            <w:shd w:val="clear" w:color="auto" w:fill="FFFFFF"/>
            <w:vAlign w:val="center"/>
            <w:hideMark/>
          </w:tcPr>
          <w:p w14:paraId="1D678924" w14:textId="77777777" w:rsidR="0020170E" w:rsidRDefault="0020170E" w:rsidP="0020170E">
            <w:pPr>
              <w:spacing w:after="0"/>
              <w:rPr>
                <w:color w:val="000000"/>
                <w:szCs w:val="24"/>
              </w:rPr>
            </w:pPr>
            <w:r>
              <w:rPr>
                <w:color w:val="000000"/>
              </w:rPr>
              <w:lastRenderedPageBreak/>
              <w:t>BC</w:t>
            </w:r>
          </w:p>
        </w:tc>
        <w:tc>
          <w:tcPr>
            <w:tcW w:w="0" w:type="auto"/>
            <w:shd w:val="clear" w:color="auto" w:fill="FFFFFF"/>
            <w:vAlign w:val="center"/>
            <w:hideMark/>
          </w:tcPr>
          <w:p w14:paraId="2804E74C" w14:textId="77777777" w:rsidR="0020170E" w:rsidRDefault="0020170E" w:rsidP="0020170E">
            <w:pPr>
              <w:spacing w:after="0"/>
              <w:jc w:val="right"/>
              <w:rPr>
                <w:color w:val="000000"/>
              </w:rPr>
            </w:pPr>
            <w:r>
              <w:rPr>
                <w:color w:val="000000"/>
              </w:rPr>
              <w:t>0.4278</w:t>
            </w:r>
          </w:p>
        </w:tc>
        <w:tc>
          <w:tcPr>
            <w:tcW w:w="0" w:type="auto"/>
            <w:shd w:val="clear" w:color="auto" w:fill="FFFFFF"/>
            <w:vAlign w:val="center"/>
            <w:hideMark/>
          </w:tcPr>
          <w:p w14:paraId="5F2A1172" w14:textId="77777777" w:rsidR="0020170E" w:rsidRDefault="0020170E" w:rsidP="0020170E">
            <w:pPr>
              <w:spacing w:after="0"/>
              <w:jc w:val="right"/>
              <w:rPr>
                <w:color w:val="000000"/>
              </w:rPr>
            </w:pPr>
            <w:r>
              <w:rPr>
                <w:color w:val="000000"/>
              </w:rPr>
              <w:t>1</w:t>
            </w:r>
          </w:p>
        </w:tc>
        <w:tc>
          <w:tcPr>
            <w:tcW w:w="0" w:type="auto"/>
            <w:shd w:val="clear" w:color="auto" w:fill="FFFFFF"/>
            <w:vAlign w:val="center"/>
            <w:hideMark/>
          </w:tcPr>
          <w:p w14:paraId="6BEC1D26" w14:textId="77777777" w:rsidR="0020170E" w:rsidRDefault="0020170E" w:rsidP="0020170E">
            <w:pPr>
              <w:spacing w:after="0"/>
              <w:jc w:val="right"/>
              <w:rPr>
                <w:color w:val="000000"/>
              </w:rPr>
            </w:pPr>
            <w:r>
              <w:rPr>
                <w:color w:val="000000"/>
              </w:rPr>
              <w:t>0.4278</w:t>
            </w:r>
          </w:p>
        </w:tc>
        <w:tc>
          <w:tcPr>
            <w:tcW w:w="0" w:type="auto"/>
            <w:shd w:val="clear" w:color="auto" w:fill="FFFFFF"/>
            <w:vAlign w:val="center"/>
            <w:hideMark/>
          </w:tcPr>
          <w:p w14:paraId="5C2739BB" w14:textId="77777777" w:rsidR="0020170E" w:rsidRDefault="0020170E" w:rsidP="0020170E">
            <w:pPr>
              <w:spacing w:after="0"/>
              <w:jc w:val="right"/>
              <w:rPr>
                <w:color w:val="000000"/>
              </w:rPr>
            </w:pPr>
            <w:r>
              <w:rPr>
                <w:color w:val="000000"/>
              </w:rPr>
              <w:t>2.13</w:t>
            </w:r>
          </w:p>
        </w:tc>
        <w:tc>
          <w:tcPr>
            <w:tcW w:w="0" w:type="auto"/>
            <w:shd w:val="clear" w:color="auto" w:fill="FFFFFF"/>
            <w:vAlign w:val="center"/>
            <w:hideMark/>
          </w:tcPr>
          <w:p w14:paraId="67DEAFBF" w14:textId="77777777" w:rsidR="0020170E" w:rsidRDefault="0020170E" w:rsidP="0020170E">
            <w:pPr>
              <w:spacing w:after="0"/>
              <w:jc w:val="right"/>
              <w:rPr>
                <w:color w:val="000000"/>
              </w:rPr>
            </w:pPr>
            <w:r>
              <w:rPr>
                <w:color w:val="000000"/>
              </w:rPr>
              <w:t>0.1754</w:t>
            </w:r>
          </w:p>
        </w:tc>
        <w:tc>
          <w:tcPr>
            <w:tcW w:w="0" w:type="auto"/>
            <w:shd w:val="clear" w:color="auto" w:fill="FFFFFF"/>
            <w:vAlign w:val="center"/>
            <w:hideMark/>
          </w:tcPr>
          <w:p w14:paraId="6509130B" w14:textId="77777777" w:rsidR="0020170E" w:rsidRDefault="0020170E" w:rsidP="0020170E">
            <w:pPr>
              <w:spacing w:after="0"/>
              <w:jc w:val="right"/>
              <w:rPr>
                <w:color w:val="000000"/>
              </w:rPr>
            </w:pPr>
          </w:p>
        </w:tc>
      </w:tr>
      <w:tr w:rsidR="0020170E" w14:paraId="3DEB6C42" w14:textId="77777777" w:rsidTr="0020170E">
        <w:trPr>
          <w:tblCellSpacing w:w="15" w:type="dxa"/>
        </w:trPr>
        <w:tc>
          <w:tcPr>
            <w:tcW w:w="0" w:type="auto"/>
            <w:shd w:val="clear" w:color="auto" w:fill="FFFFFF"/>
            <w:vAlign w:val="center"/>
            <w:hideMark/>
          </w:tcPr>
          <w:p w14:paraId="4C439C76" w14:textId="77777777" w:rsidR="0020170E" w:rsidRDefault="0020170E" w:rsidP="0020170E">
            <w:pPr>
              <w:spacing w:after="0"/>
              <w:rPr>
                <w:color w:val="000000"/>
                <w:szCs w:val="24"/>
              </w:rPr>
            </w:pPr>
            <w:r>
              <w:rPr>
                <w:color w:val="000000"/>
              </w:rPr>
              <w:t>A²</w:t>
            </w:r>
          </w:p>
        </w:tc>
        <w:tc>
          <w:tcPr>
            <w:tcW w:w="0" w:type="auto"/>
            <w:shd w:val="clear" w:color="auto" w:fill="FFFFFF"/>
            <w:vAlign w:val="center"/>
            <w:hideMark/>
          </w:tcPr>
          <w:p w14:paraId="58D64B2F" w14:textId="77777777" w:rsidR="0020170E" w:rsidRDefault="0020170E" w:rsidP="0020170E">
            <w:pPr>
              <w:spacing w:after="0"/>
              <w:jc w:val="right"/>
              <w:rPr>
                <w:color w:val="000000"/>
              </w:rPr>
            </w:pPr>
            <w:r>
              <w:rPr>
                <w:color w:val="000000"/>
              </w:rPr>
              <w:t>1.19</w:t>
            </w:r>
          </w:p>
        </w:tc>
        <w:tc>
          <w:tcPr>
            <w:tcW w:w="0" w:type="auto"/>
            <w:shd w:val="clear" w:color="auto" w:fill="FFFFFF"/>
            <w:vAlign w:val="center"/>
            <w:hideMark/>
          </w:tcPr>
          <w:p w14:paraId="300F2EA1" w14:textId="77777777" w:rsidR="0020170E" w:rsidRDefault="0020170E" w:rsidP="0020170E">
            <w:pPr>
              <w:spacing w:after="0"/>
              <w:jc w:val="right"/>
              <w:rPr>
                <w:color w:val="000000"/>
              </w:rPr>
            </w:pPr>
            <w:r>
              <w:rPr>
                <w:color w:val="000000"/>
              </w:rPr>
              <w:t>1</w:t>
            </w:r>
          </w:p>
        </w:tc>
        <w:tc>
          <w:tcPr>
            <w:tcW w:w="0" w:type="auto"/>
            <w:shd w:val="clear" w:color="auto" w:fill="FFFFFF"/>
            <w:vAlign w:val="center"/>
            <w:hideMark/>
          </w:tcPr>
          <w:p w14:paraId="517CA72F" w14:textId="77777777" w:rsidR="0020170E" w:rsidRDefault="0020170E" w:rsidP="0020170E">
            <w:pPr>
              <w:spacing w:after="0"/>
              <w:jc w:val="right"/>
              <w:rPr>
                <w:color w:val="000000"/>
              </w:rPr>
            </w:pPr>
            <w:r>
              <w:rPr>
                <w:color w:val="000000"/>
              </w:rPr>
              <w:t>1.19</w:t>
            </w:r>
          </w:p>
        </w:tc>
        <w:tc>
          <w:tcPr>
            <w:tcW w:w="0" w:type="auto"/>
            <w:shd w:val="clear" w:color="auto" w:fill="FFFFFF"/>
            <w:vAlign w:val="center"/>
            <w:hideMark/>
          </w:tcPr>
          <w:p w14:paraId="3626A7F7" w14:textId="77777777" w:rsidR="0020170E" w:rsidRDefault="0020170E" w:rsidP="0020170E">
            <w:pPr>
              <w:spacing w:after="0"/>
              <w:jc w:val="right"/>
              <w:rPr>
                <w:color w:val="000000"/>
              </w:rPr>
            </w:pPr>
            <w:r>
              <w:rPr>
                <w:color w:val="000000"/>
              </w:rPr>
              <w:t>5.91</w:t>
            </w:r>
          </w:p>
        </w:tc>
        <w:tc>
          <w:tcPr>
            <w:tcW w:w="0" w:type="auto"/>
            <w:shd w:val="clear" w:color="auto" w:fill="FFFFFF"/>
            <w:vAlign w:val="center"/>
            <w:hideMark/>
          </w:tcPr>
          <w:p w14:paraId="04068C2C" w14:textId="77777777" w:rsidR="0020170E" w:rsidRDefault="0020170E" w:rsidP="0020170E">
            <w:pPr>
              <w:spacing w:after="0"/>
              <w:jc w:val="right"/>
              <w:rPr>
                <w:color w:val="000000"/>
              </w:rPr>
            </w:pPr>
            <w:r>
              <w:rPr>
                <w:color w:val="000000"/>
              </w:rPr>
              <w:t>0.0354</w:t>
            </w:r>
          </w:p>
        </w:tc>
        <w:tc>
          <w:tcPr>
            <w:tcW w:w="0" w:type="auto"/>
            <w:shd w:val="clear" w:color="auto" w:fill="FFFFFF"/>
            <w:vAlign w:val="center"/>
            <w:hideMark/>
          </w:tcPr>
          <w:p w14:paraId="0A3C1482" w14:textId="77777777" w:rsidR="0020170E" w:rsidRDefault="0020170E" w:rsidP="0020170E">
            <w:pPr>
              <w:spacing w:after="0"/>
              <w:jc w:val="right"/>
              <w:rPr>
                <w:color w:val="000000"/>
              </w:rPr>
            </w:pPr>
          </w:p>
        </w:tc>
      </w:tr>
      <w:tr w:rsidR="0020170E" w14:paraId="054774E4" w14:textId="77777777" w:rsidTr="0020170E">
        <w:trPr>
          <w:tblCellSpacing w:w="15" w:type="dxa"/>
        </w:trPr>
        <w:tc>
          <w:tcPr>
            <w:tcW w:w="0" w:type="auto"/>
            <w:shd w:val="clear" w:color="auto" w:fill="FFFFFF"/>
            <w:vAlign w:val="center"/>
            <w:hideMark/>
          </w:tcPr>
          <w:p w14:paraId="0BA50030" w14:textId="77777777" w:rsidR="0020170E" w:rsidRDefault="0020170E" w:rsidP="0020170E">
            <w:pPr>
              <w:spacing w:after="0"/>
              <w:rPr>
                <w:color w:val="000000"/>
                <w:szCs w:val="24"/>
              </w:rPr>
            </w:pPr>
            <w:r>
              <w:rPr>
                <w:color w:val="000000"/>
              </w:rPr>
              <w:t>B²</w:t>
            </w:r>
          </w:p>
        </w:tc>
        <w:tc>
          <w:tcPr>
            <w:tcW w:w="0" w:type="auto"/>
            <w:shd w:val="clear" w:color="auto" w:fill="FFFFFF"/>
            <w:vAlign w:val="center"/>
            <w:hideMark/>
          </w:tcPr>
          <w:p w14:paraId="5404ED9B" w14:textId="77777777" w:rsidR="0020170E" w:rsidRDefault="0020170E" w:rsidP="0020170E">
            <w:pPr>
              <w:spacing w:after="0"/>
              <w:jc w:val="right"/>
              <w:rPr>
                <w:color w:val="000000"/>
              </w:rPr>
            </w:pPr>
            <w:r>
              <w:rPr>
                <w:color w:val="000000"/>
              </w:rPr>
              <w:t>2.26</w:t>
            </w:r>
          </w:p>
        </w:tc>
        <w:tc>
          <w:tcPr>
            <w:tcW w:w="0" w:type="auto"/>
            <w:shd w:val="clear" w:color="auto" w:fill="FFFFFF"/>
            <w:vAlign w:val="center"/>
            <w:hideMark/>
          </w:tcPr>
          <w:p w14:paraId="5C1C27AD" w14:textId="77777777" w:rsidR="0020170E" w:rsidRDefault="0020170E" w:rsidP="0020170E">
            <w:pPr>
              <w:spacing w:after="0"/>
              <w:jc w:val="right"/>
              <w:rPr>
                <w:color w:val="000000"/>
              </w:rPr>
            </w:pPr>
            <w:r>
              <w:rPr>
                <w:color w:val="000000"/>
              </w:rPr>
              <w:t>1</w:t>
            </w:r>
          </w:p>
        </w:tc>
        <w:tc>
          <w:tcPr>
            <w:tcW w:w="0" w:type="auto"/>
            <w:shd w:val="clear" w:color="auto" w:fill="FFFFFF"/>
            <w:vAlign w:val="center"/>
            <w:hideMark/>
          </w:tcPr>
          <w:p w14:paraId="3F2B05EB" w14:textId="77777777" w:rsidR="0020170E" w:rsidRDefault="0020170E" w:rsidP="0020170E">
            <w:pPr>
              <w:spacing w:after="0"/>
              <w:jc w:val="right"/>
              <w:rPr>
                <w:color w:val="000000"/>
              </w:rPr>
            </w:pPr>
            <w:r>
              <w:rPr>
                <w:color w:val="000000"/>
              </w:rPr>
              <w:t>2.26</w:t>
            </w:r>
          </w:p>
        </w:tc>
        <w:tc>
          <w:tcPr>
            <w:tcW w:w="0" w:type="auto"/>
            <w:shd w:val="clear" w:color="auto" w:fill="FFFFFF"/>
            <w:vAlign w:val="center"/>
            <w:hideMark/>
          </w:tcPr>
          <w:p w14:paraId="708EDBB0" w14:textId="77777777" w:rsidR="0020170E" w:rsidRDefault="0020170E" w:rsidP="0020170E">
            <w:pPr>
              <w:spacing w:after="0"/>
              <w:jc w:val="right"/>
              <w:rPr>
                <w:color w:val="000000"/>
              </w:rPr>
            </w:pPr>
            <w:r>
              <w:rPr>
                <w:color w:val="000000"/>
              </w:rPr>
              <w:t>11.25</w:t>
            </w:r>
          </w:p>
        </w:tc>
        <w:tc>
          <w:tcPr>
            <w:tcW w:w="0" w:type="auto"/>
            <w:shd w:val="clear" w:color="auto" w:fill="FFFFFF"/>
            <w:vAlign w:val="center"/>
            <w:hideMark/>
          </w:tcPr>
          <w:p w14:paraId="338EEE8B" w14:textId="77777777" w:rsidR="0020170E" w:rsidRDefault="0020170E" w:rsidP="0020170E">
            <w:pPr>
              <w:spacing w:after="0"/>
              <w:jc w:val="right"/>
              <w:rPr>
                <w:color w:val="000000"/>
              </w:rPr>
            </w:pPr>
            <w:r>
              <w:rPr>
                <w:color w:val="000000"/>
              </w:rPr>
              <w:t>0.0073</w:t>
            </w:r>
          </w:p>
        </w:tc>
        <w:tc>
          <w:tcPr>
            <w:tcW w:w="0" w:type="auto"/>
            <w:shd w:val="clear" w:color="auto" w:fill="FFFFFF"/>
            <w:vAlign w:val="center"/>
            <w:hideMark/>
          </w:tcPr>
          <w:p w14:paraId="0D620ADD" w14:textId="77777777" w:rsidR="0020170E" w:rsidRDefault="0020170E" w:rsidP="0020170E">
            <w:pPr>
              <w:spacing w:after="0"/>
              <w:jc w:val="right"/>
              <w:rPr>
                <w:color w:val="000000"/>
              </w:rPr>
            </w:pPr>
          </w:p>
        </w:tc>
      </w:tr>
      <w:tr w:rsidR="0020170E" w14:paraId="11548D9D" w14:textId="77777777" w:rsidTr="0020170E">
        <w:trPr>
          <w:tblCellSpacing w:w="15" w:type="dxa"/>
        </w:trPr>
        <w:tc>
          <w:tcPr>
            <w:tcW w:w="0" w:type="auto"/>
            <w:shd w:val="clear" w:color="auto" w:fill="FFFFFF"/>
            <w:vAlign w:val="center"/>
            <w:hideMark/>
          </w:tcPr>
          <w:p w14:paraId="215BEF93" w14:textId="77777777" w:rsidR="0020170E" w:rsidRDefault="0020170E" w:rsidP="0020170E">
            <w:pPr>
              <w:spacing w:after="0"/>
              <w:rPr>
                <w:color w:val="000000"/>
                <w:szCs w:val="24"/>
              </w:rPr>
            </w:pPr>
            <w:r>
              <w:rPr>
                <w:color w:val="000000"/>
              </w:rPr>
              <w:t>C²</w:t>
            </w:r>
          </w:p>
        </w:tc>
        <w:tc>
          <w:tcPr>
            <w:tcW w:w="0" w:type="auto"/>
            <w:shd w:val="clear" w:color="auto" w:fill="FFFFFF"/>
            <w:vAlign w:val="center"/>
            <w:hideMark/>
          </w:tcPr>
          <w:p w14:paraId="5F029C56" w14:textId="77777777" w:rsidR="0020170E" w:rsidRDefault="0020170E" w:rsidP="0020170E">
            <w:pPr>
              <w:spacing w:after="0"/>
              <w:jc w:val="right"/>
              <w:rPr>
                <w:color w:val="000000"/>
              </w:rPr>
            </w:pPr>
            <w:r>
              <w:rPr>
                <w:color w:val="000000"/>
              </w:rPr>
              <w:t>4.99</w:t>
            </w:r>
          </w:p>
        </w:tc>
        <w:tc>
          <w:tcPr>
            <w:tcW w:w="0" w:type="auto"/>
            <w:shd w:val="clear" w:color="auto" w:fill="FFFFFF"/>
            <w:vAlign w:val="center"/>
            <w:hideMark/>
          </w:tcPr>
          <w:p w14:paraId="02348974" w14:textId="77777777" w:rsidR="0020170E" w:rsidRDefault="0020170E" w:rsidP="0020170E">
            <w:pPr>
              <w:spacing w:after="0"/>
              <w:jc w:val="right"/>
              <w:rPr>
                <w:color w:val="000000"/>
              </w:rPr>
            </w:pPr>
            <w:r>
              <w:rPr>
                <w:color w:val="000000"/>
              </w:rPr>
              <w:t>1</w:t>
            </w:r>
          </w:p>
        </w:tc>
        <w:tc>
          <w:tcPr>
            <w:tcW w:w="0" w:type="auto"/>
            <w:shd w:val="clear" w:color="auto" w:fill="FFFFFF"/>
            <w:vAlign w:val="center"/>
            <w:hideMark/>
          </w:tcPr>
          <w:p w14:paraId="3489E46F" w14:textId="77777777" w:rsidR="0020170E" w:rsidRDefault="0020170E" w:rsidP="0020170E">
            <w:pPr>
              <w:spacing w:after="0"/>
              <w:jc w:val="right"/>
              <w:rPr>
                <w:color w:val="000000"/>
              </w:rPr>
            </w:pPr>
            <w:r>
              <w:rPr>
                <w:color w:val="000000"/>
              </w:rPr>
              <w:t>4.99</w:t>
            </w:r>
          </w:p>
        </w:tc>
        <w:tc>
          <w:tcPr>
            <w:tcW w:w="0" w:type="auto"/>
            <w:shd w:val="clear" w:color="auto" w:fill="FFFFFF"/>
            <w:vAlign w:val="center"/>
            <w:hideMark/>
          </w:tcPr>
          <w:p w14:paraId="290D4022" w14:textId="77777777" w:rsidR="0020170E" w:rsidRDefault="0020170E" w:rsidP="0020170E">
            <w:pPr>
              <w:spacing w:after="0"/>
              <w:jc w:val="right"/>
              <w:rPr>
                <w:color w:val="000000"/>
              </w:rPr>
            </w:pPr>
            <w:r>
              <w:rPr>
                <w:color w:val="000000"/>
              </w:rPr>
              <w:t>24.81</w:t>
            </w:r>
          </w:p>
        </w:tc>
        <w:tc>
          <w:tcPr>
            <w:tcW w:w="0" w:type="auto"/>
            <w:shd w:val="clear" w:color="auto" w:fill="FFFFFF"/>
            <w:vAlign w:val="center"/>
            <w:hideMark/>
          </w:tcPr>
          <w:p w14:paraId="7C621F9B" w14:textId="77777777" w:rsidR="0020170E" w:rsidRDefault="0020170E" w:rsidP="0020170E">
            <w:pPr>
              <w:spacing w:after="0"/>
              <w:jc w:val="right"/>
              <w:rPr>
                <w:color w:val="000000"/>
              </w:rPr>
            </w:pPr>
            <w:r>
              <w:rPr>
                <w:color w:val="000000"/>
              </w:rPr>
              <w:t>0.0006</w:t>
            </w:r>
          </w:p>
        </w:tc>
        <w:tc>
          <w:tcPr>
            <w:tcW w:w="0" w:type="auto"/>
            <w:shd w:val="clear" w:color="auto" w:fill="FFFFFF"/>
            <w:vAlign w:val="center"/>
            <w:hideMark/>
          </w:tcPr>
          <w:p w14:paraId="5B63738B" w14:textId="77777777" w:rsidR="0020170E" w:rsidRDefault="0020170E" w:rsidP="0020170E">
            <w:pPr>
              <w:spacing w:after="0"/>
              <w:jc w:val="right"/>
              <w:rPr>
                <w:color w:val="000000"/>
              </w:rPr>
            </w:pPr>
          </w:p>
        </w:tc>
      </w:tr>
      <w:tr w:rsidR="0020170E" w14:paraId="6A0838E9" w14:textId="77777777" w:rsidTr="0020170E">
        <w:trPr>
          <w:tblCellSpacing w:w="15" w:type="dxa"/>
        </w:trPr>
        <w:tc>
          <w:tcPr>
            <w:tcW w:w="0" w:type="auto"/>
            <w:shd w:val="clear" w:color="auto" w:fill="FFFFFF"/>
            <w:vAlign w:val="center"/>
            <w:hideMark/>
          </w:tcPr>
          <w:p w14:paraId="73C98C02" w14:textId="77777777" w:rsidR="0020170E" w:rsidRDefault="0020170E" w:rsidP="0020170E">
            <w:pPr>
              <w:spacing w:after="0"/>
              <w:rPr>
                <w:b/>
                <w:bCs/>
                <w:color w:val="000000"/>
                <w:szCs w:val="24"/>
              </w:rPr>
            </w:pPr>
            <w:r>
              <w:rPr>
                <w:b/>
                <w:bCs/>
                <w:color w:val="000000"/>
              </w:rPr>
              <w:t>Residual</w:t>
            </w:r>
          </w:p>
        </w:tc>
        <w:tc>
          <w:tcPr>
            <w:tcW w:w="0" w:type="auto"/>
            <w:shd w:val="clear" w:color="auto" w:fill="FFFFFF"/>
            <w:vAlign w:val="center"/>
            <w:hideMark/>
          </w:tcPr>
          <w:p w14:paraId="160D2FFA" w14:textId="77777777" w:rsidR="0020170E" w:rsidRDefault="0020170E" w:rsidP="0020170E">
            <w:pPr>
              <w:spacing w:after="0"/>
              <w:jc w:val="right"/>
              <w:rPr>
                <w:color w:val="000000"/>
              </w:rPr>
            </w:pPr>
            <w:r>
              <w:rPr>
                <w:color w:val="000000"/>
              </w:rPr>
              <w:t>2.01</w:t>
            </w:r>
          </w:p>
        </w:tc>
        <w:tc>
          <w:tcPr>
            <w:tcW w:w="0" w:type="auto"/>
            <w:shd w:val="clear" w:color="auto" w:fill="FFFFFF"/>
            <w:vAlign w:val="center"/>
            <w:hideMark/>
          </w:tcPr>
          <w:p w14:paraId="12F6380E" w14:textId="77777777" w:rsidR="0020170E" w:rsidRDefault="0020170E" w:rsidP="0020170E">
            <w:pPr>
              <w:spacing w:after="0"/>
              <w:jc w:val="right"/>
              <w:rPr>
                <w:color w:val="000000"/>
              </w:rPr>
            </w:pPr>
            <w:r>
              <w:rPr>
                <w:color w:val="000000"/>
              </w:rPr>
              <w:t>10</w:t>
            </w:r>
          </w:p>
        </w:tc>
        <w:tc>
          <w:tcPr>
            <w:tcW w:w="0" w:type="auto"/>
            <w:shd w:val="clear" w:color="auto" w:fill="FFFFFF"/>
            <w:vAlign w:val="center"/>
            <w:hideMark/>
          </w:tcPr>
          <w:p w14:paraId="0AD12756" w14:textId="77777777" w:rsidR="0020170E" w:rsidRDefault="0020170E" w:rsidP="0020170E">
            <w:pPr>
              <w:spacing w:after="0"/>
              <w:jc w:val="right"/>
              <w:rPr>
                <w:color w:val="000000"/>
              </w:rPr>
            </w:pPr>
            <w:r>
              <w:rPr>
                <w:color w:val="000000"/>
              </w:rPr>
              <w:t>0.2012</w:t>
            </w:r>
          </w:p>
        </w:tc>
        <w:tc>
          <w:tcPr>
            <w:tcW w:w="0" w:type="auto"/>
            <w:shd w:val="clear" w:color="auto" w:fill="FFFFFF"/>
            <w:vAlign w:val="center"/>
            <w:hideMark/>
          </w:tcPr>
          <w:p w14:paraId="14DED534" w14:textId="77777777" w:rsidR="0020170E" w:rsidRDefault="0020170E" w:rsidP="0020170E">
            <w:pPr>
              <w:spacing w:after="0"/>
              <w:jc w:val="right"/>
              <w:rPr>
                <w:color w:val="000000"/>
              </w:rPr>
            </w:pPr>
          </w:p>
        </w:tc>
        <w:tc>
          <w:tcPr>
            <w:tcW w:w="0" w:type="auto"/>
            <w:shd w:val="clear" w:color="auto" w:fill="FFFFFF"/>
            <w:vAlign w:val="center"/>
            <w:hideMark/>
          </w:tcPr>
          <w:p w14:paraId="43A5DFE4" w14:textId="77777777" w:rsidR="0020170E" w:rsidRDefault="0020170E" w:rsidP="0020170E">
            <w:pPr>
              <w:spacing w:after="0"/>
              <w:rPr>
                <w:sz w:val="20"/>
                <w:szCs w:val="20"/>
              </w:rPr>
            </w:pPr>
          </w:p>
        </w:tc>
        <w:tc>
          <w:tcPr>
            <w:tcW w:w="0" w:type="auto"/>
            <w:shd w:val="clear" w:color="auto" w:fill="FFFFFF"/>
            <w:vAlign w:val="center"/>
            <w:hideMark/>
          </w:tcPr>
          <w:p w14:paraId="4D8B09EA" w14:textId="77777777" w:rsidR="0020170E" w:rsidRDefault="0020170E" w:rsidP="0020170E">
            <w:pPr>
              <w:spacing w:after="0"/>
              <w:rPr>
                <w:sz w:val="20"/>
                <w:szCs w:val="20"/>
              </w:rPr>
            </w:pPr>
          </w:p>
        </w:tc>
      </w:tr>
      <w:tr w:rsidR="0020170E" w14:paraId="72E9916E" w14:textId="77777777" w:rsidTr="0020170E">
        <w:trPr>
          <w:tblCellSpacing w:w="15" w:type="dxa"/>
        </w:trPr>
        <w:tc>
          <w:tcPr>
            <w:tcW w:w="0" w:type="auto"/>
            <w:shd w:val="clear" w:color="auto" w:fill="FFFFFF"/>
            <w:vAlign w:val="center"/>
            <w:hideMark/>
          </w:tcPr>
          <w:p w14:paraId="587C39DB" w14:textId="77777777" w:rsidR="0020170E" w:rsidRDefault="0020170E" w:rsidP="0020170E">
            <w:pPr>
              <w:spacing w:after="0"/>
              <w:rPr>
                <w:color w:val="000000"/>
                <w:szCs w:val="24"/>
              </w:rPr>
            </w:pPr>
            <w:r>
              <w:rPr>
                <w:color w:val="000000"/>
              </w:rPr>
              <w:t>Lack of Fit</w:t>
            </w:r>
          </w:p>
        </w:tc>
        <w:tc>
          <w:tcPr>
            <w:tcW w:w="0" w:type="auto"/>
            <w:shd w:val="clear" w:color="auto" w:fill="FFFFFF"/>
            <w:vAlign w:val="center"/>
            <w:hideMark/>
          </w:tcPr>
          <w:p w14:paraId="30C46006" w14:textId="77777777" w:rsidR="0020170E" w:rsidRDefault="0020170E" w:rsidP="0020170E">
            <w:pPr>
              <w:spacing w:after="0"/>
              <w:jc w:val="right"/>
              <w:rPr>
                <w:color w:val="000000"/>
              </w:rPr>
            </w:pPr>
            <w:r>
              <w:rPr>
                <w:color w:val="000000"/>
              </w:rPr>
              <w:t>2.01</w:t>
            </w:r>
          </w:p>
        </w:tc>
        <w:tc>
          <w:tcPr>
            <w:tcW w:w="0" w:type="auto"/>
            <w:shd w:val="clear" w:color="auto" w:fill="FFFFFF"/>
            <w:vAlign w:val="center"/>
            <w:hideMark/>
          </w:tcPr>
          <w:p w14:paraId="78A49B5F" w14:textId="77777777" w:rsidR="0020170E" w:rsidRDefault="0020170E" w:rsidP="0020170E">
            <w:pPr>
              <w:spacing w:after="0"/>
              <w:jc w:val="right"/>
              <w:rPr>
                <w:color w:val="000000"/>
              </w:rPr>
            </w:pPr>
            <w:r>
              <w:rPr>
                <w:color w:val="000000"/>
              </w:rPr>
              <w:t>5</w:t>
            </w:r>
          </w:p>
        </w:tc>
        <w:tc>
          <w:tcPr>
            <w:tcW w:w="0" w:type="auto"/>
            <w:shd w:val="clear" w:color="auto" w:fill="FFFFFF"/>
            <w:vAlign w:val="center"/>
            <w:hideMark/>
          </w:tcPr>
          <w:p w14:paraId="5DE97981" w14:textId="77777777" w:rsidR="0020170E" w:rsidRDefault="0020170E" w:rsidP="0020170E">
            <w:pPr>
              <w:spacing w:after="0"/>
              <w:jc w:val="right"/>
              <w:rPr>
                <w:color w:val="000000"/>
              </w:rPr>
            </w:pPr>
            <w:r>
              <w:rPr>
                <w:color w:val="000000"/>
              </w:rPr>
              <w:t>0.4023</w:t>
            </w:r>
          </w:p>
        </w:tc>
        <w:tc>
          <w:tcPr>
            <w:tcW w:w="0" w:type="auto"/>
            <w:shd w:val="clear" w:color="auto" w:fill="FFFFFF"/>
            <w:vAlign w:val="center"/>
            <w:hideMark/>
          </w:tcPr>
          <w:p w14:paraId="60E73C94" w14:textId="77777777" w:rsidR="0020170E" w:rsidRDefault="0020170E" w:rsidP="0020170E">
            <w:pPr>
              <w:spacing w:after="0"/>
              <w:jc w:val="right"/>
              <w:rPr>
                <w:color w:val="000000"/>
              </w:rPr>
            </w:pPr>
          </w:p>
        </w:tc>
        <w:tc>
          <w:tcPr>
            <w:tcW w:w="0" w:type="auto"/>
            <w:shd w:val="clear" w:color="auto" w:fill="FFFFFF"/>
            <w:vAlign w:val="center"/>
            <w:hideMark/>
          </w:tcPr>
          <w:p w14:paraId="220BD721" w14:textId="77777777" w:rsidR="0020170E" w:rsidRDefault="0020170E" w:rsidP="0020170E">
            <w:pPr>
              <w:spacing w:after="0"/>
              <w:rPr>
                <w:sz w:val="20"/>
                <w:szCs w:val="20"/>
              </w:rPr>
            </w:pPr>
          </w:p>
        </w:tc>
        <w:tc>
          <w:tcPr>
            <w:tcW w:w="0" w:type="auto"/>
            <w:shd w:val="clear" w:color="auto" w:fill="FFFFFF"/>
            <w:vAlign w:val="center"/>
            <w:hideMark/>
          </w:tcPr>
          <w:p w14:paraId="3B48CCE7" w14:textId="77777777" w:rsidR="0020170E" w:rsidRDefault="0020170E" w:rsidP="0020170E">
            <w:pPr>
              <w:spacing w:after="0"/>
              <w:rPr>
                <w:sz w:val="20"/>
                <w:szCs w:val="20"/>
              </w:rPr>
            </w:pPr>
          </w:p>
        </w:tc>
      </w:tr>
      <w:tr w:rsidR="0020170E" w14:paraId="2BE34DDB" w14:textId="77777777" w:rsidTr="0020170E">
        <w:trPr>
          <w:tblCellSpacing w:w="15" w:type="dxa"/>
        </w:trPr>
        <w:tc>
          <w:tcPr>
            <w:tcW w:w="0" w:type="auto"/>
            <w:shd w:val="clear" w:color="auto" w:fill="FFFFFF"/>
            <w:vAlign w:val="center"/>
            <w:hideMark/>
          </w:tcPr>
          <w:p w14:paraId="057D2F29" w14:textId="77777777" w:rsidR="0020170E" w:rsidRDefault="0020170E" w:rsidP="0020170E">
            <w:pPr>
              <w:spacing w:after="0"/>
              <w:rPr>
                <w:color w:val="000000"/>
                <w:szCs w:val="24"/>
              </w:rPr>
            </w:pPr>
            <w:r>
              <w:rPr>
                <w:color w:val="000000"/>
              </w:rPr>
              <w:t>Pure Error</w:t>
            </w:r>
          </w:p>
        </w:tc>
        <w:tc>
          <w:tcPr>
            <w:tcW w:w="0" w:type="auto"/>
            <w:shd w:val="clear" w:color="auto" w:fill="FFFFFF"/>
            <w:vAlign w:val="center"/>
            <w:hideMark/>
          </w:tcPr>
          <w:p w14:paraId="2E86F7A9" w14:textId="77777777" w:rsidR="0020170E" w:rsidRDefault="0020170E" w:rsidP="0020170E">
            <w:pPr>
              <w:spacing w:after="0"/>
              <w:jc w:val="right"/>
              <w:rPr>
                <w:color w:val="000000"/>
              </w:rPr>
            </w:pPr>
            <w:r>
              <w:rPr>
                <w:color w:val="000000"/>
              </w:rPr>
              <w:t>0.0000</w:t>
            </w:r>
          </w:p>
        </w:tc>
        <w:tc>
          <w:tcPr>
            <w:tcW w:w="0" w:type="auto"/>
            <w:shd w:val="clear" w:color="auto" w:fill="FFFFFF"/>
            <w:vAlign w:val="center"/>
            <w:hideMark/>
          </w:tcPr>
          <w:p w14:paraId="0AD7D7FA" w14:textId="77777777" w:rsidR="0020170E" w:rsidRDefault="0020170E" w:rsidP="0020170E">
            <w:pPr>
              <w:spacing w:after="0"/>
              <w:jc w:val="right"/>
              <w:rPr>
                <w:color w:val="000000"/>
              </w:rPr>
            </w:pPr>
            <w:r>
              <w:rPr>
                <w:color w:val="000000"/>
              </w:rPr>
              <w:t>5</w:t>
            </w:r>
          </w:p>
        </w:tc>
        <w:tc>
          <w:tcPr>
            <w:tcW w:w="0" w:type="auto"/>
            <w:shd w:val="clear" w:color="auto" w:fill="FFFFFF"/>
            <w:vAlign w:val="center"/>
            <w:hideMark/>
          </w:tcPr>
          <w:p w14:paraId="15855389" w14:textId="77777777" w:rsidR="0020170E" w:rsidRDefault="0020170E" w:rsidP="0020170E">
            <w:pPr>
              <w:spacing w:after="0"/>
              <w:jc w:val="right"/>
              <w:rPr>
                <w:color w:val="000000"/>
              </w:rPr>
            </w:pPr>
            <w:r>
              <w:rPr>
                <w:color w:val="000000"/>
              </w:rPr>
              <w:t>0.0000</w:t>
            </w:r>
          </w:p>
        </w:tc>
        <w:tc>
          <w:tcPr>
            <w:tcW w:w="0" w:type="auto"/>
            <w:shd w:val="clear" w:color="auto" w:fill="FFFFFF"/>
            <w:vAlign w:val="center"/>
            <w:hideMark/>
          </w:tcPr>
          <w:p w14:paraId="36E26DB6" w14:textId="77777777" w:rsidR="0020170E" w:rsidRDefault="0020170E" w:rsidP="0020170E">
            <w:pPr>
              <w:spacing w:after="0"/>
              <w:jc w:val="right"/>
              <w:rPr>
                <w:color w:val="000000"/>
              </w:rPr>
            </w:pPr>
          </w:p>
        </w:tc>
        <w:tc>
          <w:tcPr>
            <w:tcW w:w="0" w:type="auto"/>
            <w:shd w:val="clear" w:color="auto" w:fill="FFFFFF"/>
            <w:vAlign w:val="center"/>
            <w:hideMark/>
          </w:tcPr>
          <w:p w14:paraId="2797A8C6" w14:textId="77777777" w:rsidR="0020170E" w:rsidRDefault="0020170E" w:rsidP="0020170E">
            <w:pPr>
              <w:spacing w:after="0"/>
              <w:rPr>
                <w:sz w:val="20"/>
                <w:szCs w:val="20"/>
              </w:rPr>
            </w:pPr>
          </w:p>
        </w:tc>
        <w:tc>
          <w:tcPr>
            <w:tcW w:w="0" w:type="auto"/>
            <w:shd w:val="clear" w:color="auto" w:fill="FFFFFF"/>
            <w:vAlign w:val="center"/>
            <w:hideMark/>
          </w:tcPr>
          <w:p w14:paraId="00327C9D" w14:textId="77777777" w:rsidR="0020170E" w:rsidRDefault="0020170E" w:rsidP="0020170E">
            <w:pPr>
              <w:spacing w:after="0"/>
              <w:rPr>
                <w:sz w:val="20"/>
                <w:szCs w:val="20"/>
              </w:rPr>
            </w:pPr>
          </w:p>
        </w:tc>
      </w:tr>
      <w:tr w:rsidR="0020170E" w14:paraId="38F23D2D" w14:textId="77777777" w:rsidTr="0020170E">
        <w:trPr>
          <w:tblCellSpacing w:w="15" w:type="dxa"/>
        </w:trPr>
        <w:tc>
          <w:tcPr>
            <w:tcW w:w="0" w:type="auto"/>
            <w:shd w:val="clear" w:color="auto" w:fill="FFFFFF"/>
            <w:vAlign w:val="center"/>
            <w:hideMark/>
          </w:tcPr>
          <w:p w14:paraId="4A2E9497" w14:textId="77777777" w:rsidR="0020170E" w:rsidRDefault="0020170E" w:rsidP="0020170E">
            <w:pPr>
              <w:spacing w:after="0"/>
              <w:rPr>
                <w:b/>
                <w:bCs/>
                <w:color w:val="000000"/>
                <w:szCs w:val="24"/>
              </w:rPr>
            </w:pPr>
            <w:r>
              <w:rPr>
                <w:b/>
                <w:bCs/>
                <w:color w:val="000000"/>
              </w:rPr>
              <w:t>Cor Total</w:t>
            </w:r>
          </w:p>
        </w:tc>
        <w:tc>
          <w:tcPr>
            <w:tcW w:w="0" w:type="auto"/>
            <w:shd w:val="clear" w:color="auto" w:fill="FFFFFF"/>
            <w:vAlign w:val="center"/>
            <w:hideMark/>
          </w:tcPr>
          <w:p w14:paraId="78073866" w14:textId="77777777" w:rsidR="0020170E" w:rsidRDefault="0020170E" w:rsidP="0020170E">
            <w:pPr>
              <w:spacing w:after="0"/>
              <w:jc w:val="right"/>
              <w:rPr>
                <w:color w:val="000000"/>
              </w:rPr>
            </w:pPr>
            <w:r>
              <w:rPr>
                <w:color w:val="000000"/>
              </w:rPr>
              <w:t>35.79</w:t>
            </w:r>
          </w:p>
        </w:tc>
        <w:tc>
          <w:tcPr>
            <w:tcW w:w="0" w:type="auto"/>
            <w:shd w:val="clear" w:color="auto" w:fill="FFFFFF"/>
            <w:vAlign w:val="center"/>
            <w:hideMark/>
          </w:tcPr>
          <w:p w14:paraId="480B8F33" w14:textId="77777777" w:rsidR="0020170E" w:rsidRDefault="0020170E" w:rsidP="0020170E">
            <w:pPr>
              <w:spacing w:after="0"/>
              <w:jc w:val="right"/>
              <w:rPr>
                <w:color w:val="000000"/>
              </w:rPr>
            </w:pPr>
            <w:r>
              <w:rPr>
                <w:color w:val="000000"/>
              </w:rPr>
              <w:t>19</w:t>
            </w:r>
          </w:p>
        </w:tc>
        <w:tc>
          <w:tcPr>
            <w:tcW w:w="0" w:type="auto"/>
            <w:shd w:val="clear" w:color="auto" w:fill="FFFFFF"/>
            <w:vAlign w:val="center"/>
            <w:hideMark/>
          </w:tcPr>
          <w:p w14:paraId="7E8171F6" w14:textId="77777777" w:rsidR="0020170E" w:rsidRDefault="0020170E" w:rsidP="0020170E">
            <w:pPr>
              <w:spacing w:after="0"/>
              <w:jc w:val="right"/>
              <w:rPr>
                <w:color w:val="000000"/>
              </w:rPr>
            </w:pPr>
          </w:p>
        </w:tc>
        <w:tc>
          <w:tcPr>
            <w:tcW w:w="0" w:type="auto"/>
            <w:shd w:val="clear" w:color="auto" w:fill="FFFFFF"/>
            <w:vAlign w:val="center"/>
            <w:hideMark/>
          </w:tcPr>
          <w:p w14:paraId="46FDF3C9" w14:textId="77777777" w:rsidR="0020170E" w:rsidRDefault="0020170E" w:rsidP="0020170E">
            <w:pPr>
              <w:spacing w:after="0"/>
              <w:rPr>
                <w:sz w:val="20"/>
                <w:szCs w:val="20"/>
              </w:rPr>
            </w:pPr>
          </w:p>
        </w:tc>
        <w:tc>
          <w:tcPr>
            <w:tcW w:w="0" w:type="auto"/>
            <w:shd w:val="clear" w:color="auto" w:fill="FFFFFF"/>
            <w:vAlign w:val="center"/>
            <w:hideMark/>
          </w:tcPr>
          <w:p w14:paraId="177E44F5" w14:textId="77777777" w:rsidR="0020170E" w:rsidRDefault="0020170E" w:rsidP="0020170E">
            <w:pPr>
              <w:spacing w:after="0"/>
              <w:rPr>
                <w:sz w:val="20"/>
                <w:szCs w:val="20"/>
              </w:rPr>
            </w:pPr>
          </w:p>
        </w:tc>
        <w:tc>
          <w:tcPr>
            <w:tcW w:w="0" w:type="auto"/>
            <w:shd w:val="clear" w:color="auto" w:fill="FFFFFF"/>
            <w:vAlign w:val="center"/>
            <w:hideMark/>
          </w:tcPr>
          <w:p w14:paraId="622823CC" w14:textId="77777777" w:rsidR="0020170E" w:rsidRDefault="0020170E" w:rsidP="0020170E">
            <w:pPr>
              <w:spacing w:after="0"/>
              <w:rPr>
                <w:sz w:val="20"/>
                <w:szCs w:val="20"/>
              </w:rPr>
            </w:pPr>
          </w:p>
        </w:tc>
      </w:tr>
    </w:tbl>
    <w:p w14:paraId="4021A8AF" w14:textId="77777777" w:rsidR="0020170E" w:rsidRDefault="0020170E" w:rsidP="0020170E">
      <w:pPr>
        <w:pStyle w:val="NormalWeb"/>
      </w:pPr>
      <w:r>
        <w:t xml:space="preserve">Factor coding is </w:t>
      </w:r>
      <w:r>
        <w:rPr>
          <w:rStyle w:val="Strong"/>
          <w:rFonts w:eastAsiaTheme="majorEastAsia"/>
        </w:rPr>
        <w:t>Coded</w:t>
      </w:r>
      <w:r>
        <w:t>.</w:t>
      </w:r>
      <w:r>
        <w:br/>
        <w:t xml:space="preserve">Sum of squares is </w:t>
      </w:r>
      <w:r>
        <w:rPr>
          <w:rStyle w:val="Strong"/>
          <w:rFonts w:eastAsiaTheme="majorEastAsia"/>
        </w:rPr>
        <w:t>Type III - Partial</w:t>
      </w:r>
    </w:p>
    <w:p w14:paraId="66512A66" w14:textId="77777777" w:rsidR="0020170E" w:rsidRDefault="0020170E" w:rsidP="0020170E">
      <w:pPr>
        <w:pStyle w:val="NormalWeb"/>
      </w:pPr>
      <w:r>
        <w:t xml:space="preserve">The </w:t>
      </w:r>
      <w:r>
        <w:rPr>
          <w:rStyle w:val="Strong"/>
          <w:rFonts w:eastAsiaTheme="majorEastAsia"/>
        </w:rPr>
        <w:t>Model F-value</w:t>
      </w:r>
      <w:r>
        <w:t xml:space="preserve"> of 18.66 implies the model is significant. There is only a 0.01% chance that an F-value this large could occur due to noise.</w:t>
      </w:r>
    </w:p>
    <w:p w14:paraId="52D46950" w14:textId="77777777" w:rsidR="0020170E" w:rsidRDefault="0020170E" w:rsidP="0020170E">
      <w:pPr>
        <w:pStyle w:val="NormalWeb"/>
      </w:pPr>
      <w:r>
        <w:rPr>
          <w:rStyle w:val="Strong"/>
          <w:rFonts w:eastAsiaTheme="majorEastAsia"/>
        </w:rPr>
        <w:t>P-values</w:t>
      </w:r>
      <w:r>
        <w:t xml:space="preserve"> less than 0.0500 indicate model terms are significant. In this case C, A², B², C² are significant model terms. Values greater than 0.1000 indicate the model terms are not significant. If there are many insignificant model terms (not counting those required to support hierarchy), model reduction may improve your model.</w:t>
      </w:r>
    </w:p>
    <w:p w14:paraId="5DD4FFA3" w14:textId="7AFB9F08" w:rsidR="0020170E" w:rsidRDefault="0020170E">
      <w:r>
        <w:rPr>
          <w:noProof/>
        </w:rPr>
        <w:lastRenderedPageBreak/>
        <w:drawing>
          <wp:inline distT="0" distB="0" distL="0" distR="0" wp14:anchorId="41A6952B" wp14:editId="62DCFF5D">
            <wp:extent cx="5731510" cy="4032885"/>
            <wp:effectExtent l="0" t="0" r="2540" b="5715"/>
            <wp:docPr id="1177882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82224" name=""/>
                    <pic:cNvPicPr/>
                  </pic:nvPicPr>
                  <pic:blipFill>
                    <a:blip r:embed="rId4"/>
                    <a:stretch>
                      <a:fillRect/>
                    </a:stretch>
                  </pic:blipFill>
                  <pic:spPr>
                    <a:xfrm>
                      <a:off x="0" y="0"/>
                      <a:ext cx="5731510" cy="4032885"/>
                    </a:xfrm>
                    <a:prstGeom prst="rect">
                      <a:avLst/>
                    </a:prstGeom>
                  </pic:spPr>
                </pic:pic>
              </a:graphicData>
            </a:graphic>
          </wp:inline>
        </w:drawing>
      </w:r>
      <w:r>
        <w:rPr>
          <w:noProof/>
        </w:rPr>
        <w:drawing>
          <wp:inline distT="0" distB="0" distL="0" distR="0" wp14:anchorId="1AC91E94" wp14:editId="33746038">
            <wp:extent cx="5731510" cy="4032885"/>
            <wp:effectExtent l="0" t="0" r="2540" b="5715"/>
            <wp:docPr id="672780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80518" name=""/>
                    <pic:cNvPicPr/>
                  </pic:nvPicPr>
                  <pic:blipFill>
                    <a:blip r:embed="rId5"/>
                    <a:stretch>
                      <a:fillRect/>
                    </a:stretch>
                  </pic:blipFill>
                  <pic:spPr>
                    <a:xfrm>
                      <a:off x="0" y="0"/>
                      <a:ext cx="5731510" cy="4032885"/>
                    </a:xfrm>
                    <a:prstGeom prst="rect">
                      <a:avLst/>
                    </a:prstGeom>
                  </pic:spPr>
                </pic:pic>
              </a:graphicData>
            </a:graphic>
          </wp:inline>
        </w:drawing>
      </w:r>
      <w:r>
        <w:rPr>
          <w:noProof/>
        </w:rPr>
        <w:lastRenderedPageBreak/>
        <w:drawing>
          <wp:inline distT="0" distB="0" distL="0" distR="0" wp14:anchorId="1895A8D7" wp14:editId="0FBBE204">
            <wp:extent cx="5731510" cy="4032885"/>
            <wp:effectExtent l="0" t="0" r="2540" b="5715"/>
            <wp:docPr id="2079885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885606" name=""/>
                    <pic:cNvPicPr/>
                  </pic:nvPicPr>
                  <pic:blipFill>
                    <a:blip r:embed="rId6"/>
                    <a:stretch>
                      <a:fillRect/>
                    </a:stretch>
                  </pic:blipFill>
                  <pic:spPr>
                    <a:xfrm>
                      <a:off x="0" y="0"/>
                      <a:ext cx="5731510" cy="4032885"/>
                    </a:xfrm>
                    <a:prstGeom prst="rect">
                      <a:avLst/>
                    </a:prstGeom>
                  </pic:spPr>
                </pic:pic>
              </a:graphicData>
            </a:graphic>
          </wp:inline>
        </w:drawing>
      </w:r>
      <w:r>
        <w:rPr>
          <w:noProof/>
        </w:rPr>
        <w:drawing>
          <wp:inline distT="0" distB="0" distL="0" distR="0" wp14:anchorId="2210F1D7" wp14:editId="09DDF9C8">
            <wp:extent cx="5731510" cy="4032885"/>
            <wp:effectExtent l="0" t="0" r="2540" b="5715"/>
            <wp:docPr id="2078602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02754" name=""/>
                    <pic:cNvPicPr/>
                  </pic:nvPicPr>
                  <pic:blipFill>
                    <a:blip r:embed="rId7"/>
                    <a:stretch>
                      <a:fillRect/>
                    </a:stretch>
                  </pic:blipFill>
                  <pic:spPr>
                    <a:xfrm>
                      <a:off x="0" y="0"/>
                      <a:ext cx="5731510" cy="4032885"/>
                    </a:xfrm>
                    <a:prstGeom prst="rect">
                      <a:avLst/>
                    </a:prstGeom>
                  </pic:spPr>
                </pic:pic>
              </a:graphicData>
            </a:graphic>
          </wp:inline>
        </w:drawing>
      </w:r>
    </w:p>
    <w:sectPr w:rsidR="002017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70E"/>
    <w:rsid w:val="0020170E"/>
    <w:rsid w:val="002E5B09"/>
    <w:rsid w:val="005F71C6"/>
    <w:rsid w:val="00F16FF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4451C"/>
  <w15:chartTrackingRefBased/>
  <w15:docId w15:val="{64AED466-499F-4CCC-A60E-0B76E347D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2"/>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70E"/>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20170E"/>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unhideWhenUsed/>
    <w:qFormat/>
    <w:rsid w:val="0020170E"/>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2017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17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17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7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7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7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70E"/>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20170E"/>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20170E"/>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2017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17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17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7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7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70E"/>
    <w:rPr>
      <w:rFonts w:eastAsiaTheme="majorEastAsia" w:cstheme="majorBidi"/>
      <w:color w:val="272727" w:themeColor="text1" w:themeTint="D8"/>
    </w:rPr>
  </w:style>
  <w:style w:type="paragraph" w:styleId="Title">
    <w:name w:val="Title"/>
    <w:basedOn w:val="Normal"/>
    <w:next w:val="Normal"/>
    <w:link w:val="TitleChar"/>
    <w:uiPriority w:val="10"/>
    <w:qFormat/>
    <w:rsid w:val="0020170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0170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0170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0170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0170E"/>
    <w:pPr>
      <w:spacing w:before="160"/>
      <w:jc w:val="center"/>
    </w:pPr>
    <w:rPr>
      <w:i/>
      <w:iCs/>
      <w:color w:val="404040" w:themeColor="text1" w:themeTint="BF"/>
    </w:rPr>
  </w:style>
  <w:style w:type="character" w:customStyle="1" w:styleId="QuoteChar">
    <w:name w:val="Quote Char"/>
    <w:basedOn w:val="DefaultParagraphFont"/>
    <w:link w:val="Quote"/>
    <w:uiPriority w:val="29"/>
    <w:rsid w:val="0020170E"/>
    <w:rPr>
      <w:i/>
      <w:iCs/>
      <w:color w:val="404040" w:themeColor="text1" w:themeTint="BF"/>
    </w:rPr>
  </w:style>
  <w:style w:type="paragraph" w:styleId="ListParagraph">
    <w:name w:val="List Paragraph"/>
    <w:basedOn w:val="Normal"/>
    <w:uiPriority w:val="34"/>
    <w:qFormat/>
    <w:rsid w:val="0020170E"/>
    <w:pPr>
      <w:ind w:left="720"/>
      <w:contextualSpacing/>
    </w:pPr>
  </w:style>
  <w:style w:type="character" w:styleId="IntenseEmphasis">
    <w:name w:val="Intense Emphasis"/>
    <w:basedOn w:val="DefaultParagraphFont"/>
    <w:uiPriority w:val="21"/>
    <w:qFormat/>
    <w:rsid w:val="0020170E"/>
    <w:rPr>
      <w:i/>
      <w:iCs/>
      <w:color w:val="2F5496" w:themeColor="accent1" w:themeShade="BF"/>
    </w:rPr>
  </w:style>
  <w:style w:type="paragraph" w:styleId="IntenseQuote">
    <w:name w:val="Intense Quote"/>
    <w:basedOn w:val="Normal"/>
    <w:next w:val="Normal"/>
    <w:link w:val="IntenseQuoteChar"/>
    <w:uiPriority w:val="30"/>
    <w:qFormat/>
    <w:rsid w:val="002017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170E"/>
    <w:rPr>
      <w:i/>
      <w:iCs/>
      <w:color w:val="2F5496" w:themeColor="accent1" w:themeShade="BF"/>
    </w:rPr>
  </w:style>
  <w:style w:type="character" w:styleId="IntenseReference">
    <w:name w:val="Intense Reference"/>
    <w:basedOn w:val="DefaultParagraphFont"/>
    <w:uiPriority w:val="32"/>
    <w:qFormat/>
    <w:rsid w:val="0020170E"/>
    <w:rPr>
      <w:b/>
      <w:bCs/>
      <w:smallCaps/>
      <w:color w:val="2F5496" w:themeColor="accent1" w:themeShade="BF"/>
      <w:spacing w:val="5"/>
    </w:rPr>
  </w:style>
  <w:style w:type="paragraph" w:styleId="NormalWeb">
    <w:name w:val="Normal (Web)"/>
    <w:basedOn w:val="Normal"/>
    <w:uiPriority w:val="99"/>
    <w:semiHidden/>
    <w:unhideWhenUsed/>
    <w:rsid w:val="0020170E"/>
    <w:pPr>
      <w:spacing w:before="100" w:beforeAutospacing="1" w:after="100" w:afterAutospacing="1" w:line="240" w:lineRule="auto"/>
    </w:pPr>
    <w:rPr>
      <w:rFonts w:ascii="Times New Roman" w:eastAsia="Times New Roman" w:hAnsi="Times New Roman" w:cs="Times New Roman"/>
      <w:kern w:val="0"/>
      <w:szCs w:val="24"/>
      <w:lang w:eastAsia="en-IN" w:bidi="ar-SA"/>
      <w14:ligatures w14:val="none"/>
    </w:rPr>
  </w:style>
  <w:style w:type="character" w:styleId="Strong">
    <w:name w:val="Strong"/>
    <w:basedOn w:val="DefaultParagraphFont"/>
    <w:uiPriority w:val="22"/>
    <w:qFormat/>
    <w:rsid w:val="002017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392034">
      <w:bodyDiv w:val="1"/>
      <w:marLeft w:val="0"/>
      <w:marRight w:val="0"/>
      <w:marTop w:val="0"/>
      <w:marBottom w:val="0"/>
      <w:divBdr>
        <w:top w:val="none" w:sz="0" w:space="0" w:color="auto"/>
        <w:left w:val="none" w:sz="0" w:space="0" w:color="auto"/>
        <w:bottom w:val="none" w:sz="0" w:space="0" w:color="auto"/>
        <w:right w:val="none" w:sz="0" w:space="0" w:color="auto"/>
      </w:divBdr>
    </w:div>
    <w:div w:id="1921257328">
      <w:bodyDiv w:val="1"/>
      <w:marLeft w:val="0"/>
      <w:marRight w:val="0"/>
      <w:marTop w:val="0"/>
      <w:marBottom w:val="0"/>
      <w:divBdr>
        <w:top w:val="none" w:sz="0" w:space="0" w:color="auto"/>
        <w:left w:val="none" w:sz="0" w:space="0" w:color="auto"/>
        <w:bottom w:val="none" w:sz="0" w:space="0" w:color="auto"/>
        <w:right w:val="none" w:sz="0" w:space="0" w:color="auto"/>
      </w:divBdr>
    </w:div>
    <w:div w:id="206467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Singh</dc:creator>
  <cp:keywords/>
  <dc:description/>
  <cp:lastModifiedBy>Adarsh Singh</cp:lastModifiedBy>
  <cp:revision>1</cp:revision>
  <dcterms:created xsi:type="dcterms:W3CDTF">2025-03-03T06:20:00Z</dcterms:created>
  <dcterms:modified xsi:type="dcterms:W3CDTF">2025-03-03T06:25:00Z</dcterms:modified>
</cp:coreProperties>
</file>