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07FB3" w14:textId="77777777" w:rsidR="00994FB9" w:rsidRDefault="00000000">
      <w:pPr>
        <w:spacing w:after="80"/>
        <w:jc w:val="center"/>
      </w:pPr>
      <w:r>
        <w:rPr>
          <w:b/>
          <w:color w:val="1E3A8A"/>
          <w:sz w:val="48"/>
        </w:rPr>
        <w:t>AI Product Management Suite</w:t>
      </w:r>
    </w:p>
    <w:p w14:paraId="484FC287" w14:textId="77777777" w:rsidR="00994FB9" w:rsidRDefault="00000000">
      <w:pPr>
        <w:spacing w:after="360"/>
        <w:jc w:val="center"/>
        <w:rPr>
          <w:i/>
          <w:color w:val="0E7490"/>
          <w:sz w:val="26"/>
        </w:rPr>
      </w:pPr>
      <w:r>
        <w:rPr>
          <w:i/>
          <w:color w:val="0E7490"/>
          <w:sz w:val="26"/>
        </w:rPr>
        <w:t>Comprehensive Autonomous 5-Agent Architecture &amp; Operating Specification</w:t>
      </w:r>
    </w:p>
    <w:p w14:paraId="0D0B963B" w14:textId="4417E206" w:rsidR="00426E7D" w:rsidRPr="00426E7D" w:rsidRDefault="00426E7D" w:rsidP="00426E7D">
      <w:pPr>
        <w:spacing w:after="360"/>
        <w:rPr>
          <w:b/>
          <w:bCs/>
          <w:iCs/>
        </w:rPr>
      </w:pPr>
      <w:r>
        <w:rPr>
          <w:b/>
          <w:bCs/>
          <w:iCs/>
          <w:color w:val="0E7490"/>
          <w:sz w:val="26"/>
        </w:rPr>
        <w:t>Name: Aditi Neve | Email: AditiNeve.csed25@adaniuni.ac.in</w:t>
      </w:r>
    </w:p>
    <w:p w14:paraId="36E6A057" w14:textId="77777777" w:rsidR="00994FB9" w:rsidRDefault="00000000">
      <w:pPr>
        <w:keepNext/>
        <w:pBdr>
          <w:bottom w:val="single" w:sz="12" w:space="4" w:color="1E3A8A"/>
        </w:pBdr>
        <w:spacing w:before="360" w:after="120"/>
      </w:pPr>
      <w:r>
        <w:rPr>
          <w:b/>
          <w:color w:val="1E3A8A"/>
          <w:sz w:val="32"/>
        </w:rPr>
        <w:t>1. Project Overview &amp; Core Vision</w:t>
      </w:r>
    </w:p>
    <w:p w14:paraId="48A207A4" w14:textId="77777777" w:rsidR="00994FB9" w:rsidRDefault="00000000">
      <w:pPr>
        <w:spacing w:after="80"/>
      </w:pPr>
      <w:r>
        <w:t>The AI Product Management Suite is an autonomous multi-agent software engineering framework powered by CrewAI and Google's Gemini 2.5 LLM engine. Built with a responsive Streamlit interface, this system automates end-to-end product discovery, strategic planning, technical scoping, and backlog generation.</w:t>
      </w:r>
    </w:p>
    <w:tbl>
      <w:tblPr>
        <w:tblW w:w="0" w:type="auto"/>
        <w:jc w:val="center"/>
        <w:tblLook w:val="04A0" w:firstRow="1" w:lastRow="0" w:firstColumn="1" w:lastColumn="0" w:noHBand="0" w:noVBand="1"/>
      </w:tblPr>
      <w:tblGrid>
        <w:gridCol w:w="9792"/>
      </w:tblGrid>
      <w:tr w:rsidR="00994FB9" w14:paraId="65099542" w14:textId="77777777">
        <w:trPr>
          <w:jc w:val="center"/>
        </w:trPr>
        <w:tc>
          <w:tcPr>
            <w:tcW w:w="9792" w:type="dxa"/>
            <w:tcBorders>
              <w:left w:val="single" w:sz="24" w:space="0" w:color="0E7490"/>
            </w:tcBorders>
            <w:shd w:val="clear" w:color="auto" w:fill="F0F9FF"/>
          </w:tcPr>
          <w:p w14:paraId="0B0BF6D9" w14:textId="77777777" w:rsidR="00994FB9" w:rsidRDefault="00000000">
            <w:pPr>
              <w:spacing w:before="80" w:after="80"/>
              <w:ind w:left="144" w:right="144"/>
            </w:pPr>
            <w:r>
              <w:rPr>
                <w:b/>
                <w:color w:val="0E7490"/>
                <w:sz w:val="20"/>
              </w:rPr>
              <w:t>CORE MISSION</w:t>
            </w:r>
            <w:r>
              <w:rPr>
                <w:b/>
                <w:color w:val="0E7490"/>
                <w:sz w:val="20"/>
              </w:rPr>
              <w:br/>
            </w:r>
            <w:r>
              <w:rPr>
                <w:i/>
                <w:sz w:val="20"/>
              </w:rPr>
              <w:t>Vision Statement: Transforming high-level, unstructured customer feedback or feature requests into production-ready Technical PRDs and Jira Backlogs within seconds using specialized collaborative AI agents.</w:t>
            </w:r>
          </w:p>
        </w:tc>
      </w:tr>
    </w:tbl>
    <w:p w14:paraId="3BAFE82F" w14:textId="77777777" w:rsidR="00994FB9" w:rsidRDefault="00000000">
      <w:pPr>
        <w:spacing w:after="80"/>
      </w:pPr>
      <w:r>
        <w:t>Traditional product management discovery workflows require weeks of cross-functional alignment between Product Managers, User Researchers, Market Analysts, Systems Architects, and Scrum Masters. This project compresses those weeks into a seamless 2-minute autonomous pipeline that guarantees strategic alignment, technical rigor, and agile execution standards.</w:t>
      </w:r>
    </w:p>
    <w:p w14:paraId="666B196E" w14:textId="77777777" w:rsidR="00994FB9" w:rsidRDefault="00000000">
      <w:pPr>
        <w:keepNext/>
        <w:pBdr>
          <w:bottom w:val="single" w:sz="12" w:space="4" w:color="1E3A8A"/>
        </w:pBdr>
        <w:spacing w:before="360" w:after="120"/>
      </w:pPr>
      <w:r>
        <w:rPr>
          <w:b/>
          <w:color w:val="1E3A8A"/>
          <w:sz w:val="32"/>
        </w:rPr>
        <w:t>2. Detailed Breakdown of the 5 Specialized Agents</w:t>
      </w:r>
    </w:p>
    <w:p w14:paraId="35BB804E" w14:textId="77777777" w:rsidR="00994FB9" w:rsidRDefault="00000000">
      <w:pPr>
        <w:spacing w:after="80"/>
      </w:pPr>
      <w:r>
        <w:t>The core architecture consists of five autonomous agents operating sequentially. Each agent possesses a tailored system role, explicit goal, strict contextual scope, and specialized output format.</w:t>
      </w:r>
    </w:p>
    <w:p w14:paraId="75360706" w14:textId="77777777" w:rsidR="00994FB9" w:rsidRDefault="00000000">
      <w:pPr>
        <w:keepNext/>
        <w:spacing w:before="280" w:after="80"/>
      </w:pPr>
      <w:r>
        <w:rPr>
          <w:b/>
          <w:color w:val="0E7490"/>
          <w:sz w:val="26"/>
        </w:rPr>
        <w:t>Agent 1: Senior Customer Feedback Analyst</w:t>
      </w:r>
    </w:p>
    <w:p w14:paraId="34B87774" w14:textId="77777777" w:rsidR="00994FB9" w:rsidRDefault="00000000">
      <w:pPr>
        <w:pStyle w:val="ListBullet"/>
        <w:spacing w:after="60"/>
      </w:pPr>
      <w:r>
        <w:rPr>
          <w:b/>
        </w:rPr>
        <w:t xml:space="preserve">Role Persona: </w:t>
      </w:r>
      <w:r>
        <w:t>User Experience &amp; Pain-Point Extraction Specialist</w:t>
      </w:r>
    </w:p>
    <w:p w14:paraId="23CB63CD" w14:textId="77777777" w:rsidR="00994FB9" w:rsidRDefault="00000000">
      <w:pPr>
        <w:pStyle w:val="ListBullet"/>
        <w:spacing w:after="60"/>
      </w:pPr>
      <w:r>
        <w:rPr>
          <w:b/>
        </w:rPr>
        <w:t xml:space="preserve">Primary Objective: </w:t>
      </w:r>
      <w:r>
        <w:t>Analyze raw, unstructured customer queries or feedback to isolate root pain points, operational friction, and customer sentiment.</w:t>
      </w:r>
    </w:p>
    <w:p w14:paraId="4CC06DF6" w14:textId="77777777" w:rsidR="00994FB9" w:rsidRDefault="00000000">
      <w:pPr>
        <w:pStyle w:val="ListBullet"/>
        <w:spacing w:after="60"/>
      </w:pPr>
      <w:r>
        <w:rPr>
          <w:b/>
        </w:rPr>
        <w:t xml:space="preserve">Detailed Mechanics &amp; Working: </w:t>
      </w:r>
      <w:r>
        <w:t>Receives the initial user prompt. It strips away conversational noise and performs qualitative sentiment and root-cause analysis. It categorizes issues into strategic themes (e.g., Churn Risk, Operational Bottlenecks, Usability Friction) and outputs structured Customer Insights.</w:t>
      </w:r>
    </w:p>
    <w:p w14:paraId="0D4762F1" w14:textId="77777777" w:rsidR="00994FB9" w:rsidRDefault="00000000">
      <w:pPr>
        <w:pStyle w:val="ListBullet"/>
        <w:spacing w:after="60"/>
      </w:pPr>
      <w:r>
        <w:rPr>
          <w:b/>
        </w:rPr>
        <w:t xml:space="preserve">Primary Artifact Output: </w:t>
      </w:r>
      <w:r>
        <w:t>Categorized Pain-Point Analysis, Churn Risk Assessment, and User Need Identifiers.</w:t>
      </w:r>
    </w:p>
    <w:p w14:paraId="06AB7299" w14:textId="77777777" w:rsidR="00994FB9" w:rsidRDefault="00000000">
      <w:pPr>
        <w:keepNext/>
        <w:spacing w:before="280" w:after="80"/>
      </w:pPr>
      <w:r>
        <w:rPr>
          <w:b/>
          <w:color w:val="0E7490"/>
          <w:sz w:val="26"/>
        </w:rPr>
        <w:t>Agent 2: Market Intelligence Specialist</w:t>
      </w:r>
    </w:p>
    <w:p w14:paraId="7A581026" w14:textId="77777777" w:rsidR="00994FB9" w:rsidRDefault="00000000">
      <w:pPr>
        <w:pStyle w:val="ListBullet"/>
        <w:spacing w:after="60"/>
      </w:pPr>
      <w:r>
        <w:rPr>
          <w:b/>
        </w:rPr>
        <w:t xml:space="preserve">Role Persona: </w:t>
      </w:r>
      <w:r>
        <w:t>Competitive Benchmarking &amp; Industry Research Lead</w:t>
      </w:r>
    </w:p>
    <w:p w14:paraId="1F708754" w14:textId="77777777" w:rsidR="00994FB9" w:rsidRDefault="00000000">
      <w:pPr>
        <w:pStyle w:val="ListBullet"/>
        <w:spacing w:after="60"/>
      </w:pPr>
      <w:r>
        <w:rPr>
          <w:b/>
        </w:rPr>
        <w:t xml:space="preserve">Primary Objective: </w:t>
      </w:r>
      <w:r>
        <w:t>Benchmark the extracted user needs against industry standards and leading competitive products.</w:t>
      </w:r>
    </w:p>
    <w:p w14:paraId="3B046F38" w14:textId="77777777" w:rsidR="00994FB9" w:rsidRDefault="00000000">
      <w:pPr>
        <w:pStyle w:val="ListBullet"/>
        <w:spacing w:after="60"/>
      </w:pPr>
      <w:r>
        <w:rPr>
          <w:b/>
        </w:rPr>
        <w:t xml:space="preserve">Detailed Mechanics &amp; Working: </w:t>
      </w:r>
      <w:r>
        <w:t>Takes the Customer Insights from Agent 1 and evaluates how industry leaders (e.g., HubSpot, IBM, Looker Studio) solve similar challenges. It identifies competitive parity requirements, white-space market opportunities, and baseline expectations.</w:t>
      </w:r>
    </w:p>
    <w:p w14:paraId="342B78AF" w14:textId="77777777" w:rsidR="00994FB9" w:rsidRDefault="00000000">
      <w:pPr>
        <w:pStyle w:val="ListBullet"/>
        <w:spacing w:after="60"/>
      </w:pPr>
      <w:r>
        <w:rPr>
          <w:b/>
        </w:rPr>
        <w:lastRenderedPageBreak/>
        <w:t xml:space="preserve">Primary Artifact Output: </w:t>
      </w:r>
      <w:r>
        <w:t>Market Standards Matrix, Competitive Feature Parity Analysis, and Strategic Opportunities.</w:t>
      </w:r>
    </w:p>
    <w:p w14:paraId="02C1940A" w14:textId="77777777" w:rsidR="00994FB9" w:rsidRDefault="00000000">
      <w:pPr>
        <w:keepNext/>
        <w:spacing w:before="280" w:after="80"/>
      </w:pPr>
      <w:r>
        <w:rPr>
          <w:b/>
          <w:color w:val="0E7490"/>
          <w:sz w:val="26"/>
        </w:rPr>
        <w:t>Agent 3: Lead Product Manager</w:t>
      </w:r>
    </w:p>
    <w:p w14:paraId="5758FB87" w14:textId="77777777" w:rsidR="00994FB9" w:rsidRDefault="00000000">
      <w:pPr>
        <w:pStyle w:val="ListBullet"/>
        <w:spacing w:after="60"/>
      </w:pPr>
      <w:r>
        <w:rPr>
          <w:b/>
        </w:rPr>
        <w:t xml:space="preserve">Role Persona: </w:t>
      </w:r>
      <w:r>
        <w:t>Strategic Product Scoping &amp; MVP Owner</w:t>
      </w:r>
    </w:p>
    <w:p w14:paraId="0BB65738" w14:textId="77777777" w:rsidR="00994FB9" w:rsidRDefault="00000000">
      <w:pPr>
        <w:pStyle w:val="ListBullet"/>
        <w:spacing w:after="60"/>
      </w:pPr>
      <w:r>
        <w:rPr>
          <w:b/>
        </w:rPr>
        <w:t xml:space="preserve">Primary Objective: </w:t>
      </w:r>
      <w:r>
        <w:t>Define the Minimum Viable Product (MVP) boundaries, weight trade-offs, and establish a phased roadmap.</w:t>
      </w:r>
    </w:p>
    <w:p w14:paraId="6D3CBC68" w14:textId="77777777" w:rsidR="00994FB9" w:rsidRDefault="00000000">
      <w:pPr>
        <w:pStyle w:val="ListBullet"/>
        <w:spacing w:after="60"/>
      </w:pPr>
      <w:r>
        <w:rPr>
          <w:b/>
        </w:rPr>
        <w:t xml:space="preserve">Detailed Mechanics &amp; Working: </w:t>
      </w:r>
      <w:r>
        <w:t>Combines Customer Insights (Agent 1) and Market Context (Agent 2) to synthesize the overall strategic approach. It defines core product goals, establishes strict MVP boundaries, and explicitly defines what is Out of Scope to protect engineering bandwidth.</w:t>
      </w:r>
    </w:p>
    <w:p w14:paraId="4E14E368" w14:textId="77777777" w:rsidR="00994FB9" w:rsidRDefault="00000000">
      <w:pPr>
        <w:pStyle w:val="ListBullet"/>
        <w:spacing w:after="60"/>
      </w:pPr>
      <w:r>
        <w:rPr>
          <w:b/>
        </w:rPr>
        <w:t xml:space="preserve">Primary Artifact Output: </w:t>
      </w:r>
      <w:r>
        <w:t>Phased Feature Roadmap (Phase 1 MVP vs. Phase 2 Future), Core Value Proposition, and Explicit Out-of-Scope Directives.</w:t>
      </w:r>
    </w:p>
    <w:p w14:paraId="1264EFC4" w14:textId="77777777" w:rsidR="00994FB9" w:rsidRDefault="00000000">
      <w:pPr>
        <w:keepNext/>
        <w:spacing w:before="280" w:after="80"/>
      </w:pPr>
      <w:r>
        <w:rPr>
          <w:b/>
          <w:color w:val="0E7490"/>
          <w:sz w:val="26"/>
        </w:rPr>
        <w:t>Agent 4: Principal Technical PRD Writer</w:t>
      </w:r>
    </w:p>
    <w:p w14:paraId="454EE3A8" w14:textId="77777777" w:rsidR="00994FB9" w:rsidRDefault="00000000">
      <w:pPr>
        <w:pStyle w:val="ListBullet"/>
        <w:spacing w:after="60"/>
      </w:pPr>
      <w:r>
        <w:rPr>
          <w:b/>
        </w:rPr>
        <w:t xml:space="preserve">Role Persona: </w:t>
      </w:r>
      <w:r>
        <w:t>Systems Architect &amp; Requirements Engineer</w:t>
      </w:r>
    </w:p>
    <w:p w14:paraId="7E80795F" w14:textId="77777777" w:rsidR="00994FB9" w:rsidRDefault="00000000">
      <w:pPr>
        <w:pStyle w:val="ListBullet"/>
        <w:spacing w:after="60"/>
      </w:pPr>
      <w:r>
        <w:rPr>
          <w:b/>
        </w:rPr>
        <w:t xml:space="preserve">Primary Objective: </w:t>
      </w:r>
      <w:r>
        <w:t>Draft a formal, comprehensive Product Requirements Document (PRD v1.0) complete with technical architecture considerations.</w:t>
      </w:r>
    </w:p>
    <w:p w14:paraId="21BD2D72" w14:textId="77777777" w:rsidR="00994FB9" w:rsidRDefault="00000000">
      <w:pPr>
        <w:pStyle w:val="ListBullet"/>
        <w:spacing w:after="60"/>
      </w:pPr>
      <w:r>
        <w:rPr>
          <w:b/>
        </w:rPr>
        <w:t xml:space="preserve">Detailed Mechanics &amp; Working: </w:t>
      </w:r>
      <w:r>
        <w:t>Consolidates all upstream research and strategy into a standardized, high-rigor Technical PRD. It outlines exact functional specifications, user flows, data layer needs, asynchronous processing requirements, and system caching strategies.</w:t>
      </w:r>
    </w:p>
    <w:p w14:paraId="71853285" w14:textId="77777777" w:rsidR="00994FB9" w:rsidRDefault="00000000">
      <w:pPr>
        <w:pStyle w:val="ListBullet"/>
        <w:spacing w:after="60"/>
      </w:pPr>
      <w:r>
        <w:rPr>
          <w:b/>
        </w:rPr>
        <w:t xml:space="preserve">Primary Artifact Output: </w:t>
      </w:r>
      <w:r>
        <w:t>Formal PRD Version 1.0 (Introduction, Problem Statement, Key Functional Features, Non-Functional Requirements, and Architecture Notes).</w:t>
      </w:r>
    </w:p>
    <w:p w14:paraId="1DF01CCB" w14:textId="77777777" w:rsidR="00994FB9" w:rsidRDefault="00000000">
      <w:pPr>
        <w:keepNext/>
        <w:spacing w:before="280" w:after="80"/>
      </w:pPr>
      <w:r>
        <w:rPr>
          <w:b/>
          <w:color w:val="0E7490"/>
          <w:sz w:val="26"/>
        </w:rPr>
        <w:t>Agent 5: Technical Scrum Master</w:t>
      </w:r>
    </w:p>
    <w:p w14:paraId="1F8D509E" w14:textId="77777777" w:rsidR="00994FB9" w:rsidRDefault="00000000">
      <w:pPr>
        <w:pStyle w:val="ListBullet"/>
        <w:spacing w:after="60"/>
      </w:pPr>
      <w:r>
        <w:rPr>
          <w:b/>
        </w:rPr>
        <w:t xml:space="preserve">Role Persona: </w:t>
      </w:r>
      <w:r>
        <w:t>Agile Deliverable &amp; User Story Breakdown Specialist</w:t>
      </w:r>
    </w:p>
    <w:p w14:paraId="0B5A9212" w14:textId="77777777" w:rsidR="00994FB9" w:rsidRDefault="00000000">
      <w:pPr>
        <w:pStyle w:val="ListBullet"/>
        <w:spacing w:after="60"/>
      </w:pPr>
      <w:r>
        <w:rPr>
          <w:b/>
        </w:rPr>
        <w:t xml:space="preserve">Primary Objective: </w:t>
      </w:r>
      <w:r>
        <w:t>Translate the Technical PRD into granular, production-ready Jira User Stories complete with acceptance criteria and Fibonacci story point estimates.</w:t>
      </w:r>
    </w:p>
    <w:p w14:paraId="2CA279C2" w14:textId="77777777" w:rsidR="00994FB9" w:rsidRDefault="00000000">
      <w:pPr>
        <w:pStyle w:val="ListBullet"/>
        <w:spacing w:after="60"/>
      </w:pPr>
      <w:r>
        <w:rPr>
          <w:b/>
        </w:rPr>
        <w:t xml:space="preserve">Detailed Mechanics &amp; Working: </w:t>
      </w:r>
      <w:r>
        <w:t>Consumes the Technical PRD from Agent 4 and breaks it down into actionable Agile units of work. Every story follows strict 'Given-When-Then' Acceptance Criteria and includes Fibonacci complexity estimates (2, 3, 5, 8 pts) tailored for engineering sprint planning.</w:t>
      </w:r>
    </w:p>
    <w:p w14:paraId="7025CA4F" w14:textId="77777777" w:rsidR="00994FB9" w:rsidRDefault="00000000">
      <w:pPr>
        <w:pStyle w:val="ListBullet"/>
        <w:spacing w:after="60"/>
      </w:pPr>
      <w:r>
        <w:rPr>
          <w:b/>
        </w:rPr>
        <w:t xml:space="preserve">Primary Artifact Output: </w:t>
      </w:r>
      <w:r>
        <w:t>Structured Jira Sprint Backlog (Epics, User Stories, Acceptance Criteria, and Fibonacci Story Points).</w:t>
      </w:r>
    </w:p>
    <w:p w14:paraId="74CF39CC" w14:textId="77777777" w:rsidR="00994FB9" w:rsidRDefault="00000000">
      <w:pPr>
        <w:keepNext/>
        <w:pBdr>
          <w:bottom w:val="single" w:sz="12" w:space="4" w:color="1E3A8A"/>
        </w:pBdr>
        <w:spacing w:before="360" w:after="120"/>
      </w:pPr>
      <w:r>
        <w:rPr>
          <w:b/>
          <w:color w:val="1E3A8A"/>
          <w:sz w:val="32"/>
        </w:rPr>
        <w:t>3. Sequential Execution Workflow &amp; Information Flow</w:t>
      </w:r>
    </w:p>
    <w:p w14:paraId="4CE9461D" w14:textId="77777777" w:rsidR="00994FB9" w:rsidRDefault="00000000">
      <w:pPr>
        <w:spacing w:after="80"/>
      </w:pPr>
      <w:r>
        <w:t>The agents do not operate in isolation; they function as an assembly line where each agent builds upon the verified context generated by preceding agents.</w:t>
      </w:r>
    </w:p>
    <w:tbl>
      <w:tblPr>
        <w:tblW w:w="0" w:type="auto"/>
        <w:jc w:val="center"/>
        <w:tblLook w:val="04A0" w:firstRow="1" w:lastRow="0" w:firstColumn="1" w:lastColumn="0" w:noHBand="0" w:noVBand="1"/>
      </w:tblPr>
      <w:tblGrid>
        <w:gridCol w:w="9792"/>
      </w:tblGrid>
      <w:tr w:rsidR="00994FB9" w14:paraId="52EFDC4E" w14:textId="77777777">
        <w:trPr>
          <w:jc w:val="center"/>
        </w:trPr>
        <w:tc>
          <w:tcPr>
            <w:tcW w:w="9792" w:type="dxa"/>
            <w:tcBorders>
              <w:top w:val="single" w:sz="4" w:space="0" w:color="E2E8F0"/>
              <w:left w:val="single" w:sz="12" w:space="0" w:color="CBD5E1"/>
              <w:bottom w:val="single" w:sz="4" w:space="0" w:color="E2E8F0"/>
              <w:right w:val="single" w:sz="4" w:space="0" w:color="E2E8F0"/>
            </w:tcBorders>
            <w:shd w:val="clear" w:color="auto" w:fill="F8FAFC"/>
          </w:tcPr>
          <w:p w14:paraId="2C339BE1" w14:textId="77777777" w:rsidR="00994FB9" w:rsidRDefault="00000000">
            <w:pPr>
              <w:spacing w:before="80" w:after="80"/>
            </w:pPr>
            <w:r>
              <w:rPr>
                <w:rFonts w:ascii="Consolas" w:hAnsi="Consolas"/>
                <w:color w:val="1E293B"/>
                <w:sz w:val="18"/>
              </w:rPr>
              <w:t>[ User Query / Prompt ]</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t>┌─────────────────────────────────────────┐</w:t>
            </w:r>
            <w:r>
              <w:rPr>
                <w:rFonts w:ascii="Consolas" w:hAnsi="Consolas"/>
                <w:color w:val="1E293B"/>
                <w:sz w:val="18"/>
              </w:rPr>
              <w:br/>
              <w:t>│ 1. Customer Feedback Analyst            │</w:t>
            </w:r>
            <w:r>
              <w:rPr>
                <w:rFonts w:ascii="Consolas" w:hAnsi="Consolas"/>
                <w:color w:val="1E293B"/>
                <w:sz w:val="18"/>
              </w:rPr>
              <w:br/>
              <w:t>│    └─► Generates: Customer Insights     │</w:t>
            </w:r>
            <w:r>
              <w:rPr>
                <w:rFonts w:ascii="Consolas" w:hAnsi="Consolas"/>
                <w:color w:val="1E293B"/>
                <w:sz w:val="18"/>
              </w:rPr>
              <w:br/>
              <w:t>└────────────────────┬────────────────────┘</w:t>
            </w:r>
            <w:r>
              <w:rPr>
                <w:rFonts w:ascii="Consolas" w:hAnsi="Consolas"/>
                <w:color w:val="1E293B"/>
                <w:sz w:val="18"/>
              </w:rPr>
              <w:br/>
            </w:r>
            <w:r>
              <w:rPr>
                <w:rFonts w:ascii="Consolas" w:hAnsi="Consolas"/>
                <w:color w:val="1E293B"/>
                <w:sz w:val="18"/>
              </w:rPr>
              <w:lastRenderedPageBreak/>
              <w:t xml:space="preserve">                     │</w:t>
            </w:r>
            <w:r>
              <w:rPr>
                <w:rFonts w:ascii="Consolas" w:hAnsi="Consolas"/>
                <w:color w:val="1E293B"/>
                <w:sz w:val="18"/>
              </w:rPr>
              <w:br/>
              <w:t xml:space="preserve">                     ▼</w:t>
            </w:r>
            <w:r>
              <w:rPr>
                <w:rFonts w:ascii="Consolas" w:hAnsi="Consolas"/>
                <w:color w:val="1E293B"/>
                <w:sz w:val="18"/>
              </w:rPr>
              <w:br/>
              <w:t>┌─────────────────────────────────────────┐</w:t>
            </w:r>
            <w:r>
              <w:rPr>
                <w:rFonts w:ascii="Consolas" w:hAnsi="Consolas"/>
                <w:color w:val="1E293B"/>
                <w:sz w:val="18"/>
              </w:rPr>
              <w:br/>
              <w:t>│ 2. Market Intelligence Specialist       │</w:t>
            </w:r>
            <w:r>
              <w:rPr>
                <w:rFonts w:ascii="Consolas" w:hAnsi="Consolas"/>
                <w:color w:val="1E293B"/>
                <w:sz w:val="18"/>
              </w:rPr>
              <w:br/>
              <w:t>│    └─► Generates: Market Benchmarks     │</w:t>
            </w:r>
            <w:r>
              <w:rPr>
                <w:rFonts w:ascii="Consolas" w:hAnsi="Consolas"/>
                <w:color w:val="1E293B"/>
                <w:sz w:val="18"/>
              </w:rPr>
              <w:br/>
              <w:t>└────────────────────┬────────────────────┘</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t>┌─────────────────────────────────────────┐</w:t>
            </w:r>
            <w:r>
              <w:rPr>
                <w:rFonts w:ascii="Consolas" w:hAnsi="Consolas"/>
                <w:color w:val="1E293B"/>
                <w:sz w:val="18"/>
              </w:rPr>
              <w:br/>
              <w:t>│ 3. Lead Product Manager                 │</w:t>
            </w:r>
            <w:r>
              <w:rPr>
                <w:rFonts w:ascii="Consolas" w:hAnsi="Consolas"/>
                <w:color w:val="1E293B"/>
                <w:sz w:val="18"/>
              </w:rPr>
              <w:br/>
              <w:t>│    └─► Generates: MVP Scope &amp; Strategy  │</w:t>
            </w:r>
            <w:r>
              <w:rPr>
                <w:rFonts w:ascii="Consolas" w:hAnsi="Consolas"/>
                <w:color w:val="1E293B"/>
                <w:sz w:val="18"/>
              </w:rPr>
              <w:br/>
              <w:t>└────────────────────┬────────────────────┘</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t>┌─────────────────────────────────────────┐</w:t>
            </w:r>
            <w:r>
              <w:rPr>
                <w:rFonts w:ascii="Consolas" w:hAnsi="Consolas"/>
                <w:color w:val="1E293B"/>
                <w:sz w:val="18"/>
              </w:rPr>
              <w:br/>
              <w:t>│ 4. Principal Technical PRD Writer       │</w:t>
            </w:r>
            <w:r>
              <w:rPr>
                <w:rFonts w:ascii="Consolas" w:hAnsi="Consolas"/>
                <w:color w:val="1E293B"/>
                <w:sz w:val="18"/>
              </w:rPr>
              <w:br/>
              <w:t>│    └─► Generates: Technical PRD v1.0    │</w:t>
            </w:r>
            <w:r>
              <w:rPr>
                <w:rFonts w:ascii="Consolas" w:hAnsi="Consolas"/>
                <w:color w:val="1E293B"/>
                <w:sz w:val="18"/>
              </w:rPr>
              <w:br/>
              <w:t>└────────────────────┬────────────────────┘</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t>┌─────────────────────────────────────────┐</w:t>
            </w:r>
            <w:r>
              <w:rPr>
                <w:rFonts w:ascii="Consolas" w:hAnsi="Consolas"/>
                <w:color w:val="1E293B"/>
                <w:sz w:val="18"/>
              </w:rPr>
              <w:br/>
              <w:t>│ 5. Technical Scrum Master               │</w:t>
            </w:r>
            <w:r>
              <w:rPr>
                <w:rFonts w:ascii="Consolas" w:hAnsi="Consolas"/>
                <w:color w:val="1E293B"/>
                <w:sz w:val="18"/>
              </w:rPr>
              <w:br/>
              <w:t>│    └─► Generates: Jira Backlog &amp; Points │</w:t>
            </w:r>
            <w:r>
              <w:rPr>
                <w:rFonts w:ascii="Consolas" w:hAnsi="Consolas"/>
                <w:color w:val="1E293B"/>
                <w:sz w:val="18"/>
              </w:rPr>
              <w:br/>
              <w:t>└────────────────────┬────────────────────┘</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t>[ Final Streamlit Dashboard Output ]</w:t>
            </w:r>
          </w:p>
        </w:tc>
      </w:tr>
    </w:tbl>
    <w:p w14:paraId="56E386CF" w14:textId="77777777" w:rsidR="00994FB9" w:rsidRDefault="00000000">
      <w:pPr>
        <w:keepNext/>
        <w:pBdr>
          <w:bottom w:val="single" w:sz="12" w:space="4" w:color="1E3A8A"/>
        </w:pBdr>
        <w:spacing w:before="360" w:after="120"/>
      </w:pPr>
      <w:r>
        <w:rPr>
          <w:b/>
          <w:color w:val="1E3A8A"/>
          <w:sz w:val="32"/>
        </w:rPr>
        <w:lastRenderedPageBreak/>
        <w:t>4. Technical Stack &amp; Implementation Architecture</w:t>
      </w:r>
    </w:p>
    <w:p w14:paraId="71B7914E" w14:textId="77777777" w:rsidR="00994FB9" w:rsidRDefault="00000000">
      <w:pPr>
        <w:spacing w:after="80"/>
      </w:pPr>
      <w:r>
        <w:t>The technical infrastructure leverages state-of-the-art multi-agent and large language model tooling:</w:t>
      </w:r>
    </w:p>
    <w:p w14:paraId="2A4E62EF" w14:textId="77777777" w:rsidR="00994FB9" w:rsidRDefault="00000000">
      <w:pPr>
        <w:pStyle w:val="ListBullet"/>
        <w:spacing w:after="60"/>
      </w:pPr>
      <w:r>
        <w:rPr>
          <w:b/>
        </w:rPr>
        <w:t xml:space="preserve">CrewAI: </w:t>
      </w:r>
      <w:r>
        <w:t>Provides the orchestrating framework, sequential process management, and agent memory state across task executions.</w:t>
      </w:r>
    </w:p>
    <w:p w14:paraId="1C363F92" w14:textId="77777777" w:rsidR="00994FB9" w:rsidRDefault="00000000">
      <w:pPr>
        <w:pStyle w:val="ListBullet"/>
        <w:spacing w:after="60"/>
      </w:pPr>
      <w:r>
        <w:rPr>
          <w:b/>
        </w:rPr>
        <w:t xml:space="preserve">Google Gemini 2.5 Flash: </w:t>
      </w:r>
      <w:r>
        <w:t>Serves as the high-speed reasoning engine for agent cognition and tool invocation.</w:t>
      </w:r>
    </w:p>
    <w:p w14:paraId="68318839" w14:textId="77777777" w:rsidR="00994FB9" w:rsidRDefault="00000000">
      <w:pPr>
        <w:pStyle w:val="ListBullet"/>
        <w:spacing w:after="60"/>
      </w:pPr>
      <w:r>
        <w:rPr>
          <w:b/>
        </w:rPr>
        <w:t xml:space="preserve">Streamlit: </w:t>
      </w:r>
      <w:r>
        <w:t>Delivers a lightweight, real-time interactive user interface for triggering runs and rendering markdown deliverables.</w:t>
      </w:r>
    </w:p>
    <w:p w14:paraId="4F43D7C9" w14:textId="77777777" w:rsidR="00994FB9" w:rsidRDefault="00000000">
      <w:pPr>
        <w:pStyle w:val="ListBullet"/>
        <w:spacing w:after="60"/>
      </w:pPr>
      <w:r>
        <w:rPr>
          <w:b/>
        </w:rPr>
        <w:t xml:space="preserve">Python Dotenv &amp; OS Environment: </w:t>
      </w:r>
      <w:r>
        <w:t>Ensures seamless authentication management across local virtual environments and cloud deployments.</w:t>
      </w:r>
    </w:p>
    <w:p w14:paraId="78BA1521" w14:textId="77777777" w:rsidR="00994FB9" w:rsidRDefault="00000000">
      <w:pPr>
        <w:keepNext/>
        <w:spacing w:before="280" w:after="80"/>
      </w:pPr>
      <w:r>
        <w:rPr>
          <w:b/>
          <w:color w:val="0E7490"/>
          <w:sz w:val="26"/>
        </w:rPr>
        <w:t>4.1 Agent &amp; Crew Initialization Sample Code</w:t>
      </w:r>
    </w:p>
    <w:tbl>
      <w:tblPr>
        <w:tblW w:w="0" w:type="auto"/>
        <w:jc w:val="center"/>
        <w:tblLook w:val="04A0" w:firstRow="1" w:lastRow="0" w:firstColumn="1" w:lastColumn="0" w:noHBand="0" w:noVBand="1"/>
      </w:tblPr>
      <w:tblGrid>
        <w:gridCol w:w="9792"/>
      </w:tblGrid>
      <w:tr w:rsidR="00994FB9" w14:paraId="706898D2" w14:textId="77777777">
        <w:trPr>
          <w:jc w:val="center"/>
        </w:trPr>
        <w:tc>
          <w:tcPr>
            <w:tcW w:w="9792" w:type="dxa"/>
            <w:tcBorders>
              <w:top w:val="single" w:sz="4" w:space="0" w:color="E2E8F0"/>
              <w:left w:val="single" w:sz="12" w:space="0" w:color="CBD5E1"/>
              <w:bottom w:val="single" w:sz="4" w:space="0" w:color="E2E8F0"/>
              <w:right w:val="single" w:sz="4" w:space="0" w:color="E2E8F0"/>
            </w:tcBorders>
            <w:shd w:val="clear" w:color="auto" w:fill="F8FAFC"/>
          </w:tcPr>
          <w:p w14:paraId="15C98E66" w14:textId="77777777" w:rsidR="00994FB9" w:rsidRDefault="00000000">
            <w:pPr>
              <w:spacing w:before="80" w:after="80"/>
            </w:pPr>
            <w:r>
              <w:rPr>
                <w:rFonts w:ascii="Consolas" w:hAnsi="Consolas"/>
                <w:color w:val="1E293B"/>
                <w:sz w:val="18"/>
              </w:rPr>
              <w:t>from crewai import Agent, Task, Crew, Process, LLM</w:t>
            </w:r>
            <w:r>
              <w:rPr>
                <w:rFonts w:ascii="Consolas" w:hAnsi="Consolas"/>
                <w:color w:val="1E293B"/>
                <w:sz w:val="18"/>
              </w:rPr>
              <w:br/>
            </w:r>
            <w:r>
              <w:rPr>
                <w:rFonts w:ascii="Consolas" w:hAnsi="Consolas"/>
                <w:color w:val="1E293B"/>
                <w:sz w:val="18"/>
              </w:rPr>
              <w:br/>
              <w:t># Configure Gemini LLM with Rate Limiting Throttling</w:t>
            </w:r>
            <w:r>
              <w:rPr>
                <w:rFonts w:ascii="Consolas" w:hAnsi="Consolas"/>
                <w:color w:val="1E293B"/>
                <w:sz w:val="18"/>
              </w:rPr>
              <w:br/>
              <w:t>gemini_llm = LLM(</w:t>
            </w:r>
            <w:r>
              <w:rPr>
                <w:rFonts w:ascii="Consolas" w:hAnsi="Consolas"/>
                <w:color w:val="1E293B"/>
                <w:sz w:val="18"/>
              </w:rPr>
              <w:br/>
              <w:t xml:space="preserve">    model="gemini/gemini-2.5-flash",</w:t>
            </w:r>
            <w:r>
              <w:rPr>
                <w:rFonts w:ascii="Consolas" w:hAnsi="Consolas"/>
                <w:color w:val="1E293B"/>
                <w:sz w:val="18"/>
              </w:rPr>
              <w:br/>
              <w:t xml:space="preserve">    temperature=0.3</w:t>
            </w:r>
            <w:r>
              <w:rPr>
                <w:rFonts w:ascii="Consolas" w:hAnsi="Consolas"/>
                <w:color w:val="1E293B"/>
                <w:sz w:val="18"/>
              </w:rPr>
              <w:br/>
              <w:t>)</w:t>
            </w:r>
            <w:r>
              <w:rPr>
                <w:rFonts w:ascii="Consolas" w:hAnsi="Consolas"/>
                <w:color w:val="1E293B"/>
                <w:sz w:val="18"/>
              </w:rPr>
              <w:br/>
            </w:r>
            <w:r>
              <w:rPr>
                <w:rFonts w:ascii="Consolas" w:hAnsi="Consolas"/>
                <w:color w:val="1E293B"/>
                <w:sz w:val="18"/>
              </w:rPr>
              <w:br/>
              <w:t># Agent 1 Definition</w:t>
            </w:r>
            <w:r>
              <w:rPr>
                <w:rFonts w:ascii="Consolas" w:hAnsi="Consolas"/>
                <w:color w:val="1E293B"/>
                <w:sz w:val="18"/>
              </w:rPr>
              <w:br/>
              <w:t>analyst = Agent(</w:t>
            </w:r>
            <w:r>
              <w:rPr>
                <w:rFonts w:ascii="Consolas" w:hAnsi="Consolas"/>
                <w:color w:val="1E293B"/>
                <w:sz w:val="18"/>
              </w:rPr>
              <w:br/>
            </w:r>
            <w:r>
              <w:rPr>
                <w:rFonts w:ascii="Consolas" w:hAnsi="Consolas"/>
                <w:color w:val="1E293B"/>
                <w:sz w:val="18"/>
              </w:rPr>
              <w:lastRenderedPageBreak/>
              <w:t xml:space="preserve">    role="Senior Customer Feedback Analyst",</w:t>
            </w:r>
            <w:r>
              <w:rPr>
                <w:rFonts w:ascii="Consolas" w:hAnsi="Consolas"/>
                <w:color w:val="1E293B"/>
                <w:sz w:val="18"/>
              </w:rPr>
              <w:br/>
              <w:t xml:space="preserve">    goal="Extract core user pain points and churn drivers.",</w:t>
            </w:r>
            <w:r>
              <w:rPr>
                <w:rFonts w:ascii="Consolas" w:hAnsi="Consolas"/>
                <w:color w:val="1E293B"/>
                <w:sz w:val="18"/>
              </w:rPr>
              <w:br/>
              <w:t xml:space="preserve">    backstory="You are an expert UX research lead analyzing raw user complaints.",</w:t>
            </w:r>
            <w:r>
              <w:rPr>
                <w:rFonts w:ascii="Consolas" w:hAnsi="Consolas"/>
                <w:color w:val="1E293B"/>
                <w:sz w:val="18"/>
              </w:rPr>
              <w:br/>
              <w:t xml:space="preserve">    llm=gemini_llm</w:t>
            </w:r>
            <w:r>
              <w:rPr>
                <w:rFonts w:ascii="Consolas" w:hAnsi="Consolas"/>
                <w:color w:val="1E293B"/>
                <w:sz w:val="18"/>
              </w:rPr>
              <w:br/>
              <w:t>)</w:t>
            </w:r>
            <w:r>
              <w:rPr>
                <w:rFonts w:ascii="Consolas" w:hAnsi="Consolas"/>
                <w:color w:val="1E293B"/>
                <w:sz w:val="18"/>
              </w:rPr>
              <w:br/>
            </w:r>
            <w:r>
              <w:rPr>
                <w:rFonts w:ascii="Consolas" w:hAnsi="Consolas"/>
                <w:color w:val="1E293B"/>
                <w:sz w:val="18"/>
              </w:rPr>
              <w:br/>
              <w:t># Crew Definition with Throttling</w:t>
            </w:r>
            <w:r>
              <w:rPr>
                <w:rFonts w:ascii="Consolas" w:hAnsi="Consolas"/>
                <w:color w:val="1E293B"/>
                <w:sz w:val="18"/>
              </w:rPr>
              <w:br/>
              <w:t>pm_crew = Crew(</w:t>
            </w:r>
            <w:r>
              <w:rPr>
                <w:rFonts w:ascii="Consolas" w:hAnsi="Consolas"/>
                <w:color w:val="1E293B"/>
                <w:sz w:val="18"/>
              </w:rPr>
              <w:br/>
              <w:t xml:space="preserve">    agents=[analyst, market_spec, product_mgr, prd_writer, scrum_master],</w:t>
            </w:r>
            <w:r>
              <w:rPr>
                <w:rFonts w:ascii="Consolas" w:hAnsi="Consolas"/>
                <w:color w:val="1E293B"/>
                <w:sz w:val="18"/>
              </w:rPr>
              <w:br/>
              <w:t xml:space="preserve">    tasks=[task1, task2, task3, task4, task5],</w:t>
            </w:r>
            <w:r>
              <w:rPr>
                <w:rFonts w:ascii="Consolas" w:hAnsi="Consolas"/>
                <w:color w:val="1E293B"/>
                <w:sz w:val="18"/>
              </w:rPr>
              <w:br/>
              <w:t xml:space="preserve">    process=Process.sequential,</w:t>
            </w:r>
            <w:r>
              <w:rPr>
                <w:rFonts w:ascii="Consolas" w:hAnsi="Consolas"/>
                <w:color w:val="1E293B"/>
                <w:sz w:val="18"/>
              </w:rPr>
              <w:br/>
              <w:t xml:space="preserve">    max_rpm=8  # Safeguard against 429 quota limits</w:t>
            </w:r>
            <w:r>
              <w:rPr>
                <w:rFonts w:ascii="Consolas" w:hAnsi="Consolas"/>
                <w:color w:val="1E293B"/>
                <w:sz w:val="18"/>
              </w:rPr>
              <w:br/>
              <w:t>)</w:t>
            </w:r>
          </w:p>
        </w:tc>
      </w:tr>
    </w:tbl>
    <w:p w14:paraId="77BBB236" w14:textId="77777777" w:rsidR="00994FB9" w:rsidRDefault="00000000">
      <w:pPr>
        <w:keepNext/>
        <w:pBdr>
          <w:bottom w:val="single" w:sz="12" w:space="4" w:color="1E3A8A"/>
        </w:pBdr>
        <w:spacing w:before="360" w:after="120"/>
      </w:pPr>
      <w:r>
        <w:rPr>
          <w:b/>
          <w:color w:val="1E3A8A"/>
          <w:sz w:val="32"/>
        </w:rPr>
        <w:lastRenderedPageBreak/>
        <w:t>5. Technical Operational Manual &amp; Rate Limit Solutions</w:t>
      </w:r>
    </w:p>
    <w:p w14:paraId="76B0C078" w14:textId="77777777" w:rsidR="00994FB9" w:rsidRDefault="00000000">
      <w:pPr>
        <w:spacing w:after="80"/>
      </w:pPr>
      <w:r>
        <w:t>Running multi-agent frameworks against free tier LLM APIs often triggers rate-limit exceptions due to high request density. Below are operational remedies:</w:t>
      </w:r>
    </w:p>
    <w:p w14:paraId="7D17596F" w14:textId="4BF401BC" w:rsidR="00994FB9" w:rsidRDefault="00000000">
      <w:pPr>
        <w:keepNext/>
        <w:spacing w:before="280" w:after="80"/>
      </w:pPr>
      <w:r>
        <w:rPr>
          <w:b/>
          <w:color w:val="0E7490"/>
          <w:sz w:val="26"/>
        </w:rPr>
        <w:t>5.</w:t>
      </w:r>
      <w:r w:rsidR="00AA794A">
        <w:rPr>
          <w:b/>
          <w:color w:val="0E7490"/>
          <w:sz w:val="26"/>
        </w:rPr>
        <w:t>1</w:t>
      </w:r>
      <w:r>
        <w:rPr>
          <w:b/>
          <w:color w:val="0E7490"/>
          <w:sz w:val="26"/>
        </w:rPr>
        <w:t xml:space="preserve"> Environment Setup Commands</w:t>
      </w:r>
    </w:p>
    <w:tbl>
      <w:tblPr>
        <w:tblW w:w="0" w:type="auto"/>
        <w:jc w:val="center"/>
        <w:tblLook w:val="04A0" w:firstRow="1" w:lastRow="0" w:firstColumn="1" w:lastColumn="0" w:noHBand="0" w:noVBand="1"/>
      </w:tblPr>
      <w:tblGrid>
        <w:gridCol w:w="9792"/>
      </w:tblGrid>
      <w:tr w:rsidR="00994FB9" w14:paraId="338DE3BA" w14:textId="77777777">
        <w:trPr>
          <w:jc w:val="center"/>
        </w:trPr>
        <w:tc>
          <w:tcPr>
            <w:tcW w:w="9792" w:type="dxa"/>
            <w:tcBorders>
              <w:top w:val="single" w:sz="4" w:space="0" w:color="E2E8F0"/>
              <w:left w:val="single" w:sz="12" w:space="0" w:color="CBD5E1"/>
              <w:bottom w:val="single" w:sz="4" w:space="0" w:color="E2E8F0"/>
              <w:right w:val="single" w:sz="4" w:space="0" w:color="E2E8F0"/>
            </w:tcBorders>
            <w:shd w:val="clear" w:color="auto" w:fill="F8FAFC"/>
          </w:tcPr>
          <w:p w14:paraId="03CEE759" w14:textId="77777777" w:rsidR="00994FB9" w:rsidRDefault="00000000">
            <w:pPr>
              <w:spacing w:before="80" w:after="80"/>
            </w:pPr>
            <w:r>
              <w:rPr>
                <w:rFonts w:ascii="Consolas" w:hAnsi="Consolas"/>
                <w:color w:val="1E293B"/>
                <w:sz w:val="18"/>
              </w:rPr>
              <w:t># Create &amp; Activate Virtual Environment</w:t>
            </w:r>
            <w:r>
              <w:rPr>
                <w:rFonts w:ascii="Consolas" w:hAnsi="Consolas"/>
                <w:color w:val="1E293B"/>
                <w:sz w:val="18"/>
              </w:rPr>
              <w:br/>
              <w:t>python3 -m venv venv</w:t>
            </w:r>
            <w:r>
              <w:rPr>
                <w:rFonts w:ascii="Consolas" w:hAnsi="Consolas"/>
                <w:color w:val="1E293B"/>
                <w:sz w:val="18"/>
              </w:rPr>
              <w:br/>
              <w:t>source venv/bin/activate</w:t>
            </w:r>
            <w:r>
              <w:rPr>
                <w:rFonts w:ascii="Consolas" w:hAnsi="Consolas"/>
                <w:color w:val="1E293B"/>
                <w:sz w:val="18"/>
              </w:rPr>
              <w:br/>
            </w:r>
            <w:r>
              <w:rPr>
                <w:rFonts w:ascii="Consolas" w:hAnsi="Consolas"/>
                <w:color w:val="1E293B"/>
                <w:sz w:val="18"/>
              </w:rPr>
              <w:br/>
              <w:t># Install Required Native Dependencies</w:t>
            </w:r>
            <w:r>
              <w:rPr>
                <w:rFonts w:ascii="Consolas" w:hAnsi="Consolas"/>
                <w:color w:val="1E293B"/>
                <w:sz w:val="18"/>
              </w:rPr>
              <w:br/>
              <w:t>pip install crewai "crewai[google-genai]" streamlit python-dotenv</w:t>
            </w:r>
            <w:r>
              <w:rPr>
                <w:rFonts w:ascii="Consolas" w:hAnsi="Consolas"/>
                <w:color w:val="1E293B"/>
                <w:sz w:val="18"/>
              </w:rPr>
              <w:br/>
            </w:r>
            <w:r>
              <w:rPr>
                <w:rFonts w:ascii="Consolas" w:hAnsi="Consolas"/>
                <w:color w:val="1E293B"/>
                <w:sz w:val="18"/>
              </w:rPr>
              <w:br/>
              <w:t># Execute App via Virtual Environment Python Module</w:t>
            </w:r>
            <w:r>
              <w:rPr>
                <w:rFonts w:ascii="Consolas" w:hAnsi="Consolas"/>
                <w:color w:val="1E293B"/>
                <w:sz w:val="18"/>
              </w:rPr>
              <w:br/>
              <w:t>python -m streamlit run app.py</w:t>
            </w:r>
          </w:p>
        </w:tc>
      </w:tr>
    </w:tbl>
    <w:p w14:paraId="6566185B" w14:textId="77777777" w:rsidR="00C607F0" w:rsidRDefault="00C607F0"/>
    <w:sectPr w:rsidR="00C607F0"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6902280">
    <w:abstractNumId w:val="8"/>
  </w:num>
  <w:num w:numId="2" w16cid:durableId="173301672">
    <w:abstractNumId w:val="6"/>
  </w:num>
  <w:num w:numId="3" w16cid:durableId="1509098509">
    <w:abstractNumId w:val="5"/>
  </w:num>
  <w:num w:numId="4" w16cid:durableId="234896369">
    <w:abstractNumId w:val="4"/>
  </w:num>
  <w:num w:numId="5" w16cid:durableId="1976526333">
    <w:abstractNumId w:val="7"/>
  </w:num>
  <w:num w:numId="6" w16cid:durableId="137697775">
    <w:abstractNumId w:val="3"/>
  </w:num>
  <w:num w:numId="7" w16cid:durableId="563488741">
    <w:abstractNumId w:val="2"/>
  </w:num>
  <w:num w:numId="8" w16cid:durableId="1589345582">
    <w:abstractNumId w:val="1"/>
  </w:num>
  <w:num w:numId="9" w16cid:durableId="1774861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6E7D"/>
    <w:rsid w:val="00994FB9"/>
    <w:rsid w:val="00AA1D8D"/>
    <w:rsid w:val="00AA794A"/>
    <w:rsid w:val="00B47730"/>
    <w:rsid w:val="00C607F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D8A490"/>
  <w14:defaultImageDpi w14:val="300"/>
  <w15:docId w15:val="{D354DD94-84E2-AF4C-844E-1A29BE507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293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1179</Words>
  <Characters>6725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Aditi Neve</cp:lastModifiedBy>
  <cp:revision>3</cp:revision>
  <dcterms:created xsi:type="dcterms:W3CDTF">2013-12-23T23:15:00Z</dcterms:created>
  <dcterms:modified xsi:type="dcterms:W3CDTF">2026-07-28T14:33:00Z</dcterms:modified>
  <cp:category/>
</cp:coreProperties>
</file>