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A20" w:rsidRPr="000B1A20" w:rsidRDefault="000B1A20" w:rsidP="000B1A20">
      <w:pPr>
        <w:jc w:val="center"/>
        <w:rPr>
          <w:rFonts w:ascii="Times New Roman" w:hAnsi="Times New Roman" w:cs="Times New Roman"/>
          <w:b/>
          <w:sz w:val="32"/>
          <w:szCs w:val="32"/>
          <w:lang w:val="en-US"/>
        </w:rPr>
      </w:pPr>
      <w:r w:rsidRPr="000B1A20">
        <w:rPr>
          <w:rFonts w:ascii="Times New Roman" w:hAnsi="Times New Roman" w:cs="Times New Roman"/>
          <w:b/>
          <w:sz w:val="32"/>
          <w:szCs w:val="32"/>
          <w:lang w:val="en-US"/>
        </w:rPr>
        <w:t>Academic Entrepreneurship: Time for a Rethink?</w:t>
      </w:r>
    </w:p>
    <w:p w:rsidR="000B1A20" w:rsidRPr="000B1A20" w:rsidRDefault="000B1A20" w:rsidP="000B1A20">
      <w:pPr>
        <w:jc w:val="center"/>
        <w:rPr>
          <w:b/>
          <w:lang w:val="en-US"/>
        </w:rPr>
      </w:pPr>
    </w:p>
    <w:p w:rsidR="000B1A20" w:rsidRPr="000B1A20" w:rsidRDefault="000B1A20" w:rsidP="000B1A20">
      <w:pPr>
        <w:jc w:val="center"/>
        <w:rPr>
          <w:lang w:val="en-US"/>
        </w:rPr>
      </w:pPr>
    </w:p>
    <w:p w:rsidR="000B1A20" w:rsidRPr="000B1A20" w:rsidRDefault="000B1A20" w:rsidP="000B1A20">
      <w:pPr>
        <w:jc w:val="center"/>
        <w:rPr>
          <w:rFonts w:ascii="Times New Roman" w:hAnsi="Times New Roman" w:cs="Times New Roman"/>
          <w:b/>
          <w:sz w:val="24"/>
          <w:szCs w:val="24"/>
          <w:lang w:val="en-US"/>
        </w:rPr>
      </w:pPr>
      <w:r w:rsidRPr="000B1A20">
        <w:rPr>
          <w:rFonts w:ascii="Times New Roman" w:hAnsi="Times New Roman" w:cs="Times New Roman"/>
          <w:b/>
          <w:sz w:val="24"/>
          <w:szCs w:val="24"/>
          <w:lang w:val="en-US"/>
        </w:rPr>
        <w:t>Donald S. Siegel</w:t>
      </w:r>
    </w:p>
    <w:p w:rsidR="000B1A20" w:rsidRPr="000B1A20" w:rsidRDefault="000B1A20" w:rsidP="000B1A20">
      <w:pPr>
        <w:jc w:val="center"/>
        <w:rPr>
          <w:rFonts w:ascii="Times New Roman" w:hAnsi="Times New Roman" w:cs="Times New Roman"/>
          <w:sz w:val="24"/>
          <w:szCs w:val="24"/>
          <w:lang w:val="en-US"/>
        </w:rPr>
      </w:pPr>
      <w:r w:rsidRPr="000B1A20">
        <w:rPr>
          <w:rFonts w:ascii="Times New Roman" w:hAnsi="Times New Roman" w:cs="Times New Roman"/>
          <w:sz w:val="24"/>
          <w:szCs w:val="24"/>
          <w:lang w:val="en-US"/>
        </w:rPr>
        <w:t>Dean and Professor of Management</w:t>
      </w:r>
    </w:p>
    <w:p w:rsidR="000B1A20" w:rsidRPr="000B1A20" w:rsidRDefault="000B1A20" w:rsidP="000B1A20">
      <w:pPr>
        <w:jc w:val="center"/>
        <w:rPr>
          <w:rFonts w:ascii="Times New Roman" w:hAnsi="Times New Roman" w:cs="Times New Roman"/>
          <w:sz w:val="24"/>
          <w:szCs w:val="24"/>
          <w:lang w:val="en-US"/>
        </w:rPr>
      </w:pPr>
      <w:r w:rsidRPr="000B1A20">
        <w:rPr>
          <w:rFonts w:ascii="Times New Roman" w:hAnsi="Times New Roman" w:cs="Times New Roman"/>
          <w:sz w:val="24"/>
          <w:szCs w:val="24"/>
          <w:lang w:val="en-US"/>
        </w:rPr>
        <w:t>School of Business</w:t>
      </w:r>
    </w:p>
    <w:p w:rsidR="000B1A20" w:rsidRPr="000B1A20" w:rsidRDefault="000B1A20" w:rsidP="000B1A20">
      <w:pPr>
        <w:jc w:val="center"/>
        <w:rPr>
          <w:rFonts w:ascii="Times New Roman" w:hAnsi="Times New Roman" w:cs="Times New Roman"/>
          <w:sz w:val="24"/>
          <w:szCs w:val="24"/>
          <w:lang w:val="en-US"/>
        </w:rPr>
      </w:pPr>
      <w:r w:rsidRPr="000B1A20">
        <w:rPr>
          <w:rFonts w:ascii="Times New Roman" w:hAnsi="Times New Roman" w:cs="Times New Roman"/>
          <w:sz w:val="24"/>
          <w:szCs w:val="24"/>
          <w:lang w:val="en-US"/>
        </w:rPr>
        <w:t>University at Albany, SUNY</w:t>
      </w:r>
    </w:p>
    <w:p w:rsidR="000B1A20" w:rsidRPr="000B1A20" w:rsidRDefault="000B1A20" w:rsidP="000B1A20">
      <w:pPr>
        <w:jc w:val="center"/>
        <w:rPr>
          <w:rFonts w:ascii="Times New Roman" w:hAnsi="Times New Roman" w:cs="Times New Roman"/>
          <w:sz w:val="24"/>
          <w:szCs w:val="24"/>
          <w:lang w:val="en-US"/>
        </w:rPr>
      </w:pPr>
      <w:r w:rsidRPr="000B1A20">
        <w:rPr>
          <w:rFonts w:ascii="Times New Roman" w:hAnsi="Times New Roman" w:cs="Times New Roman"/>
          <w:sz w:val="24"/>
          <w:szCs w:val="24"/>
          <w:lang w:val="en-US"/>
        </w:rPr>
        <w:t>1400 Washington Avenue</w:t>
      </w:r>
    </w:p>
    <w:p w:rsidR="000B1A20" w:rsidRPr="000B1A20" w:rsidRDefault="000B1A20" w:rsidP="000B1A20">
      <w:pPr>
        <w:jc w:val="center"/>
        <w:rPr>
          <w:rFonts w:ascii="Times New Roman" w:hAnsi="Times New Roman" w:cs="Times New Roman"/>
          <w:sz w:val="24"/>
          <w:szCs w:val="24"/>
          <w:lang w:val="en-US"/>
        </w:rPr>
      </w:pPr>
      <w:r w:rsidRPr="000B1A20">
        <w:rPr>
          <w:rFonts w:ascii="Times New Roman" w:hAnsi="Times New Roman" w:cs="Times New Roman"/>
          <w:sz w:val="24"/>
          <w:szCs w:val="24"/>
          <w:lang w:val="en-US"/>
        </w:rPr>
        <w:t>Albany, NY 12222</w:t>
      </w:r>
    </w:p>
    <w:p w:rsidR="000B1A20" w:rsidRPr="000B1A20" w:rsidRDefault="000B1A20" w:rsidP="000B1A20">
      <w:pPr>
        <w:jc w:val="center"/>
        <w:rPr>
          <w:rFonts w:ascii="Times New Roman" w:hAnsi="Times New Roman" w:cs="Times New Roman"/>
          <w:sz w:val="24"/>
          <w:szCs w:val="24"/>
          <w:lang w:val="en-US"/>
        </w:rPr>
      </w:pPr>
      <w:r w:rsidRPr="000B1A20">
        <w:rPr>
          <w:rFonts w:ascii="Times New Roman" w:hAnsi="Times New Roman" w:cs="Times New Roman"/>
          <w:sz w:val="24"/>
          <w:szCs w:val="24"/>
          <w:lang w:val="en-US"/>
        </w:rPr>
        <w:t>United States</w:t>
      </w:r>
    </w:p>
    <w:p w:rsidR="000B1A20" w:rsidRPr="000B1A20" w:rsidRDefault="000B1A20" w:rsidP="000B1A20">
      <w:pPr>
        <w:jc w:val="center"/>
        <w:rPr>
          <w:rFonts w:ascii="Times New Roman" w:hAnsi="Times New Roman" w:cs="Times New Roman"/>
          <w:sz w:val="24"/>
          <w:szCs w:val="24"/>
          <w:lang w:val="en-US"/>
        </w:rPr>
      </w:pPr>
      <w:r w:rsidRPr="000B1A20">
        <w:rPr>
          <w:rFonts w:ascii="Times New Roman" w:hAnsi="Times New Roman" w:cs="Times New Roman"/>
          <w:sz w:val="24"/>
          <w:szCs w:val="24"/>
        </w:rPr>
        <w:t xml:space="preserve">E-mail: </w:t>
      </w:r>
      <w:hyperlink r:id="rId9" w:history="1">
        <w:r w:rsidRPr="000B1A20">
          <w:rPr>
            <w:rFonts w:ascii="Times New Roman" w:hAnsi="Times New Roman" w:cs="Times New Roman"/>
            <w:color w:val="0000FF" w:themeColor="hyperlink"/>
            <w:sz w:val="24"/>
            <w:szCs w:val="24"/>
            <w:u w:val="single"/>
          </w:rPr>
          <w:t>DSiegel@albany.edu</w:t>
        </w:r>
      </w:hyperlink>
      <w:hyperlink r:id="rId10" w:history="1"/>
    </w:p>
    <w:p w:rsidR="000B1A20" w:rsidRPr="000B1A20" w:rsidRDefault="000B1A20" w:rsidP="000B1A20">
      <w:pPr>
        <w:jc w:val="center"/>
        <w:rPr>
          <w:rFonts w:ascii="Times New Roman" w:hAnsi="Times New Roman" w:cs="Times New Roman"/>
          <w:sz w:val="24"/>
          <w:szCs w:val="24"/>
          <w:lang w:val="en-US"/>
        </w:rPr>
      </w:pPr>
    </w:p>
    <w:p w:rsidR="000B1A20" w:rsidRPr="000B1A20" w:rsidRDefault="000B1A20" w:rsidP="000B1A20">
      <w:pPr>
        <w:jc w:val="center"/>
        <w:rPr>
          <w:rFonts w:ascii="Times New Roman" w:hAnsi="Times New Roman" w:cs="Times New Roman"/>
          <w:b/>
          <w:sz w:val="24"/>
          <w:szCs w:val="24"/>
        </w:rPr>
      </w:pPr>
      <w:r w:rsidRPr="000B1A20">
        <w:rPr>
          <w:rFonts w:ascii="Times New Roman" w:hAnsi="Times New Roman" w:cs="Times New Roman"/>
          <w:b/>
          <w:sz w:val="24"/>
          <w:szCs w:val="24"/>
        </w:rPr>
        <w:t>Mike Wright</w:t>
      </w:r>
    </w:p>
    <w:p w:rsidR="000B1A20" w:rsidRPr="000B1A20" w:rsidRDefault="000B1A20" w:rsidP="000B1A20">
      <w:pPr>
        <w:jc w:val="center"/>
        <w:rPr>
          <w:rFonts w:ascii="Times New Roman" w:hAnsi="Times New Roman" w:cs="Times New Roman"/>
          <w:bCs/>
          <w:sz w:val="24"/>
          <w:szCs w:val="24"/>
          <w:lang w:val="en-US"/>
        </w:rPr>
      </w:pPr>
      <w:r w:rsidRPr="000B1A20">
        <w:rPr>
          <w:rFonts w:ascii="Times New Roman" w:hAnsi="Times New Roman" w:cs="Times New Roman"/>
          <w:bCs/>
          <w:sz w:val="24"/>
          <w:szCs w:val="24"/>
          <w:lang w:val="en-US"/>
        </w:rPr>
        <w:t>Centre for Management Buy-out Research</w:t>
      </w:r>
    </w:p>
    <w:p w:rsidR="000B1A20" w:rsidRPr="000B1A20" w:rsidRDefault="000B1A20" w:rsidP="000B1A20">
      <w:pPr>
        <w:jc w:val="center"/>
        <w:rPr>
          <w:rFonts w:ascii="Times New Roman" w:hAnsi="Times New Roman" w:cs="Times New Roman"/>
          <w:bCs/>
          <w:sz w:val="24"/>
          <w:szCs w:val="24"/>
          <w:lang w:val="en-US"/>
        </w:rPr>
      </w:pPr>
      <w:r w:rsidRPr="000B1A20">
        <w:rPr>
          <w:rFonts w:ascii="Times New Roman" w:hAnsi="Times New Roman" w:cs="Times New Roman"/>
          <w:bCs/>
          <w:sz w:val="24"/>
          <w:szCs w:val="24"/>
          <w:lang w:val="en-US"/>
        </w:rPr>
        <w:t>Imperial College Business School</w:t>
      </w:r>
    </w:p>
    <w:p w:rsidR="000B1A20" w:rsidRPr="000B1A20" w:rsidRDefault="000B1A20" w:rsidP="000B1A20">
      <w:pPr>
        <w:jc w:val="center"/>
        <w:rPr>
          <w:rFonts w:ascii="Times New Roman" w:hAnsi="Times New Roman" w:cs="Times New Roman"/>
          <w:bCs/>
          <w:sz w:val="24"/>
          <w:szCs w:val="24"/>
          <w:lang w:val="en-US"/>
        </w:rPr>
      </w:pPr>
      <w:proofErr w:type="gramStart"/>
      <w:r w:rsidRPr="000B1A20">
        <w:rPr>
          <w:rFonts w:ascii="Times New Roman" w:hAnsi="Times New Roman" w:cs="Times New Roman"/>
          <w:bCs/>
          <w:sz w:val="24"/>
          <w:szCs w:val="24"/>
          <w:lang w:val="en-US"/>
        </w:rPr>
        <w:t>and</w:t>
      </w:r>
      <w:proofErr w:type="gramEnd"/>
    </w:p>
    <w:p w:rsidR="000B1A20" w:rsidRPr="000B1A20" w:rsidRDefault="000B1A20" w:rsidP="000B1A20">
      <w:pPr>
        <w:jc w:val="center"/>
        <w:rPr>
          <w:rFonts w:ascii="Times New Roman" w:hAnsi="Times New Roman" w:cs="Times New Roman"/>
          <w:bCs/>
          <w:sz w:val="24"/>
          <w:szCs w:val="24"/>
          <w:lang w:val="en-US"/>
        </w:rPr>
      </w:pPr>
      <w:r w:rsidRPr="000B1A20">
        <w:rPr>
          <w:rFonts w:ascii="Times New Roman" w:hAnsi="Times New Roman" w:cs="Times New Roman"/>
          <w:bCs/>
          <w:sz w:val="24"/>
          <w:szCs w:val="24"/>
          <w:lang w:val="en-US"/>
        </w:rPr>
        <w:t>University of Ghent</w:t>
      </w:r>
    </w:p>
    <w:p w:rsidR="000B1A20" w:rsidRPr="000B1A20" w:rsidRDefault="000B1A20" w:rsidP="000B1A20">
      <w:pPr>
        <w:jc w:val="center"/>
        <w:rPr>
          <w:rFonts w:ascii="Times New Roman" w:hAnsi="Times New Roman" w:cs="Times New Roman"/>
          <w:sz w:val="24"/>
          <w:szCs w:val="24"/>
        </w:rPr>
      </w:pPr>
      <w:r w:rsidRPr="000B1A20">
        <w:rPr>
          <w:rFonts w:ascii="Times New Roman" w:hAnsi="Times New Roman" w:cs="Times New Roman"/>
          <w:bCs/>
          <w:sz w:val="24"/>
          <w:szCs w:val="24"/>
          <w:lang w:val="fr-FR"/>
        </w:rPr>
        <w:t xml:space="preserve">Email: </w:t>
      </w:r>
      <w:hyperlink r:id="rId11" w:history="1">
        <w:r w:rsidRPr="000B1A20">
          <w:rPr>
            <w:rFonts w:ascii="Times New Roman" w:hAnsi="Times New Roman" w:cs="Times New Roman"/>
            <w:bCs/>
            <w:color w:val="0000FF" w:themeColor="hyperlink"/>
            <w:sz w:val="24"/>
            <w:szCs w:val="24"/>
            <w:u w:val="single"/>
            <w:lang w:val="fr-FR"/>
          </w:rPr>
          <w:t>mike.wright@imperial.ac.uk</w:t>
        </w:r>
      </w:hyperlink>
    </w:p>
    <w:p w:rsidR="000B1A20" w:rsidRDefault="000B1A20">
      <w:pPr>
        <w:rPr>
          <w:rFonts w:ascii="Times New Roman" w:eastAsia="Times New Roman" w:hAnsi="Times New Roman" w:cs="Times New Roman"/>
          <w:sz w:val="24"/>
          <w:szCs w:val="24"/>
        </w:rPr>
      </w:pPr>
    </w:p>
    <w:p w:rsidR="000B1A20" w:rsidRPr="000B1A20" w:rsidRDefault="000B1A20" w:rsidP="000B1A20">
      <w:pPr>
        <w:jc w:val="center"/>
        <w:rPr>
          <w:rFonts w:ascii="Times New Roman" w:eastAsia="Times New Roman" w:hAnsi="Times New Roman" w:cs="Times New Roman"/>
          <w:sz w:val="24"/>
          <w:szCs w:val="24"/>
        </w:rPr>
      </w:pPr>
      <w:r w:rsidRPr="000B1A20">
        <w:rPr>
          <w:rFonts w:ascii="Times New Roman" w:eastAsia="Times New Roman" w:hAnsi="Times New Roman" w:cs="Times New Roman"/>
          <w:sz w:val="24"/>
          <w:szCs w:val="24"/>
        </w:rPr>
        <w:t>Forthcoming British Journal of Management</w:t>
      </w:r>
    </w:p>
    <w:p w:rsidR="000B1A20" w:rsidRDefault="000B1A2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0B1A20" w:rsidRDefault="008754FD" w:rsidP="0082457E">
      <w:pPr>
        <w:autoSpaceDE w:val="0"/>
        <w:autoSpaceDN w:val="0"/>
        <w:adjustRightInd w:val="0"/>
        <w:spacing w:after="0" w:line="240" w:lineRule="auto"/>
        <w:jc w:val="center"/>
        <w:rPr>
          <w:rFonts w:ascii="Times New Roman" w:eastAsia="Times New Roman" w:hAnsi="Times New Roman" w:cs="Times New Roman"/>
          <w:b/>
          <w:sz w:val="32"/>
          <w:szCs w:val="32"/>
        </w:rPr>
      </w:pPr>
      <w:r w:rsidRPr="00CD5357">
        <w:rPr>
          <w:rFonts w:ascii="Times New Roman" w:eastAsia="Times New Roman" w:hAnsi="Times New Roman" w:cs="Times New Roman"/>
          <w:b/>
          <w:sz w:val="32"/>
          <w:szCs w:val="32"/>
        </w:rPr>
        <w:lastRenderedPageBreak/>
        <w:t>Academic Entrepreneurship:</w:t>
      </w:r>
      <w:r w:rsidR="0082457E" w:rsidRPr="00CD5357">
        <w:rPr>
          <w:rFonts w:ascii="Times New Roman" w:eastAsia="Times New Roman" w:hAnsi="Times New Roman" w:cs="Times New Roman"/>
          <w:b/>
          <w:sz w:val="32"/>
          <w:szCs w:val="32"/>
        </w:rPr>
        <w:t xml:space="preserve"> Time for a Rethink?</w:t>
      </w:r>
    </w:p>
    <w:p w:rsidR="0082457E" w:rsidRPr="00CD5357" w:rsidRDefault="0082457E" w:rsidP="0082457E">
      <w:pPr>
        <w:autoSpaceDE w:val="0"/>
        <w:autoSpaceDN w:val="0"/>
        <w:adjustRightInd w:val="0"/>
        <w:spacing w:after="0" w:line="240" w:lineRule="auto"/>
        <w:jc w:val="center"/>
        <w:rPr>
          <w:rFonts w:ascii="Times New Roman" w:eastAsia="Times New Roman" w:hAnsi="Times New Roman" w:cs="Times New Roman"/>
          <w:b/>
          <w:sz w:val="32"/>
          <w:szCs w:val="32"/>
        </w:rPr>
      </w:pPr>
      <w:r w:rsidRPr="00CD5357">
        <w:rPr>
          <w:rFonts w:ascii="Times New Roman" w:eastAsia="Times New Roman" w:hAnsi="Times New Roman" w:cs="Times New Roman"/>
          <w:b/>
          <w:sz w:val="32"/>
          <w:szCs w:val="32"/>
        </w:rPr>
        <w:t xml:space="preserve"> </w:t>
      </w:r>
    </w:p>
    <w:p w:rsidR="008754FD" w:rsidRPr="00CD5357" w:rsidRDefault="008754FD" w:rsidP="00090F27">
      <w:pPr>
        <w:autoSpaceDE w:val="0"/>
        <w:autoSpaceDN w:val="0"/>
        <w:spacing w:after="0" w:line="240" w:lineRule="auto"/>
        <w:jc w:val="center"/>
        <w:rPr>
          <w:rFonts w:ascii="Times New Roman" w:eastAsia="Times New Roman" w:hAnsi="Times New Roman" w:cs="Times New Roman"/>
          <w:spacing w:val="-2"/>
          <w:sz w:val="24"/>
          <w:szCs w:val="24"/>
        </w:rPr>
      </w:pPr>
    </w:p>
    <w:p w:rsidR="00F51D76" w:rsidRPr="00CD5357" w:rsidRDefault="00F51D76" w:rsidP="008754FD">
      <w:pPr>
        <w:tabs>
          <w:tab w:val="left" w:pos="-270"/>
        </w:tabs>
        <w:suppressAutoHyphens/>
        <w:spacing w:after="0" w:line="240" w:lineRule="auto"/>
        <w:ind w:right="-475"/>
        <w:jc w:val="center"/>
        <w:rPr>
          <w:rFonts w:ascii="Times New Roman" w:eastAsia="Times New Roman" w:hAnsi="Times New Roman" w:cs="Times New Roman"/>
          <w:b/>
          <w:sz w:val="24"/>
          <w:szCs w:val="24"/>
        </w:rPr>
      </w:pPr>
    </w:p>
    <w:p w:rsidR="008754FD" w:rsidRPr="00CD5357" w:rsidRDefault="008754FD" w:rsidP="008754FD">
      <w:pPr>
        <w:tabs>
          <w:tab w:val="left" w:pos="-270"/>
        </w:tabs>
        <w:suppressAutoHyphens/>
        <w:spacing w:after="0" w:line="240" w:lineRule="auto"/>
        <w:ind w:right="-475"/>
        <w:jc w:val="center"/>
        <w:rPr>
          <w:rFonts w:ascii="Times New Roman" w:eastAsia="Times New Roman" w:hAnsi="Times New Roman" w:cs="Times New Roman"/>
          <w:b/>
          <w:sz w:val="24"/>
          <w:szCs w:val="24"/>
        </w:rPr>
      </w:pPr>
      <w:r w:rsidRPr="00CD5357">
        <w:rPr>
          <w:rFonts w:ascii="Times New Roman" w:eastAsia="Times New Roman" w:hAnsi="Times New Roman" w:cs="Times New Roman"/>
          <w:b/>
          <w:sz w:val="24"/>
          <w:szCs w:val="24"/>
        </w:rPr>
        <w:t>Abstract</w:t>
      </w:r>
    </w:p>
    <w:p w:rsidR="00C858D2" w:rsidRPr="00CD5357" w:rsidRDefault="00C858D2" w:rsidP="00C858D2">
      <w:pPr>
        <w:spacing w:after="120" w:line="240" w:lineRule="auto"/>
        <w:ind w:firstLine="720"/>
        <w:jc w:val="both"/>
        <w:rPr>
          <w:rFonts w:ascii="Times New Roman" w:eastAsia="Times New Roman" w:hAnsi="Times New Roman" w:cs="Times New Roman"/>
          <w:sz w:val="24"/>
          <w:szCs w:val="24"/>
        </w:rPr>
      </w:pPr>
      <w:r w:rsidRPr="00CD5357">
        <w:rPr>
          <w:rFonts w:ascii="Times New Roman" w:eastAsia="Times New Roman" w:hAnsi="Times New Roman" w:cs="Times New Roman"/>
          <w:sz w:val="24"/>
          <w:szCs w:val="24"/>
        </w:rPr>
        <w:t xml:space="preserve">Academic entrepreneurship, which refers to efforts undertaken by universities </w:t>
      </w:r>
      <w:r w:rsidR="00D44520" w:rsidRPr="00CD5357">
        <w:rPr>
          <w:rFonts w:ascii="Times New Roman" w:eastAsia="Times New Roman" w:hAnsi="Times New Roman" w:cs="Times New Roman"/>
          <w:sz w:val="24"/>
          <w:szCs w:val="24"/>
        </w:rPr>
        <w:t xml:space="preserve">to </w:t>
      </w:r>
      <w:r w:rsidRPr="00CD5357">
        <w:rPr>
          <w:rFonts w:ascii="Times New Roman" w:eastAsia="Times New Roman" w:hAnsi="Times New Roman" w:cs="Times New Roman"/>
          <w:sz w:val="24"/>
          <w:szCs w:val="24"/>
        </w:rPr>
        <w:t xml:space="preserve">promote </w:t>
      </w:r>
      <w:r w:rsidR="00C62D60" w:rsidRPr="00CD5357">
        <w:rPr>
          <w:rFonts w:ascii="Times New Roman" w:eastAsia="Times New Roman" w:hAnsi="Times New Roman" w:cs="Times New Roman"/>
          <w:sz w:val="24"/>
          <w:szCs w:val="24"/>
        </w:rPr>
        <w:t xml:space="preserve">commercialization on campus and in surrounding regions of the university, </w:t>
      </w:r>
      <w:r w:rsidRPr="00CD5357">
        <w:rPr>
          <w:rFonts w:ascii="Times New Roman" w:eastAsia="Times New Roman" w:hAnsi="Times New Roman" w:cs="Times New Roman"/>
          <w:sz w:val="24"/>
          <w:szCs w:val="24"/>
        </w:rPr>
        <w:t xml:space="preserve">has changed dramatically in recent years.  </w:t>
      </w:r>
      <w:r w:rsidR="00DE05CA" w:rsidRPr="00CD5357">
        <w:rPr>
          <w:rFonts w:ascii="Times New Roman" w:eastAsia="Times New Roman" w:hAnsi="Times New Roman" w:cs="Times New Roman"/>
          <w:sz w:val="24"/>
          <w:szCs w:val="24"/>
        </w:rPr>
        <w:t xml:space="preserve">Two key consequences of this change are that more </w:t>
      </w:r>
      <w:r w:rsidR="00C62D60" w:rsidRPr="00CD5357">
        <w:rPr>
          <w:rFonts w:ascii="Times New Roman" w:eastAsia="Times New Roman" w:hAnsi="Times New Roman" w:cs="Times New Roman"/>
          <w:sz w:val="24"/>
          <w:szCs w:val="24"/>
        </w:rPr>
        <w:t>stakeholders have become</w:t>
      </w:r>
      <w:r w:rsidR="00DE05CA" w:rsidRPr="00CD5357">
        <w:rPr>
          <w:rFonts w:ascii="Times New Roman" w:eastAsia="Times New Roman" w:hAnsi="Times New Roman" w:cs="Times New Roman"/>
          <w:sz w:val="24"/>
          <w:szCs w:val="24"/>
        </w:rPr>
        <w:t xml:space="preserve"> involved in academic entrepreneurship and that universities have become more “strategic” in their approach to this activity. </w:t>
      </w:r>
      <w:r w:rsidR="009F5434" w:rsidRPr="00CD5357">
        <w:rPr>
          <w:rFonts w:ascii="Times New Roman" w:eastAsia="Times New Roman" w:hAnsi="Times New Roman" w:cs="Times New Roman"/>
          <w:sz w:val="24"/>
          <w:szCs w:val="24"/>
        </w:rPr>
        <w:t xml:space="preserve">We </w:t>
      </w:r>
      <w:r w:rsidR="00EA24FD" w:rsidRPr="00CD5357">
        <w:rPr>
          <w:rFonts w:ascii="Times New Roman" w:eastAsia="Times New Roman" w:hAnsi="Times New Roman" w:cs="Times New Roman"/>
          <w:sz w:val="24"/>
          <w:szCs w:val="24"/>
        </w:rPr>
        <w:t xml:space="preserve">assert that the time is ripe </w:t>
      </w:r>
      <w:r w:rsidR="009F5434" w:rsidRPr="00CD5357">
        <w:rPr>
          <w:rFonts w:ascii="Times New Roman" w:eastAsia="Times New Roman" w:hAnsi="Times New Roman" w:cs="Times New Roman"/>
          <w:sz w:val="24"/>
          <w:szCs w:val="24"/>
        </w:rPr>
        <w:t>to rethink academic entrepreneurship.  Specifically, t</w:t>
      </w:r>
      <w:r w:rsidR="00DE05CA" w:rsidRPr="00CD5357">
        <w:rPr>
          <w:rFonts w:ascii="Times New Roman" w:eastAsia="Times New Roman" w:hAnsi="Times New Roman" w:cs="Times New Roman"/>
          <w:sz w:val="24"/>
          <w:szCs w:val="24"/>
        </w:rPr>
        <w:t xml:space="preserve">heoretical </w:t>
      </w:r>
      <w:r w:rsidR="008E7FA5" w:rsidRPr="00CD5357">
        <w:rPr>
          <w:rFonts w:ascii="Times New Roman" w:eastAsia="Times New Roman" w:hAnsi="Times New Roman" w:cs="Times New Roman"/>
          <w:sz w:val="24"/>
          <w:szCs w:val="24"/>
        </w:rPr>
        <w:t xml:space="preserve">and empirical </w:t>
      </w:r>
      <w:r w:rsidR="00DE05CA" w:rsidRPr="00CD5357">
        <w:rPr>
          <w:rFonts w:ascii="Times New Roman" w:eastAsia="Times New Roman" w:hAnsi="Times New Roman" w:cs="Times New Roman"/>
          <w:sz w:val="24"/>
          <w:szCs w:val="24"/>
        </w:rPr>
        <w:t xml:space="preserve">research on academic entrepreneurship needs to take account of these changes, so as to improve the rigor and relevance of </w:t>
      </w:r>
      <w:r w:rsidR="008E7FA5" w:rsidRPr="00CD5357">
        <w:rPr>
          <w:rFonts w:ascii="Times New Roman" w:eastAsia="Times New Roman" w:hAnsi="Times New Roman" w:cs="Times New Roman"/>
          <w:sz w:val="24"/>
          <w:szCs w:val="24"/>
        </w:rPr>
        <w:t>future studies</w:t>
      </w:r>
      <w:r w:rsidR="00DE05CA" w:rsidRPr="00CD5357">
        <w:rPr>
          <w:rFonts w:ascii="Times New Roman" w:eastAsia="Times New Roman" w:hAnsi="Times New Roman" w:cs="Times New Roman"/>
          <w:sz w:val="24"/>
          <w:szCs w:val="24"/>
        </w:rPr>
        <w:t xml:space="preserve"> on this topic.  We outline such a framework and provide examples of key research questions that need to be addressed to broaden our understanding of academic entrepreneurship.  </w:t>
      </w:r>
    </w:p>
    <w:p w:rsidR="00DE05CA" w:rsidRPr="00CD5357" w:rsidRDefault="00DE05CA" w:rsidP="008754FD">
      <w:pPr>
        <w:spacing w:after="0" w:line="240" w:lineRule="auto"/>
        <w:rPr>
          <w:rFonts w:ascii="Times New Roman" w:eastAsia="Times New Roman" w:hAnsi="Times New Roman" w:cs="Times New Roman"/>
          <w:snapToGrid w:val="0"/>
          <w:sz w:val="24"/>
          <w:szCs w:val="24"/>
        </w:rPr>
      </w:pPr>
    </w:p>
    <w:p w:rsidR="008754FD" w:rsidRPr="00CD5357" w:rsidRDefault="008754FD" w:rsidP="008754FD">
      <w:pPr>
        <w:spacing w:after="0" w:line="240" w:lineRule="auto"/>
        <w:rPr>
          <w:rFonts w:ascii="Times New Roman" w:eastAsia="Times New Roman" w:hAnsi="Times New Roman" w:cs="Times New Roman"/>
          <w:snapToGrid w:val="0"/>
          <w:sz w:val="24"/>
          <w:szCs w:val="24"/>
        </w:rPr>
      </w:pPr>
      <w:r w:rsidRPr="00CD5357">
        <w:rPr>
          <w:rFonts w:ascii="Times New Roman" w:eastAsia="Times New Roman" w:hAnsi="Times New Roman" w:cs="Times New Roman"/>
          <w:i/>
          <w:snapToGrid w:val="0"/>
          <w:sz w:val="24"/>
          <w:szCs w:val="24"/>
        </w:rPr>
        <w:t>Keywords</w:t>
      </w:r>
      <w:r w:rsidRPr="00CD5357">
        <w:rPr>
          <w:rFonts w:ascii="Times New Roman" w:eastAsia="Times New Roman" w:hAnsi="Times New Roman" w:cs="Times New Roman"/>
          <w:snapToGrid w:val="0"/>
          <w:sz w:val="24"/>
          <w:szCs w:val="24"/>
        </w:rPr>
        <w:t xml:space="preserve">: </w:t>
      </w:r>
      <w:r w:rsidR="00DE05CA" w:rsidRPr="00CD5357">
        <w:rPr>
          <w:rFonts w:ascii="Times New Roman" w:eastAsia="Times New Roman" w:hAnsi="Times New Roman" w:cs="Times New Roman"/>
          <w:snapToGrid w:val="0"/>
          <w:sz w:val="24"/>
          <w:szCs w:val="24"/>
        </w:rPr>
        <w:t xml:space="preserve">academic </w:t>
      </w:r>
      <w:r w:rsidRPr="00CD5357">
        <w:rPr>
          <w:rFonts w:ascii="Times New Roman" w:eastAsia="Times New Roman" w:hAnsi="Times New Roman" w:cs="Times New Roman"/>
          <w:sz w:val="24"/>
          <w:szCs w:val="24"/>
        </w:rPr>
        <w:t xml:space="preserve">entrepreneurship, </w:t>
      </w:r>
      <w:r w:rsidR="00DE05CA" w:rsidRPr="00CD5357">
        <w:rPr>
          <w:rFonts w:ascii="Times New Roman" w:eastAsia="Times New Roman" w:hAnsi="Times New Roman" w:cs="Times New Roman"/>
          <w:sz w:val="24"/>
          <w:szCs w:val="24"/>
        </w:rPr>
        <w:t xml:space="preserve">open innovation, entrepreneurial universities, </w:t>
      </w:r>
      <w:proofErr w:type="spellStart"/>
      <w:r w:rsidR="00DE05CA" w:rsidRPr="00CD5357">
        <w:rPr>
          <w:rFonts w:ascii="Times New Roman" w:eastAsia="Times New Roman" w:hAnsi="Times New Roman" w:cs="Times New Roman"/>
          <w:sz w:val="24"/>
          <w:szCs w:val="24"/>
        </w:rPr>
        <w:t>spillovers</w:t>
      </w:r>
      <w:proofErr w:type="spellEnd"/>
      <w:r w:rsidR="00DE05CA" w:rsidRPr="00CD5357">
        <w:rPr>
          <w:rFonts w:ascii="Times New Roman" w:eastAsia="Times New Roman" w:hAnsi="Times New Roman" w:cs="Times New Roman"/>
          <w:sz w:val="24"/>
          <w:szCs w:val="24"/>
        </w:rPr>
        <w:t xml:space="preserve">, development </w:t>
      </w:r>
    </w:p>
    <w:p w:rsidR="008754FD" w:rsidRPr="00CD5357" w:rsidRDefault="008754FD" w:rsidP="008754FD">
      <w:pPr>
        <w:tabs>
          <w:tab w:val="left" w:pos="-270"/>
        </w:tabs>
        <w:suppressAutoHyphens/>
        <w:spacing w:after="0" w:line="240" w:lineRule="auto"/>
        <w:ind w:right="-475"/>
        <w:jc w:val="center"/>
        <w:rPr>
          <w:rFonts w:ascii="Times New Roman" w:eastAsia="Times New Roman" w:hAnsi="Times New Roman" w:cs="Times New Roman"/>
          <w:b/>
          <w:sz w:val="24"/>
          <w:szCs w:val="24"/>
        </w:rPr>
      </w:pPr>
    </w:p>
    <w:p w:rsidR="00A236A5" w:rsidRPr="00CD5357" w:rsidRDefault="00A236A5" w:rsidP="008754FD">
      <w:pPr>
        <w:tabs>
          <w:tab w:val="left" w:pos="-270"/>
        </w:tabs>
        <w:suppressAutoHyphens/>
        <w:spacing w:after="0" w:line="240" w:lineRule="auto"/>
        <w:ind w:right="-475"/>
        <w:jc w:val="center"/>
        <w:rPr>
          <w:rFonts w:ascii="Times New Roman" w:eastAsia="Times New Roman" w:hAnsi="Times New Roman" w:cs="Times New Roman"/>
          <w:b/>
          <w:sz w:val="24"/>
          <w:szCs w:val="24"/>
        </w:rPr>
      </w:pPr>
    </w:p>
    <w:p w:rsidR="008754FD" w:rsidRPr="00CD5357" w:rsidRDefault="008754FD" w:rsidP="00950348">
      <w:pPr>
        <w:spacing w:after="0" w:line="240" w:lineRule="auto"/>
        <w:jc w:val="center"/>
        <w:rPr>
          <w:rFonts w:ascii="Times New Roman" w:eastAsia="Times New Roman" w:hAnsi="Times New Roman" w:cs="Times New Roman"/>
          <w:b/>
          <w:caps/>
          <w:sz w:val="28"/>
          <w:szCs w:val="28"/>
        </w:rPr>
      </w:pPr>
      <w:r w:rsidRPr="00CD5357">
        <w:rPr>
          <w:rFonts w:ascii="Times New Roman" w:eastAsia="Times New Roman" w:hAnsi="Times New Roman" w:cs="Times New Roman"/>
          <w:b/>
          <w:sz w:val="24"/>
          <w:szCs w:val="24"/>
        </w:rPr>
        <w:br w:type="page"/>
      </w:r>
      <w:r w:rsidRPr="00CD5357">
        <w:rPr>
          <w:rFonts w:ascii="Times New Roman" w:eastAsia="Times New Roman" w:hAnsi="Times New Roman" w:cs="Times New Roman"/>
          <w:b/>
          <w:caps/>
          <w:sz w:val="28"/>
          <w:szCs w:val="28"/>
        </w:rPr>
        <w:lastRenderedPageBreak/>
        <w:t>introduction</w:t>
      </w:r>
    </w:p>
    <w:p w:rsidR="008754FD" w:rsidRPr="00CD5357" w:rsidRDefault="008754FD" w:rsidP="008754FD">
      <w:pPr>
        <w:spacing w:after="0" w:line="240" w:lineRule="auto"/>
        <w:jc w:val="both"/>
        <w:rPr>
          <w:rFonts w:ascii="Times New Roman" w:eastAsia="Times New Roman" w:hAnsi="Times New Roman" w:cs="Times New Roman"/>
          <w:sz w:val="24"/>
          <w:szCs w:val="24"/>
        </w:rPr>
      </w:pPr>
    </w:p>
    <w:p w:rsidR="004A2A0E" w:rsidRPr="00CD5357" w:rsidRDefault="008754FD" w:rsidP="00C858D2">
      <w:pPr>
        <w:spacing w:line="480" w:lineRule="auto"/>
        <w:ind w:firstLine="708"/>
        <w:rPr>
          <w:rFonts w:ascii="Times New Roman" w:eastAsia="Cambria" w:hAnsi="Times New Roman" w:cs="Times New Roman"/>
          <w:sz w:val="24"/>
          <w:szCs w:val="24"/>
        </w:rPr>
      </w:pPr>
      <w:r w:rsidRPr="00CD5357">
        <w:rPr>
          <w:rFonts w:ascii="Times New Roman" w:eastAsia="Times New Roman" w:hAnsi="Times New Roman" w:cs="Times New Roman"/>
          <w:sz w:val="24"/>
          <w:szCs w:val="24"/>
        </w:rPr>
        <w:tab/>
      </w:r>
      <w:r w:rsidR="00A236A5" w:rsidRPr="00CD5357">
        <w:rPr>
          <w:rFonts w:ascii="Times New Roman" w:eastAsia="Times New Roman" w:hAnsi="Times New Roman" w:cs="Times New Roman"/>
          <w:sz w:val="24"/>
          <w:szCs w:val="24"/>
        </w:rPr>
        <w:t xml:space="preserve">Since the enactment of the </w:t>
      </w:r>
      <w:proofErr w:type="spellStart"/>
      <w:r w:rsidR="00C858D2" w:rsidRPr="00CD5357">
        <w:rPr>
          <w:rFonts w:ascii="Times New Roman" w:eastAsia="Cambria" w:hAnsi="Times New Roman" w:cs="Times New Roman"/>
          <w:sz w:val="24"/>
          <w:szCs w:val="24"/>
        </w:rPr>
        <w:t>Bayh</w:t>
      </w:r>
      <w:proofErr w:type="spellEnd"/>
      <w:r w:rsidR="00C858D2" w:rsidRPr="00CD5357">
        <w:rPr>
          <w:rFonts w:ascii="Times New Roman" w:eastAsia="Cambria" w:hAnsi="Times New Roman" w:cs="Times New Roman"/>
          <w:sz w:val="24"/>
          <w:szCs w:val="24"/>
        </w:rPr>
        <w:t xml:space="preserve">-Dole Act </w:t>
      </w:r>
      <w:r w:rsidR="00A236A5" w:rsidRPr="00CD5357">
        <w:rPr>
          <w:rFonts w:ascii="Times New Roman" w:eastAsia="Cambria" w:hAnsi="Times New Roman" w:cs="Times New Roman"/>
          <w:sz w:val="24"/>
          <w:szCs w:val="24"/>
        </w:rPr>
        <w:t>in the U.S. in 1</w:t>
      </w:r>
      <w:r w:rsidR="00C858D2" w:rsidRPr="00CD5357">
        <w:rPr>
          <w:rFonts w:ascii="Times New Roman" w:eastAsia="Cambria" w:hAnsi="Times New Roman" w:cs="Times New Roman"/>
          <w:sz w:val="24"/>
          <w:szCs w:val="24"/>
        </w:rPr>
        <w:t>980</w:t>
      </w:r>
      <w:r w:rsidR="00A236A5" w:rsidRPr="00CD5357">
        <w:rPr>
          <w:rFonts w:ascii="Times New Roman" w:eastAsia="Cambria" w:hAnsi="Times New Roman" w:cs="Times New Roman"/>
          <w:sz w:val="24"/>
          <w:szCs w:val="24"/>
        </w:rPr>
        <w:t xml:space="preserve">, </w:t>
      </w:r>
      <w:r w:rsidR="00EA24FD" w:rsidRPr="00CD5357">
        <w:rPr>
          <w:rFonts w:ascii="Times New Roman" w:eastAsia="Cambria" w:hAnsi="Times New Roman" w:cs="Times New Roman"/>
          <w:sz w:val="24"/>
          <w:szCs w:val="24"/>
        </w:rPr>
        <w:t xml:space="preserve">there has been </w:t>
      </w:r>
      <w:r w:rsidR="00A236A5" w:rsidRPr="00CD5357">
        <w:rPr>
          <w:rFonts w:ascii="Times New Roman" w:eastAsia="Cambria" w:hAnsi="Times New Roman" w:cs="Times New Roman"/>
          <w:sz w:val="24"/>
          <w:szCs w:val="24"/>
        </w:rPr>
        <w:t xml:space="preserve">a substantial rise in the commercialization of science </w:t>
      </w:r>
      <w:r w:rsidR="00903EBD" w:rsidRPr="00CD5357">
        <w:rPr>
          <w:rFonts w:ascii="Times New Roman" w:eastAsia="Cambria" w:hAnsi="Times New Roman" w:cs="Times New Roman"/>
          <w:sz w:val="24"/>
          <w:szCs w:val="24"/>
        </w:rPr>
        <w:t xml:space="preserve">and other forms of </w:t>
      </w:r>
      <w:r w:rsidR="0059626C" w:rsidRPr="00CD5357">
        <w:rPr>
          <w:rFonts w:ascii="Times New Roman" w:eastAsia="Cambria" w:hAnsi="Times New Roman" w:cs="Times New Roman"/>
          <w:sz w:val="24"/>
          <w:szCs w:val="24"/>
        </w:rPr>
        <w:t xml:space="preserve">university </w:t>
      </w:r>
      <w:r w:rsidR="00903EBD" w:rsidRPr="00CD5357">
        <w:rPr>
          <w:rFonts w:ascii="Times New Roman" w:eastAsia="Cambria" w:hAnsi="Times New Roman" w:cs="Times New Roman"/>
          <w:sz w:val="24"/>
          <w:szCs w:val="24"/>
        </w:rPr>
        <w:t>technology transfer (Siegel</w:t>
      </w:r>
      <w:r w:rsidR="00415A0E" w:rsidRPr="00CD5357">
        <w:rPr>
          <w:rFonts w:ascii="Times New Roman" w:eastAsia="Cambria" w:hAnsi="Times New Roman" w:cs="Times New Roman"/>
          <w:sz w:val="24"/>
          <w:szCs w:val="24"/>
        </w:rPr>
        <w:t xml:space="preserve"> and </w:t>
      </w:r>
      <w:r w:rsidR="00903EBD" w:rsidRPr="00CD5357">
        <w:rPr>
          <w:rFonts w:ascii="Times New Roman" w:eastAsia="Cambria" w:hAnsi="Times New Roman" w:cs="Times New Roman"/>
          <w:sz w:val="24"/>
          <w:szCs w:val="24"/>
        </w:rPr>
        <w:t>Wright, 201</w:t>
      </w:r>
      <w:r w:rsidR="00F264BA" w:rsidRPr="00CD5357">
        <w:rPr>
          <w:rFonts w:ascii="Times New Roman" w:eastAsia="Cambria" w:hAnsi="Times New Roman" w:cs="Times New Roman"/>
          <w:sz w:val="24"/>
          <w:szCs w:val="24"/>
        </w:rPr>
        <w:t>5</w:t>
      </w:r>
      <w:r w:rsidR="00903EBD" w:rsidRPr="00CD5357">
        <w:rPr>
          <w:rFonts w:ascii="Times New Roman" w:eastAsia="Cambria" w:hAnsi="Times New Roman" w:cs="Times New Roman"/>
          <w:sz w:val="24"/>
          <w:szCs w:val="24"/>
        </w:rPr>
        <w:t xml:space="preserve">).   </w:t>
      </w:r>
      <w:r w:rsidR="00633ACF" w:rsidRPr="00CD5357">
        <w:rPr>
          <w:rFonts w:ascii="Times New Roman" w:eastAsia="Cambria" w:hAnsi="Times New Roman" w:cs="Times New Roman"/>
          <w:sz w:val="24"/>
          <w:szCs w:val="24"/>
        </w:rPr>
        <w:t xml:space="preserve">An </w:t>
      </w:r>
      <w:r w:rsidR="00903EBD" w:rsidRPr="00CD5357">
        <w:rPr>
          <w:rFonts w:ascii="Times New Roman" w:eastAsia="Cambria" w:hAnsi="Times New Roman" w:cs="Times New Roman"/>
          <w:sz w:val="24"/>
          <w:szCs w:val="24"/>
        </w:rPr>
        <w:t xml:space="preserve">increase in university licensing, patenting and start-up </w:t>
      </w:r>
      <w:r w:rsidR="006E75F3" w:rsidRPr="00CD5357">
        <w:rPr>
          <w:rFonts w:ascii="Times New Roman" w:eastAsia="Cambria" w:hAnsi="Times New Roman" w:cs="Times New Roman"/>
          <w:sz w:val="24"/>
          <w:szCs w:val="24"/>
        </w:rPr>
        <w:t xml:space="preserve">creation </w:t>
      </w:r>
      <w:r w:rsidR="00633ACF" w:rsidRPr="00CD5357">
        <w:rPr>
          <w:rFonts w:ascii="Times New Roman" w:eastAsia="Cambria" w:hAnsi="Times New Roman" w:cs="Times New Roman"/>
          <w:sz w:val="24"/>
          <w:szCs w:val="24"/>
        </w:rPr>
        <w:t xml:space="preserve">in the U.S. </w:t>
      </w:r>
      <w:r w:rsidR="00903EBD" w:rsidRPr="00CD5357">
        <w:rPr>
          <w:rFonts w:ascii="Times New Roman" w:eastAsia="Cambria" w:hAnsi="Times New Roman" w:cs="Times New Roman"/>
          <w:sz w:val="24"/>
          <w:szCs w:val="24"/>
        </w:rPr>
        <w:t xml:space="preserve">has also </w:t>
      </w:r>
      <w:r w:rsidR="00633ACF" w:rsidRPr="00CD5357">
        <w:rPr>
          <w:rFonts w:ascii="Times New Roman" w:eastAsia="Cambria" w:hAnsi="Times New Roman" w:cs="Times New Roman"/>
          <w:sz w:val="24"/>
          <w:szCs w:val="24"/>
        </w:rPr>
        <w:t xml:space="preserve">been observed </w:t>
      </w:r>
      <w:r w:rsidR="006E75F3" w:rsidRPr="00CD5357">
        <w:rPr>
          <w:rFonts w:ascii="Times New Roman" w:eastAsia="Cambria" w:hAnsi="Times New Roman" w:cs="Times New Roman"/>
          <w:sz w:val="24"/>
          <w:szCs w:val="24"/>
        </w:rPr>
        <w:t xml:space="preserve">in many countries in </w:t>
      </w:r>
      <w:r w:rsidR="00903EBD" w:rsidRPr="00CD5357">
        <w:rPr>
          <w:rFonts w:ascii="Times New Roman" w:eastAsia="Cambria" w:hAnsi="Times New Roman" w:cs="Times New Roman"/>
          <w:sz w:val="24"/>
          <w:szCs w:val="24"/>
        </w:rPr>
        <w:t>Europe</w:t>
      </w:r>
      <w:r w:rsidR="006E75F3" w:rsidRPr="00CD5357">
        <w:rPr>
          <w:rFonts w:ascii="Times New Roman" w:eastAsia="Cambria" w:hAnsi="Times New Roman" w:cs="Times New Roman"/>
          <w:sz w:val="24"/>
          <w:szCs w:val="24"/>
        </w:rPr>
        <w:t xml:space="preserve"> and Asia, as well as in A</w:t>
      </w:r>
      <w:r w:rsidR="00903EBD" w:rsidRPr="00CD5357">
        <w:rPr>
          <w:rFonts w:ascii="Times New Roman" w:eastAsia="Cambria" w:hAnsi="Times New Roman" w:cs="Times New Roman"/>
          <w:sz w:val="24"/>
          <w:szCs w:val="24"/>
        </w:rPr>
        <w:t xml:space="preserve">ustralia, Canada, </w:t>
      </w:r>
      <w:r w:rsidR="006E75F3" w:rsidRPr="00CD5357">
        <w:rPr>
          <w:rFonts w:ascii="Times New Roman" w:eastAsia="Cambria" w:hAnsi="Times New Roman" w:cs="Times New Roman"/>
          <w:sz w:val="24"/>
          <w:szCs w:val="24"/>
        </w:rPr>
        <w:t xml:space="preserve">and </w:t>
      </w:r>
      <w:r w:rsidR="00903EBD" w:rsidRPr="00CD5357">
        <w:rPr>
          <w:rFonts w:ascii="Times New Roman" w:eastAsia="Cambria" w:hAnsi="Times New Roman" w:cs="Times New Roman"/>
          <w:sz w:val="24"/>
          <w:szCs w:val="24"/>
        </w:rPr>
        <w:t>Israel</w:t>
      </w:r>
      <w:r w:rsidR="006E75F3" w:rsidRPr="00CD5357">
        <w:rPr>
          <w:rFonts w:ascii="Times New Roman" w:eastAsia="Cambria" w:hAnsi="Times New Roman" w:cs="Times New Roman"/>
          <w:sz w:val="24"/>
          <w:szCs w:val="24"/>
        </w:rPr>
        <w:t xml:space="preserve"> (Grimaldi et al</w:t>
      </w:r>
      <w:r w:rsidR="005B7B04" w:rsidRPr="00CD5357">
        <w:rPr>
          <w:rFonts w:ascii="Times New Roman" w:eastAsia="Cambria" w:hAnsi="Times New Roman" w:cs="Times New Roman"/>
          <w:sz w:val="24"/>
          <w:szCs w:val="24"/>
        </w:rPr>
        <w:t>.</w:t>
      </w:r>
      <w:r w:rsidR="006E75F3" w:rsidRPr="00CD5357">
        <w:rPr>
          <w:rFonts w:ascii="Times New Roman" w:eastAsia="Cambria" w:hAnsi="Times New Roman" w:cs="Times New Roman"/>
          <w:sz w:val="24"/>
          <w:szCs w:val="24"/>
        </w:rPr>
        <w:t xml:space="preserve">, 2011).  These commercialization activities have come to be known </w:t>
      </w:r>
      <w:r w:rsidR="00780A82" w:rsidRPr="00CD5357">
        <w:rPr>
          <w:rFonts w:ascii="Times New Roman" w:eastAsia="Cambria" w:hAnsi="Times New Roman" w:cs="Times New Roman"/>
          <w:sz w:val="24"/>
          <w:szCs w:val="24"/>
        </w:rPr>
        <w:t xml:space="preserve">in some circles </w:t>
      </w:r>
      <w:r w:rsidR="006E75F3" w:rsidRPr="00CD5357">
        <w:rPr>
          <w:rFonts w:ascii="Times New Roman" w:eastAsia="Cambria" w:hAnsi="Times New Roman" w:cs="Times New Roman"/>
          <w:sz w:val="24"/>
          <w:szCs w:val="24"/>
        </w:rPr>
        <w:t>as “academic entrepreneurship”</w:t>
      </w:r>
      <w:r w:rsidR="00D61237">
        <w:rPr>
          <w:rFonts w:ascii="Times New Roman" w:eastAsia="Cambria" w:hAnsi="Times New Roman" w:cs="Times New Roman"/>
          <w:sz w:val="24"/>
          <w:szCs w:val="24"/>
        </w:rPr>
        <w:t xml:space="preserve">. </w:t>
      </w:r>
      <w:r w:rsidR="00A47355" w:rsidRPr="00CD5357">
        <w:t xml:space="preserve"> </w:t>
      </w:r>
      <w:r w:rsidR="00A47355" w:rsidRPr="00CD5357">
        <w:rPr>
          <w:rFonts w:ascii="Times New Roman" w:eastAsia="Cambria" w:hAnsi="Times New Roman" w:cs="Times New Roman"/>
          <w:sz w:val="24"/>
          <w:szCs w:val="24"/>
        </w:rPr>
        <w:t>Ac</w:t>
      </w:r>
      <w:r w:rsidR="00B72730" w:rsidRPr="00CD5357">
        <w:rPr>
          <w:rFonts w:ascii="Times New Roman" w:eastAsia="Cambria" w:hAnsi="Times New Roman" w:cs="Times New Roman"/>
          <w:sz w:val="24"/>
          <w:szCs w:val="24"/>
        </w:rPr>
        <w:t>a</w:t>
      </w:r>
      <w:r w:rsidR="00A47355" w:rsidRPr="00CD5357">
        <w:rPr>
          <w:rFonts w:ascii="Times New Roman" w:eastAsia="Cambria" w:hAnsi="Times New Roman" w:cs="Times New Roman"/>
          <w:sz w:val="24"/>
          <w:szCs w:val="24"/>
        </w:rPr>
        <w:t>demic entrepreneurship has certain distinctive features vis-à-vis more traditional forms of entrepreneurship, notably regarding the emergence of entrepreneurial ventures from traditionally non-commercial contexts where the academic usually continues to work for the university and the ownership of intellectual property which often lies, at least in part, with the university.  As noted in Siegel, Waldman, and Link, (2003a), academics and others involved in the research enterprise at the university who engage in entrepreneurship have traditional scientific norms, standards, and values, unlike many conventional entrepreneurs.</w:t>
      </w:r>
      <w:r w:rsidR="006E75F3" w:rsidRPr="00CD5357">
        <w:rPr>
          <w:rFonts w:ascii="Times New Roman" w:eastAsia="Cambria" w:hAnsi="Times New Roman" w:cs="Times New Roman"/>
          <w:sz w:val="24"/>
          <w:szCs w:val="24"/>
        </w:rPr>
        <w:t xml:space="preserve">     </w:t>
      </w:r>
    </w:p>
    <w:p w:rsidR="0028007A" w:rsidRPr="00CD5357" w:rsidRDefault="00EE256F" w:rsidP="0028007A">
      <w:pPr>
        <w:spacing w:line="480" w:lineRule="auto"/>
        <w:ind w:firstLine="708"/>
        <w:rPr>
          <w:rFonts w:ascii="Times New Roman" w:eastAsia="Cambria" w:hAnsi="Times New Roman" w:cs="Times New Roman"/>
          <w:sz w:val="24"/>
          <w:szCs w:val="24"/>
        </w:rPr>
      </w:pPr>
      <w:r w:rsidRPr="00CD5357">
        <w:rPr>
          <w:rFonts w:ascii="Times New Roman" w:eastAsia="Cambria" w:hAnsi="Times New Roman" w:cs="Times New Roman"/>
          <w:sz w:val="24"/>
          <w:szCs w:val="24"/>
        </w:rPr>
        <w:t xml:space="preserve">Academic entrepreneurship has changed dramatically since the </w:t>
      </w:r>
      <w:r w:rsidR="004A2A0E" w:rsidRPr="00CD5357">
        <w:rPr>
          <w:rFonts w:ascii="Times New Roman" w:eastAsia="Cambria" w:hAnsi="Times New Roman" w:cs="Times New Roman"/>
          <w:sz w:val="24"/>
          <w:szCs w:val="24"/>
        </w:rPr>
        <w:t xml:space="preserve">time </w:t>
      </w:r>
      <w:r w:rsidRPr="00CD5357">
        <w:rPr>
          <w:rFonts w:ascii="Times New Roman" w:eastAsia="Cambria" w:hAnsi="Times New Roman" w:cs="Times New Roman"/>
          <w:sz w:val="24"/>
          <w:szCs w:val="24"/>
        </w:rPr>
        <w:t>universities first established technology transfer offices</w:t>
      </w:r>
      <w:r w:rsidR="004A2A0E" w:rsidRPr="00CD5357">
        <w:rPr>
          <w:rFonts w:ascii="Times New Roman" w:eastAsia="Cambria" w:hAnsi="Times New Roman" w:cs="Times New Roman"/>
          <w:sz w:val="24"/>
          <w:szCs w:val="24"/>
        </w:rPr>
        <w:t xml:space="preserve"> in the 1980s and 1990s</w:t>
      </w:r>
      <w:r w:rsidR="00BC411E" w:rsidRPr="00CD5357">
        <w:rPr>
          <w:rFonts w:ascii="Times New Roman" w:eastAsia="Cambria" w:hAnsi="Times New Roman" w:cs="Times New Roman"/>
          <w:sz w:val="24"/>
          <w:szCs w:val="24"/>
        </w:rPr>
        <w:t xml:space="preserve"> (Lockett et al., 2014)</w:t>
      </w:r>
      <w:r w:rsidR="004A2A0E" w:rsidRPr="00CD5357">
        <w:rPr>
          <w:rFonts w:ascii="Times New Roman" w:eastAsia="Cambria" w:hAnsi="Times New Roman" w:cs="Times New Roman"/>
          <w:sz w:val="24"/>
          <w:szCs w:val="24"/>
        </w:rPr>
        <w:t xml:space="preserve">.  </w:t>
      </w:r>
      <w:r w:rsidRPr="00CD5357">
        <w:rPr>
          <w:rFonts w:ascii="Times New Roman" w:eastAsia="Cambria" w:hAnsi="Times New Roman" w:cs="Times New Roman"/>
          <w:sz w:val="24"/>
          <w:szCs w:val="24"/>
        </w:rPr>
        <w:t xml:space="preserve">When </w:t>
      </w:r>
      <w:r w:rsidR="004A2A0E" w:rsidRPr="00CD5357">
        <w:rPr>
          <w:rFonts w:ascii="Times New Roman" w:eastAsia="Cambria" w:hAnsi="Times New Roman" w:cs="Times New Roman"/>
          <w:sz w:val="24"/>
          <w:szCs w:val="24"/>
        </w:rPr>
        <w:t>t</w:t>
      </w:r>
      <w:r w:rsidRPr="00CD5357">
        <w:rPr>
          <w:rFonts w:ascii="Times New Roman" w:eastAsia="Cambria" w:hAnsi="Times New Roman" w:cs="Times New Roman"/>
          <w:sz w:val="24"/>
          <w:szCs w:val="24"/>
        </w:rPr>
        <w:t xml:space="preserve">hese activities were first developed on campuses, there was a strong emphasis on two key dimensions of </w:t>
      </w:r>
      <w:r w:rsidR="004A2A0E" w:rsidRPr="00CD5357">
        <w:rPr>
          <w:rFonts w:ascii="Times New Roman" w:eastAsia="Cambria" w:hAnsi="Times New Roman" w:cs="Times New Roman"/>
          <w:sz w:val="24"/>
          <w:szCs w:val="24"/>
        </w:rPr>
        <w:t xml:space="preserve">university </w:t>
      </w:r>
      <w:r w:rsidRPr="00CD5357">
        <w:rPr>
          <w:rFonts w:ascii="Times New Roman" w:eastAsia="Cambria" w:hAnsi="Times New Roman" w:cs="Times New Roman"/>
          <w:sz w:val="24"/>
          <w:szCs w:val="24"/>
        </w:rPr>
        <w:t xml:space="preserve">technology transfer: patenting and licensing.  </w:t>
      </w:r>
      <w:r w:rsidR="004A2A0E" w:rsidRPr="00CD5357">
        <w:rPr>
          <w:rFonts w:ascii="Times New Roman" w:eastAsia="Cambria" w:hAnsi="Times New Roman" w:cs="Times New Roman"/>
          <w:sz w:val="24"/>
          <w:szCs w:val="24"/>
        </w:rPr>
        <w:t>L</w:t>
      </w:r>
      <w:r w:rsidRPr="00CD5357">
        <w:rPr>
          <w:rFonts w:ascii="Times New Roman" w:eastAsia="Cambria" w:hAnsi="Times New Roman" w:cs="Times New Roman"/>
          <w:sz w:val="24"/>
          <w:szCs w:val="24"/>
        </w:rPr>
        <w:t xml:space="preserve">ittle attention </w:t>
      </w:r>
      <w:r w:rsidR="004A2A0E" w:rsidRPr="00CD5357">
        <w:rPr>
          <w:rFonts w:ascii="Times New Roman" w:eastAsia="Cambria" w:hAnsi="Times New Roman" w:cs="Times New Roman"/>
          <w:sz w:val="24"/>
          <w:szCs w:val="24"/>
        </w:rPr>
        <w:t xml:space="preserve">was </w:t>
      </w:r>
      <w:r w:rsidRPr="00CD5357">
        <w:rPr>
          <w:rFonts w:ascii="Times New Roman" w:eastAsia="Cambria" w:hAnsi="Times New Roman" w:cs="Times New Roman"/>
          <w:sz w:val="24"/>
          <w:szCs w:val="24"/>
        </w:rPr>
        <w:t>paid to the start-up dimension</w:t>
      </w:r>
      <w:r w:rsidR="004A2A0E" w:rsidRPr="00CD5357">
        <w:rPr>
          <w:rFonts w:ascii="Times New Roman" w:eastAsia="Cambria" w:hAnsi="Times New Roman" w:cs="Times New Roman"/>
          <w:sz w:val="24"/>
          <w:szCs w:val="24"/>
        </w:rPr>
        <w:t xml:space="preserve">, since this would divert attention from potentially lucrative “block-bluster” patent licensing deals.  Also, </w:t>
      </w:r>
      <w:r w:rsidRPr="00CD5357">
        <w:rPr>
          <w:rFonts w:ascii="Times New Roman" w:eastAsia="Cambria" w:hAnsi="Times New Roman" w:cs="Times New Roman"/>
          <w:sz w:val="24"/>
          <w:szCs w:val="24"/>
        </w:rPr>
        <w:t xml:space="preserve">there were </w:t>
      </w:r>
      <w:r w:rsidR="004A2A0E" w:rsidRPr="00CD5357">
        <w:rPr>
          <w:rFonts w:ascii="Times New Roman" w:eastAsia="Cambria" w:hAnsi="Times New Roman" w:cs="Times New Roman"/>
          <w:sz w:val="24"/>
          <w:szCs w:val="24"/>
        </w:rPr>
        <w:t xml:space="preserve">very </w:t>
      </w:r>
      <w:r w:rsidRPr="00CD5357">
        <w:rPr>
          <w:rFonts w:ascii="Times New Roman" w:eastAsia="Cambria" w:hAnsi="Times New Roman" w:cs="Times New Roman"/>
          <w:sz w:val="24"/>
          <w:szCs w:val="24"/>
        </w:rPr>
        <w:t>few entrepreneurship courses and programs</w:t>
      </w:r>
      <w:r w:rsidR="004A2A0E" w:rsidRPr="00CD5357">
        <w:rPr>
          <w:rFonts w:ascii="Times New Roman" w:eastAsia="Cambria" w:hAnsi="Times New Roman" w:cs="Times New Roman"/>
          <w:sz w:val="24"/>
          <w:szCs w:val="24"/>
        </w:rPr>
        <w:t xml:space="preserve"> on campus, so those involved in the research enterprise were not well-versed in entrepreneurship or well-connected to the entrepreneurial community.   </w:t>
      </w:r>
      <w:r w:rsidR="00780A82" w:rsidRPr="00CD5357">
        <w:rPr>
          <w:rFonts w:ascii="Times New Roman" w:eastAsia="Cambria" w:hAnsi="Times New Roman" w:cs="Times New Roman"/>
          <w:sz w:val="24"/>
          <w:szCs w:val="24"/>
        </w:rPr>
        <w:t xml:space="preserve">Also, </w:t>
      </w:r>
      <w:r w:rsidR="004A2A0E" w:rsidRPr="00CD5357">
        <w:rPr>
          <w:rFonts w:ascii="Times New Roman" w:eastAsia="Cambria" w:hAnsi="Times New Roman" w:cs="Times New Roman"/>
          <w:sz w:val="24"/>
          <w:szCs w:val="24"/>
        </w:rPr>
        <w:t>m</w:t>
      </w:r>
      <w:r w:rsidR="00633ACF" w:rsidRPr="00CD5357">
        <w:rPr>
          <w:rFonts w:ascii="Times New Roman" w:eastAsia="Cambria" w:hAnsi="Times New Roman" w:cs="Times New Roman"/>
          <w:sz w:val="24"/>
          <w:szCs w:val="24"/>
        </w:rPr>
        <w:t xml:space="preserve">any </w:t>
      </w:r>
      <w:r w:rsidRPr="00CD5357">
        <w:rPr>
          <w:rFonts w:ascii="Times New Roman" w:eastAsia="Cambria" w:hAnsi="Times New Roman" w:cs="Times New Roman"/>
          <w:sz w:val="24"/>
          <w:szCs w:val="24"/>
        </w:rPr>
        <w:t>universities ha</w:t>
      </w:r>
      <w:r w:rsidR="00633ACF" w:rsidRPr="00CD5357">
        <w:rPr>
          <w:rFonts w:ascii="Times New Roman" w:eastAsia="Cambria" w:hAnsi="Times New Roman" w:cs="Times New Roman"/>
          <w:sz w:val="24"/>
          <w:szCs w:val="24"/>
        </w:rPr>
        <w:t xml:space="preserve">ve only recently </w:t>
      </w:r>
      <w:r w:rsidR="00936C44" w:rsidRPr="00CD5357">
        <w:rPr>
          <w:rFonts w:ascii="Times New Roman" w:eastAsia="Cambria" w:hAnsi="Times New Roman" w:cs="Times New Roman"/>
          <w:sz w:val="24"/>
          <w:szCs w:val="24"/>
        </w:rPr>
        <w:t xml:space="preserve">integrated </w:t>
      </w:r>
      <w:r w:rsidR="004A2A0E" w:rsidRPr="00CD5357">
        <w:rPr>
          <w:rFonts w:ascii="Times New Roman" w:eastAsia="Cambria" w:hAnsi="Times New Roman" w:cs="Times New Roman"/>
          <w:sz w:val="24"/>
          <w:szCs w:val="24"/>
        </w:rPr>
        <w:t xml:space="preserve">academic entrepreneurship </w:t>
      </w:r>
      <w:r w:rsidRPr="00CD5357">
        <w:rPr>
          <w:rFonts w:ascii="Times New Roman" w:eastAsia="Cambria" w:hAnsi="Times New Roman" w:cs="Times New Roman"/>
          <w:sz w:val="24"/>
          <w:szCs w:val="24"/>
        </w:rPr>
        <w:t xml:space="preserve">into their economic development mission. </w:t>
      </w:r>
    </w:p>
    <w:p w:rsidR="00F51AE7" w:rsidRPr="00CD5357" w:rsidRDefault="00F51AE7" w:rsidP="00C858D2">
      <w:pPr>
        <w:spacing w:line="480" w:lineRule="auto"/>
        <w:ind w:firstLine="708"/>
        <w:rPr>
          <w:rFonts w:ascii="Times New Roman" w:eastAsia="Cambria" w:hAnsi="Times New Roman" w:cs="Times New Roman"/>
          <w:sz w:val="24"/>
          <w:szCs w:val="24"/>
        </w:rPr>
      </w:pPr>
      <w:r w:rsidRPr="00CD5357">
        <w:rPr>
          <w:rFonts w:ascii="Times New Roman" w:eastAsia="Cambria" w:hAnsi="Times New Roman" w:cs="Times New Roman"/>
          <w:sz w:val="24"/>
          <w:szCs w:val="24"/>
        </w:rPr>
        <w:lastRenderedPageBreak/>
        <w:t>However, e</w:t>
      </w:r>
      <w:r w:rsidRPr="00CD5357">
        <w:rPr>
          <w:rFonts w:ascii="Times New Roman" w:eastAsia="Cambria" w:hAnsi="Times New Roman" w:cs="Times New Roman"/>
          <w:bCs/>
          <w:sz w:val="24"/>
          <w:szCs w:val="24"/>
        </w:rPr>
        <w:t xml:space="preserve">vidence </w:t>
      </w:r>
      <w:r w:rsidR="00433A92" w:rsidRPr="00CD5357">
        <w:rPr>
          <w:rFonts w:ascii="Times New Roman" w:eastAsia="Cambria" w:hAnsi="Times New Roman" w:cs="Times New Roman"/>
          <w:bCs/>
          <w:sz w:val="24"/>
          <w:szCs w:val="24"/>
        </w:rPr>
        <w:t>regarding</w:t>
      </w:r>
      <w:r w:rsidRPr="00CD5357">
        <w:rPr>
          <w:rFonts w:ascii="Times New Roman" w:eastAsia="Cambria" w:hAnsi="Times New Roman" w:cs="Times New Roman"/>
          <w:bCs/>
          <w:sz w:val="24"/>
          <w:szCs w:val="24"/>
        </w:rPr>
        <w:t xml:space="preserve"> the</w:t>
      </w:r>
      <w:r w:rsidRPr="00CD5357">
        <w:rPr>
          <w:rFonts w:ascii="Times New Roman" w:eastAsia="Cambria" w:hAnsi="Times New Roman" w:cs="Times New Roman"/>
          <w:b/>
          <w:bCs/>
          <w:sz w:val="24"/>
          <w:szCs w:val="24"/>
        </w:rPr>
        <w:t xml:space="preserve"> </w:t>
      </w:r>
      <w:r w:rsidRPr="00CD5357">
        <w:rPr>
          <w:rFonts w:ascii="Times New Roman" w:eastAsia="Cambria" w:hAnsi="Times New Roman" w:cs="Times New Roman"/>
          <w:sz w:val="24"/>
          <w:szCs w:val="24"/>
        </w:rPr>
        <w:t xml:space="preserve">effectiveness of </w:t>
      </w:r>
      <w:r w:rsidR="002C2957" w:rsidRPr="00CD5357">
        <w:rPr>
          <w:rFonts w:ascii="Times New Roman" w:eastAsia="Cambria" w:hAnsi="Times New Roman" w:cs="Times New Roman"/>
          <w:sz w:val="24"/>
          <w:szCs w:val="24"/>
        </w:rPr>
        <w:t xml:space="preserve">the </w:t>
      </w:r>
      <w:r w:rsidRPr="00CD5357">
        <w:rPr>
          <w:rFonts w:ascii="Times New Roman" w:eastAsia="Cambria" w:hAnsi="Times New Roman" w:cs="Times New Roman"/>
          <w:sz w:val="24"/>
          <w:szCs w:val="24"/>
        </w:rPr>
        <w:t>universit</w:t>
      </w:r>
      <w:r w:rsidR="002C2957" w:rsidRPr="00CD5357">
        <w:rPr>
          <w:rFonts w:ascii="Times New Roman" w:eastAsia="Cambria" w:hAnsi="Times New Roman" w:cs="Times New Roman"/>
          <w:sz w:val="24"/>
          <w:szCs w:val="24"/>
        </w:rPr>
        <w:t>y sector</w:t>
      </w:r>
      <w:r w:rsidRPr="00CD5357">
        <w:rPr>
          <w:rFonts w:ascii="Times New Roman" w:eastAsia="Cambria" w:hAnsi="Times New Roman" w:cs="Times New Roman"/>
          <w:sz w:val="24"/>
          <w:szCs w:val="24"/>
        </w:rPr>
        <w:t xml:space="preserve"> and their </w:t>
      </w:r>
      <w:r w:rsidR="001F0706">
        <w:rPr>
          <w:rFonts w:ascii="Times New Roman" w:eastAsia="Cambria" w:hAnsi="Times New Roman" w:cs="Times New Roman"/>
          <w:sz w:val="24"/>
          <w:szCs w:val="24"/>
        </w:rPr>
        <w:t>technology transfer offices (</w:t>
      </w:r>
      <w:r w:rsidRPr="00CD5357">
        <w:rPr>
          <w:rFonts w:ascii="Times New Roman" w:eastAsia="Cambria" w:hAnsi="Times New Roman" w:cs="Times New Roman"/>
          <w:sz w:val="24"/>
          <w:szCs w:val="24"/>
        </w:rPr>
        <w:t>TTOs</w:t>
      </w:r>
      <w:r w:rsidR="001F0706">
        <w:rPr>
          <w:rFonts w:ascii="Times New Roman" w:eastAsia="Cambria" w:hAnsi="Times New Roman" w:cs="Times New Roman"/>
          <w:sz w:val="24"/>
          <w:szCs w:val="24"/>
        </w:rPr>
        <w:t>)</w:t>
      </w:r>
      <w:r w:rsidRPr="00CD5357">
        <w:rPr>
          <w:rFonts w:ascii="Times New Roman" w:eastAsia="Cambria" w:hAnsi="Times New Roman" w:cs="Times New Roman"/>
          <w:sz w:val="24"/>
          <w:szCs w:val="24"/>
        </w:rPr>
        <w:t xml:space="preserve"> in promoting academic entrepreneurship is patchy at best (See Siegel and Wright, 2015 for a review). It is debatable how far models applied to elite universities relate to the broader sweep of universities (Wright et al., 2008) and indeed how effective universities are in promoting academic entrepreneurship. </w:t>
      </w:r>
      <w:r w:rsidR="00144EEC" w:rsidRPr="00CD5357">
        <w:rPr>
          <w:rFonts w:ascii="Times New Roman" w:eastAsia="Cambria" w:hAnsi="Times New Roman" w:cs="Times New Roman"/>
          <w:sz w:val="24"/>
          <w:szCs w:val="24"/>
        </w:rPr>
        <w:t xml:space="preserve"> Thus, some have questioned whether </w:t>
      </w:r>
      <w:r w:rsidRPr="00CD5357">
        <w:rPr>
          <w:rFonts w:ascii="Times New Roman" w:eastAsia="Cambria" w:hAnsi="Times New Roman" w:cs="Times New Roman"/>
          <w:sz w:val="24"/>
          <w:szCs w:val="24"/>
        </w:rPr>
        <w:t xml:space="preserve">universities should engage in academic entrepreneurship at all or, if they do, whether </w:t>
      </w:r>
      <w:r w:rsidR="00874951" w:rsidRPr="00CD5357">
        <w:rPr>
          <w:rFonts w:ascii="Times New Roman" w:eastAsia="Cambria" w:hAnsi="Times New Roman" w:cs="Times New Roman"/>
          <w:sz w:val="24"/>
          <w:szCs w:val="24"/>
        </w:rPr>
        <w:t xml:space="preserve">they </w:t>
      </w:r>
      <w:r w:rsidRPr="00CD5357">
        <w:rPr>
          <w:rFonts w:ascii="Times New Roman" w:eastAsia="Cambria" w:hAnsi="Times New Roman" w:cs="Times New Roman"/>
          <w:sz w:val="24"/>
          <w:szCs w:val="24"/>
        </w:rPr>
        <w:t xml:space="preserve">need to focus on those areas where they can be effective.   </w:t>
      </w:r>
    </w:p>
    <w:p w:rsidR="00874951" w:rsidRPr="00CD5357" w:rsidRDefault="004C0750" w:rsidP="007F785E">
      <w:pPr>
        <w:spacing w:line="480" w:lineRule="auto"/>
        <w:ind w:firstLine="708"/>
        <w:rPr>
          <w:rFonts w:ascii="Times New Roman" w:eastAsia="Cambria" w:hAnsi="Times New Roman" w:cs="Times New Roman"/>
          <w:sz w:val="24"/>
          <w:szCs w:val="24"/>
        </w:rPr>
      </w:pPr>
      <w:r w:rsidRPr="00CD5357">
        <w:rPr>
          <w:rFonts w:ascii="Times New Roman" w:eastAsia="Cambria" w:hAnsi="Times New Roman" w:cs="Times New Roman"/>
          <w:sz w:val="24"/>
          <w:szCs w:val="24"/>
        </w:rPr>
        <w:t>The question of whether a university is effective in this arena is not just an empirical issue</w:t>
      </w:r>
      <w:r w:rsidR="00D87464" w:rsidRPr="00CD5357">
        <w:rPr>
          <w:rFonts w:ascii="Times New Roman" w:eastAsia="Cambria" w:hAnsi="Times New Roman" w:cs="Times New Roman"/>
          <w:sz w:val="24"/>
          <w:szCs w:val="24"/>
        </w:rPr>
        <w:t xml:space="preserve"> but also a policy issue regarding both the operations and the purposes of universities</w:t>
      </w:r>
      <w:r w:rsidR="007704E3" w:rsidRPr="00CD5357">
        <w:rPr>
          <w:rFonts w:ascii="Times New Roman" w:eastAsia="Cambria" w:hAnsi="Times New Roman" w:cs="Times New Roman"/>
          <w:sz w:val="24"/>
          <w:szCs w:val="24"/>
        </w:rPr>
        <w:t xml:space="preserve">.  </w:t>
      </w:r>
      <w:r w:rsidR="00D87464" w:rsidRPr="00CD5357">
        <w:rPr>
          <w:rFonts w:ascii="Times New Roman" w:eastAsia="Cambria" w:hAnsi="Times New Roman" w:cs="Times New Roman"/>
          <w:sz w:val="24"/>
          <w:szCs w:val="24"/>
        </w:rPr>
        <w:t>Operationally, w</w:t>
      </w:r>
      <w:r w:rsidR="007704E3" w:rsidRPr="00CD5357">
        <w:rPr>
          <w:rFonts w:ascii="Times New Roman" w:eastAsia="Cambria" w:hAnsi="Times New Roman" w:cs="Times New Roman"/>
          <w:sz w:val="24"/>
          <w:szCs w:val="24"/>
        </w:rPr>
        <w:t xml:space="preserve">e conjecture that some universities will persist in efforts to promote this activity, even if their culture is not conducive to it </w:t>
      </w:r>
      <w:r w:rsidR="007F785E" w:rsidRPr="00CD5357">
        <w:rPr>
          <w:rFonts w:ascii="Times New Roman" w:eastAsia="Cambria" w:hAnsi="Times New Roman" w:cs="Times New Roman"/>
          <w:sz w:val="24"/>
          <w:szCs w:val="24"/>
        </w:rPr>
        <w:t xml:space="preserve">or </w:t>
      </w:r>
      <w:r w:rsidR="007704E3" w:rsidRPr="00CD5357">
        <w:rPr>
          <w:rFonts w:ascii="Times New Roman" w:eastAsia="Cambria" w:hAnsi="Times New Roman" w:cs="Times New Roman"/>
          <w:sz w:val="24"/>
          <w:szCs w:val="24"/>
        </w:rPr>
        <w:t>they do not possess complementary assets</w:t>
      </w:r>
      <w:r w:rsidR="007F785E" w:rsidRPr="00CD5357">
        <w:rPr>
          <w:rFonts w:ascii="Times New Roman" w:eastAsia="Cambria" w:hAnsi="Times New Roman" w:cs="Times New Roman"/>
          <w:sz w:val="24"/>
          <w:szCs w:val="24"/>
        </w:rPr>
        <w:t xml:space="preserve"> to be successful at academic entrepreneurship</w:t>
      </w:r>
      <w:r w:rsidR="007704E3" w:rsidRPr="00CD5357">
        <w:rPr>
          <w:rFonts w:ascii="Times New Roman" w:eastAsia="Cambria" w:hAnsi="Times New Roman" w:cs="Times New Roman"/>
          <w:sz w:val="24"/>
          <w:szCs w:val="24"/>
        </w:rPr>
        <w:t xml:space="preserve">.  They do so </w:t>
      </w:r>
      <w:r w:rsidR="00D0112D" w:rsidRPr="00CD5357">
        <w:rPr>
          <w:rFonts w:ascii="Times New Roman" w:eastAsia="Cambria" w:hAnsi="Times New Roman" w:cs="Times New Roman"/>
          <w:sz w:val="24"/>
          <w:szCs w:val="24"/>
        </w:rPr>
        <w:t xml:space="preserve">for several reasons.  The first </w:t>
      </w:r>
      <w:r w:rsidR="00D272F7" w:rsidRPr="00CD5357">
        <w:rPr>
          <w:rFonts w:ascii="Times New Roman" w:eastAsia="Cambria" w:hAnsi="Times New Roman" w:cs="Times New Roman"/>
          <w:sz w:val="24"/>
          <w:szCs w:val="24"/>
        </w:rPr>
        <w:t xml:space="preserve">reason </w:t>
      </w:r>
      <w:r w:rsidR="00D0112D" w:rsidRPr="00CD5357">
        <w:rPr>
          <w:rFonts w:ascii="Times New Roman" w:eastAsia="Cambria" w:hAnsi="Times New Roman" w:cs="Times New Roman"/>
          <w:sz w:val="24"/>
          <w:szCs w:val="24"/>
        </w:rPr>
        <w:t xml:space="preserve">is competitive pressure, if </w:t>
      </w:r>
      <w:r w:rsidR="007704E3" w:rsidRPr="00CD5357">
        <w:rPr>
          <w:rFonts w:ascii="Times New Roman" w:eastAsia="Cambria" w:hAnsi="Times New Roman" w:cs="Times New Roman"/>
          <w:sz w:val="24"/>
          <w:szCs w:val="24"/>
        </w:rPr>
        <w:t xml:space="preserve">rival institutions and aspirational peers </w:t>
      </w:r>
      <w:r w:rsidR="00874951" w:rsidRPr="00CD5357">
        <w:rPr>
          <w:rFonts w:ascii="Times New Roman" w:eastAsia="Cambria" w:hAnsi="Times New Roman" w:cs="Times New Roman"/>
          <w:sz w:val="24"/>
          <w:szCs w:val="24"/>
        </w:rPr>
        <w:t xml:space="preserve">(e.g., institutions such as Stanford and MIT) </w:t>
      </w:r>
      <w:r w:rsidR="00D0112D" w:rsidRPr="00CD5357">
        <w:rPr>
          <w:rFonts w:ascii="Times New Roman" w:eastAsia="Cambria" w:hAnsi="Times New Roman" w:cs="Times New Roman"/>
          <w:sz w:val="24"/>
          <w:szCs w:val="24"/>
        </w:rPr>
        <w:t xml:space="preserve">are effective in this arena.  </w:t>
      </w:r>
      <w:r w:rsidR="00874951" w:rsidRPr="00CD5357">
        <w:rPr>
          <w:rFonts w:ascii="Times New Roman" w:eastAsia="Cambria" w:hAnsi="Times New Roman" w:cs="Times New Roman"/>
          <w:sz w:val="24"/>
          <w:szCs w:val="24"/>
        </w:rPr>
        <w:t xml:space="preserve">In the U.S. and Canada, </w:t>
      </w:r>
      <w:r w:rsidR="006C2AFB" w:rsidRPr="00CD5357">
        <w:rPr>
          <w:rFonts w:ascii="Times New Roman" w:eastAsia="Cambria" w:hAnsi="Times New Roman" w:cs="Times New Roman"/>
          <w:sz w:val="24"/>
          <w:szCs w:val="24"/>
        </w:rPr>
        <w:t xml:space="preserve">for example, </w:t>
      </w:r>
      <w:r w:rsidR="00874951" w:rsidRPr="00CD5357">
        <w:rPr>
          <w:rFonts w:ascii="Times New Roman" w:eastAsia="Cambria" w:hAnsi="Times New Roman" w:cs="Times New Roman"/>
          <w:sz w:val="24"/>
          <w:szCs w:val="24"/>
        </w:rPr>
        <w:t>the collection of data on university patenting, licensing, and start</w:t>
      </w:r>
      <w:r w:rsidR="00CD5357">
        <w:rPr>
          <w:rFonts w:ascii="Times New Roman" w:eastAsia="Cambria" w:hAnsi="Times New Roman" w:cs="Times New Roman"/>
          <w:sz w:val="24"/>
          <w:szCs w:val="24"/>
        </w:rPr>
        <w:t>-</w:t>
      </w:r>
      <w:r w:rsidR="00874951" w:rsidRPr="00CD5357">
        <w:rPr>
          <w:rFonts w:ascii="Times New Roman" w:eastAsia="Cambria" w:hAnsi="Times New Roman" w:cs="Times New Roman"/>
          <w:sz w:val="24"/>
          <w:szCs w:val="24"/>
        </w:rPr>
        <w:t>up activity, by the Association of University Technology Managers (see AUTM, 2013), has spurred benchmarking of academic entrepreneurship based on these metrics.  These may not be the full set of true “outputs” of academic entrepreneurship, yet they can drive strategic decision making by university admin</w:t>
      </w:r>
      <w:r w:rsidR="004545F9" w:rsidRPr="00CD5357">
        <w:rPr>
          <w:rFonts w:ascii="Times New Roman" w:eastAsia="Cambria" w:hAnsi="Times New Roman" w:cs="Times New Roman"/>
          <w:sz w:val="24"/>
          <w:szCs w:val="24"/>
        </w:rPr>
        <w:t>i</w:t>
      </w:r>
      <w:r w:rsidR="00874951" w:rsidRPr="00CD5357">
        <w:rPr>
          <w:rFonts w:ascii="Times New Roman" w:eastAsia="Cambria" w:hAnsi="Times New Roman" w:cs="Times New Roman"/>
          <w:sz w:val="24"/>
          <w:szCs w:val="24"/>
        </w:rPr>
        <w:t xml:space="preserve">strators.  </w:t>
      </w:r>
    </w:p>
    <w:p w:rsidR="00144EEC" w:rsidRPr="00CD5357" w:rsidRDefault="00D0112D" w:rsidP="007F785E">
      <w:pPr>
        <w:spacing w:line="480" w:lineRule="auto"/>
        <w:ind w:firstLine="708"/>
        <w:rPr>
          <w:rFonts w:ascii="Times New Roman" w:eastAsia="Cambria" w:hAnsi="Times New Roman" w:cs="Times New Roman"/>
          <w:sz w:val="24"/>
          <w:szCs w:val="24"/>
        </w:rPr>
      </w:pPr>
      <w:r w:rsidRPr="00CD5357">
        <w:rPr>
          <w:rFonts w:ascii="Times New Roman" w:eastAsia="Cambria" w:hAnsi="Times New Roman" w:cs="Times New Roman"/>
          <w:sz w:val="24"/>
          <w:szCs w:val="24"/>
        </w:rPr>
        <w:t xml:space="preserve">The second </w:t>
      </w:r>
      <w:r w:rsidR="00D87464" w:rsidRPr="00CD5357">
        <w:rPr>
          <w:rFonts w:ascii="Times New Roman" w:eastAsia="Cambria" w:hAnsi="Times New Roman" w:cs="Times New Roman"/>
          <w:sz w:val="24"/>
          <w:szCs w:val="24"/>
        </w:rPr>
        <w:t xml:space="preserve">operational </w:t>
      </w:r>
      <w:r w:rsidR="00D272F7" w:rsidRPr="00CD5357">
        <w:rPr>
          <w:rFonts w:ascii="Times New Roman" w:eastAsia="Cambria" w:hAnsi="Times New Roman" w:cs="Times New Roman"/>
          <w:sz w:val="24"/>
          <w:szCs w:val="24"/>
        </w:rPr>
        <w:t xml:space="preserve">reason </w:t>
      </w:r>
      <w:r w:rsidR="00874951" w:rsidRPr="00CD5357">
        <w:rPr>
          <w:rFonts w:ascii="Times New Roman" w:eastAsia="Cambria" w:hAnsi="Times New Roman" w:cs="Times New Roman"/>
          <w:sz w:val="24"/>
          <w:szCs w:val="24"/>
        </w:rPr>
        <w:t xml:space="preserve">for aggressive pursuit of academic entrepreneurship, even when it is not warranted, </w:t>
      </w:r>
      <w:r w:rsidRPr="00CD5357">
        <w:rPr>
          <w:rFonts w:ascii="Times New Roman" w:eastAsia="Cambria" w:hAnsi="Times New Roman" w:cs="Times New Roman"/>
          <w:sz w:val="24"/>
          <w:szCs w:val="24"/>
        </w:rPr>
        <w:t xml:space="preserve">is </w:t>
      </w:r>
      <w:r w:rsidR="00D272F7" w:rsidRPr="00CD5357">
        <w:rPr>
          <w:rFonts w:ascii="Times New Roman" w:eastAsia="Cambria" w:hAnsi="Times New Roman" w:cs="Times New Roman"/>
          <w:sz w:val="24"/>
          <w:szCs w:val="24"/>
        </w:rPr>
        <w:t xml:space="preserve">increasing </w:t>
      </w:r>
      <w:r w:rsidRPr="00CD5357">
        <w:rPr>
          <w:rFonts w:ascii="Times New Roman" w:eastAsia="Cambria" w:hAnsi="Times New Roman" w:cs="Times New Roman"/>
          <w:sz w:val="24"/>
          <w:szCs w:val="24"/>
        </w:rPr>
        <w:t xml:space="preserve">pressure </w:t>
      </w:r>
      <w:r w:rsidR="00D272F7" w:rsidRPr="00CD5357">
        <w:rPr>
          <w:rFonts w:ascii="Times New Roman" w:eastAsia="Cambria" w:hAnsi="Times New Roman" w:cs="Times New Roman"/>
          <w:sz w:val="24"/>
          <w:szCs w:val="24"/>
        </w:rPr>
        <w:t>on universities</w:t>
      </w:r>
      <w:r w:rsidR="00874951" w:rsidRPr="00CD5357">
        <w:rPr>
          <w:rFonts w:ascii="Times New Roman" w:eastAsia="Cambria" w:hAnsi="Times New Roman" w:cs="Times New Roman"/>
          <w:sz w:val="24"/>
          <w:szCs w:val="24"/>
        </w:rPr>
        <w:t xml:space="preserve"> to generate money from private donors.  This trend has been </w:t>
      </w:r>
      <w:r w:rsidR="00D272F7" w:rsidRPr="00CD5357">
        <w:rPr>
          <w:rFonts w:ascii="Times New Roman" w:eastAsia="Cambria" w:hAnsi="Times New Roman" w:cs="Times New Roman"/>
          <w:sz w:val="24"/>
          <w:szCs w:val="24"/>
        </w:rPr>
        <w:t xml:space="preserve">exacerbated by declining </w:t>
      </w:r>
      <w:r w:rsidR="00874951" w:rsidRPr="00CD5357">
        <w:rPr>
          <w:rFonts w:ascii="Times New Roman" w:eastAsia="Cambria" w:hAnsi="Times New Roman" w:cs="Times New Roman"/>
          <w:sz w:val="24"/>
          <w:szCs w:val="24"/>
        </w:rPr>
        <w:t>national</w:t>
      </w:r>
      <w:r w:rsidR="00CD5357">
        <w:rPr>
          <w:rFonts w:ascii="Times New Roman" w:eastAsia="Cambria" w:hAnsi="Times New Roman" w:cs="Times New Roman"/>
          <w:sz w:val="24"/>
          <w:szCs w:val="24"/>
        </w:rPr>
        <w:t xml:space="preserve"> </w:t>
      </w:r>
      <w:r w:rsidR="00D272F7" w:rsidRPr="00CD5357">
        <w:rPr>
          <w:rFonts w:ascii="Times New Roman" w:eastAsia="Cambria" w:hAnsi="Times New Roman" w:cs="Times New Roman"/>
          <w:sz w:val="24"/>
          <w:szCs w:val="24"/>
        </w:rPr>
        <w:t>support</w:t>
      </w:r>
      <w:r w:rsidR="00874951" w:rsidRPr="00CD5357">
        <w:rPr>
          <w:rFonts w:ascii="Times New Roman" w:eastAsia="Cambria" w:hAnsi="Times New Roman" w:cs="Times New Roman"/>
          <w:sz w:val="24"/>
          <w:szCs w:val="24"/>
        </w:rPr>
        <w:t xml:space="preserve"> for universities</w:t>
      </w:r>
      <w:r w:rsidR="00780A82" w:rsidRPr="00CD5357">
        <w:rPr>
          <w:rFonts w:ascii="Times New Roman" w:eastAsia="Cambria" w:hAnsi="Times New Roman" w:cs="Times New Roman"/>
          <w:sz w:val="24"/>
          <w:szCs w:val="24"/>
        </w:rPr>
        <w:t xml:space="preserve"> in Europe and state-level support for U.S. universities</w:t>
      </w:r>
      <w:r w:rsidR="00874951" w:rsidRPr="00CD5357">
        <w:rPr>
          <w:rFonts w:ascii="Times New Roman" w:eastAsia="Cambria" w:hAnsi="Times New Roman" w:cs="Times New Roman"/>
          <w:sz w:val="24"/>
          <w:szCs w:val="24"/>
        </w:rPr>
        <w:t>.</w:t>
      </w:r>
      <w:r w:rsidR="00D272F7" w:rsidRPr="00CD5357">
        <w:rPr>
          <w:rFonts w:ascii="Times New Roman" w:eastAsia="Cambria" w:hAnsi="Times New Roman" w:cs="Times New Roman"/>
          <w:sz w:val="24"/>
          <w:szCs w:val="24"/>
        </w:rPr>
        <w:t xml:space="preserve"> Many </w:t>
      </w:r>
      <w:r w:rsidR="007F785E" w:rsidRPr="00CD5357">
        <w:rPr>
          <w:rFonts w:ascii="Times New Roman" w:eastAsia="Cambria" w:hAnsi="Times New Roman" w:cs="Times New Roman"/>
          <w:sz w:val="24"/>
          <w:szCs w:val="24"/>
        </w:rPr>
        <w:t xml:space="preserve">alumni </w:t>
      </w:r>
      <w:r w:rsidR="00D272F7" w:rsidRPr="00CD5357">
        <w:rPr>
          <w:rFonts w:ascii="Times New Roman" w:eastAsia="Cambria" w:hAnsi="Times New Roman" w:cs="Times New Roman"/>
          <w:sz w:val="24"/>
          <w:szCs w:val="24"/>
        </w:rPr>
        <w:t xml:space="preserve">donors have a strong interest in supporting entrepreneurship on campus, especially if it involves students.  Indeed, many alumni commercialization funds for university-based technologies have been </w:t>
      </w:r>
      <w:r w:rsidR="00D272F7" w:rsidRPr="00CD5357">
        <w:rPr>
          <w:rFonts w:ascii="Times New Roman" w:eastAsia="Cambria" w:hAnsi="Times New Roman" w:cs="Times New Roman"/>
          <w:sz w:val="24"/>
          <w:szCs w:val="24"/>
        </w:rPr>
        <w:lastRenderedPageBreak/>
        <w:t xml:space="preserve">established at leading American </w:t>
      </w:r>
      <w:r w:rsidR="00874951" w:rsidRPr="00CD5357">
        <w:rPr>
          <w:rFonts w:ascii="Times New Roman" w:eastAsia="Cambria" w:hAnsi="Times New Roman" w:cs="Times New Roman"/>
          <w:sz w:val="24"/>
          <w:szCs w:val="24"/>
        </w:rPr>
        <w:t xml:space="preserve">public and private </w:t>
      </w:r>
      <w:r w:rsidR="00D272F7" w:rsidRPr="00CD5357">
        <w:rPr>
          <w:rFonts w:ascii="Times New Roman" w:eastAsia="Cambria" w:hAnsi="Times New Roman" w:cs="Times New Roman"/>
          <w:sz w:val="24"/>
          <w:szCs w:val="24"/>
        </w:rPr>
        <w:t>research universities (e.g., Columbia, the University of California at Berkeley, the University of California at San Diego, Cornell, Purdue, and the University of Maryland</w:t>
      </w:r>
      <w:r w:rsidR="00874951" w:rsidRPr="00CD5357">
        <w:rPr>
          <w:rFonts w:ascii="Times New Roman" w:eastAsia="Cambria" w:hAnsi="Times New Roman" w:cs="Times New Roman"/>
          <w:sz w:val="24"/>
          <w:szCs w:val="24"/>
        </w:rPr>
        <w:t>)</w:t>
      </w:r>
      <w:r w:rsidR="00D272F7" w:rsidRPr="00CD5357">
        <w:rPr>
          <w:rFonts w:ascii="Times New Roman" w:eastAsia="Cambria" w:hAnsi="Times New Roman" w:cs="Times New Roman"/>
          <w:sz w:val="24"/>
          <w:szCs w:val="24"/>
        </w:rPr>
        <w:t>.  Some of these are focused on student-based start</w:t>
      </w:r>
      <w:r w:rsidR="00CD5357">
        <w:rPr>
          <w:rFonts w:ascii="Times New Roman" w:eastAsia="Cambria" w:hAnsi="Times New Roman" w:cs="Times New Roman"/>
          <w:sz w:val="24"/>
          <w:szCs w:val="24"/>
        </w:rPr>
        <w:t>-</w:t>
      </w:r>
      <w:r w:rsidR="00D272F7" w:rsidRPr="00CD5357">
        <w:rPr>
          <w:rFonts w:ascii="Times New Roman" w:eastAsia="Cambria" w:hAnsi="Times New Roman" w:cs="Times New Roman"/>
          <w:sz w:val="24"/>
          <w:szCs w:val="24"/>
        </w:rPr>
        <w:t xml:space="preserve">ups.  </w:t>
      </w:r>
      <w:r w:rsidR="007F785E" w:rsidRPr="00CD5357">
        <w:rPr>
          <w:rFonts w:ascii="Times New Roman" w:eastAsia="Cambria" w:hAnsi="Times New Roman" w:cs="Times New Roman"/>
          <w:sz w:val="24"/>
          <w:szCs w:val="24"/>
        </w:rPr>
        <w:t xml:space="preserve">A third </w:t>
      </w:r>
      <w:r w:rsidR="00D87464" w:rsidRPr="00CD5357">
        <w:rPr>
          <w:rFonts w:ascii="Times New Roman" w:eastAsia="Cambria" w:hAnsi="Times New Roman" w:cs="Times New Roman"/>
          <w:sz w:val="24"/>
          <w:szCs w:val="24"/>
        </w:rPr>
        <w:t xml:space="preserve">operational </w:t>
      </w:r>
      <w:r w:rsidR="007F785E" w:rsidRPr="00CD5357">
        <w:rPr>
          <w:rFonts w:ascii="Times New Roman" w:eastAsia="Cambria" w:hAnsi="Times New Roman" w:cs="Times New Roman"/>
          <w:sz w:val="24"/>
          <w:szCs w:val="24"/>
        </w:rPr>
        <w:t xml:space="preserve">reason for pursuing academic entrepreneurship, even when it is not effective, is the growth of funding from federal agencies to support academic entrepreneurship (e.g., the U.S. government’s </w:t>
      </w:r>
      <w:r w:rsidR="001F0706">
        <w:rPr>
          <w:rFonts w:ascii="Times New Roman" w:eastAsia="Cambria" w:hAnsi="Times New Roman" w:cs="Times New Roman"/>
          <w:sz w:val="24"/>
          <w:szCs w:val="24"/>
        </w:rPr>
        <w:t>Small Business Innovation Research (</w:t>
      </w:r>
      <w:r w:rsidR="007F785E" w:rsidRPr="00CD5357">
        <w:rPr>
          <w:rFonts w:ascii="Times New Roman" w:eastAsia="Cambria" w:hAnsi="Times New Roman" w:cs="Times New Roman"/>
          <w:sz w:val="24"/>
          <w:szCs w:val="24"/>
        </w:rPr>
        <w:t>SBIR</w:t>
      </w:r>
      <w:r w:rsidR="001F0706">
        <w:rPr>
          <w:rFonts w:ascii="Times New Roman" w:eastAsia="Cambria" w:hAnsi="Times New Roman" w:cs="Times New Roman"/>
          <w:sz w:val="24"/>
          <w:szCs w:val="24"/>
        </w:rPr>
        <w:t>)</w:t>
      </w:r>
      <w:r w:rsidR="007F785E" w:rsidRPr="00CD5357">
        <w:rPr>
          <w:rFonts w:ascii="Times New Roman" w:eastAsia="Cambria" w:hAnsi="Times New Roman" w:cs="Times New Roman"/>
          <w:sz w:val="24"/>
          <w:szCs w:val="24"/>
        </w:rPr>
        <w:t>/</w:t>
      </w:r>
      <w:r w:rsidR="001F0706">
        <w:rPr>
          <w:rFonts w:ascii="Times New Roman" w:eastAsia="Cambria" w:hAnsi="Times New Roman" w:cs="Times New Roman"/>
          <w:sz w:val="24"/>
          <w:szCs w:val="24"/>
        </w:rPr>
        <w:t>Small Business Technology Transfer (</w:t>
      </w:r>
      <w:r w:rsidR="007F785E" w:rsidRPr="00CD5357">
        <w:rPr>
          <w:rFonts w:ascii="Times New Roman" w:eastAsia="Cambria" w:hAnsi="Times New Roman" w:cs="Times New Roman"/>
          <w:sz w:val="24"/>
          <w:szCs w:val="24"/>
        </w:rPr>
        <w:t>STTR</w:t>
      </w:r>
      <w:r w:rsidR="001F0706">
        <w:rPr>
          <w:rFonts w:ascii="Times New Roman" w:eastAsia="Cambria" w:hAnsi="Times New Roman" w:cs="Times New Roman"/>
          <w:sz w:val="24"/>
          <w:szCs w:val="24"/>
        </w:rPr>
        <w:t>)</w:t>
      </w:r>
      <w:r w:rsidR="007F785E" w:rsidRPr="00CD5357">
        <w:rPr>
          <w:rFonts w:ascii="Times New Roman" w:eastAsia="Cambria" w:hAnsi="Times New Roman" w:cs="Times New Roman"/>
          <w:sz w:val="24"/>
          <w:szCs w:val="24"/>
        </w:rPr>
        <w:t xml:space="preserve"> Programs).  </w:t>
      </w:r>
    </w:p>
    <w:p w:rsidR="00F84C4D" w:rsidRPr="00CD5357" w:rsidRDefault="00084C1F" w:rsidP="00703AA7">
      <w:pPr>
        <w:spacing w:line="480" w:lineRule="auto"/>
        <w:ind w:firstLine="708"/>
        <w:rPr>
          <w:rFonts w:ascii="Times New Roman" w:eastAsia="Cambria" w:hAnsi="Times New Roman" w:cs="Times New Roman"/>
          <w:bCs/>
          <w:sz w:val="24"/>
          <w:szCs w:val="24"/>
        </w:rPr>
      </w:pPr>
      <w:r w:rsidRPr="00CD5357">
        <w:rPr>
          <w:rFonts w:ascii="Times New Roman" w:eastAsia="Cambria" w:hAnsi="Times New Roman" w:cs="Times New Roman"/>
          <w:bCs/>
          <w:sz w:val="24"/>
          <w:szCs w:val="24"/>
        </w:rPr>
        <w:t>More fundamentally, i</w:t>
      </w:r>
      <w:r w:rsidR="00C0689F" w:rsidRPr="00CD5357">
        <w:rPr>
          <w:rFonts w:ascii="Times New Roman" w:eastAsia="Cambria" w:hAnsi="Times New Roman" w:cs="Times New Roman"/>
          <w:bCs/>
          <w:sz w:val="24"/>
          <w:szCs w:val="24"/>
        </w:rPr>
        <w:t>n this article, w</w:t>
      </w:r>
      <w:r w:rsidR="00895D20" w:rsidRPr="00CD5357">
        <w:rPr>
          <w:rFonts w:ascii="Times New Roman" w:eastAsia="Cambria" w:hAnsi="Times New Roman" w:cs="Times New Roman"/>
          <w:bCs/>
          <w:sz w:val="24"/>
          <w:szCs w:val="24"/>
        </w:rPr>
        <w:t>e</w:t>
      </w:r>
      <w:r w:rsidR="00EA2AD1" w:rsidRPr="00CD5357">
        <w:rPr>
          <w:rFonts w:ascii="Times New Roman" w:eastAsia="Cambria" w:hAnsi="Times New Roman" w:cs="Times New Roman"/>
          <w:bCs/>
          <w:sz w:val="24"/>
          <w:szCs w:val="24"/>
        </w:rPr>
        <w:t xml:space="preserve"> argue that we have reached a juncture </w:t>
      </w:r>
      <w:r w:rsidR="009F5434" w:rsidRPr="00CD5357">
        <w:rPr>
          <w:rFonts w:ascii="Times New Roman" w:eastAsia="Cambria" w:hAnsi="Times New Roman" w:cs="Times New Roman"/>
          <w:bCs/>
          <w:sz w:val="24"/>
          <w:szCs w:val="24"/>
        </w:rPr>
        <w:t xml:space="preserve">that requires us </w:t>
      </w:r>
      <w:r w:rsidR="00EA2AD1" w:rsidRPr="00CD5357">
        <w:rPr>
          <w:rFonts w:ascii="Times New Roman" w:eastAsia="Cambria" w:hAnsi="Times New Roman" w:cs="Times New Roman"/>
          <w:bCs/>
          <w:sz w:val="24"/>
          <w:szCs w:val="24"/>
        </w:rPr>
        <w:t>to rethink academic entrepreneurship</w:t>
      </w:r>
      <w:r w:rsidR="00EA24FD" w:rsidRPr="00CD5357">
        <w:rPr>
          <w:rFonts w:ascii="Times New Roman" w:eastAsia="Cambria" w:hAnsi="Times New Roman" w:cs="Times New Roman"/>
          <w:bCs/>
          <w:sz w:val="24"/>
          <w:szCs w:val="24"/>
        </w:rPr>
        <w:t xml:space="preserve">, given the </w:t>
      </w:r>
      <w:r w:rsidR="00116DA7" w:rsidRPr="00CD5357">
        <w:rPr>
          <w:rFonts w:ascii="Times New Roman" w:eastAsia="Cambria" w:hAnsi="Times New Roman" w:cs="Times New Roman"/>
          <w:bCs/>
          <w:sz w:val="24"/>
          <w:szCs w:val="24"/>
        </w:rPr>
        <w:t xml:space="preserve">changing role </w:t>
      </w:r>
      <w:r w:rsidR="00D87464" w:rsidRPr="00CD5357">
        <w:rPr>
          <w:rFonts w:ascii="Times New Roman" w:eastAsia="Cambria" w:hAnsi="Times New Roman" w:cs="Times New Roman"/>
          <w:bCs/>
          <w:sz w:val="24"/>
          <w:szCs w:val="24"/>
        </w:rPr>
        <w:t xml:space="preserve">and purpose </w:t>
      </w:r>
      <w:r w:rsidR="00116DA7" w:rsidRPr="00CD5357">
        <w:rPr>
          <w:rFonts w:ascii="Times New Roman" w:eastAsia="Cambria" w:hAnsi="Times New Roman" w:cs="Times New Roman"/>
          <w:bCs/>
          <w:sz w:val="24"/>
          <w:szCs w:val="24"/>
        </w:rPr>
        <w:t>of universities</w:t>
      </w:r>
      <w:r w:rsidR="00EA2AD1" w:rsidRPr="00CD5357">
        <w:rPr>
          <w:rFonts w:ascii="Times New Roman" w:eastAsia="Cambria" w:hAnsi="Times New Roman" w:cs="Times New Roman"/>
          <w:bCs/>
          <w:sz w:val="24"/>
          <w:szCs w:val="24"/>
        </w:rPr>
        <w:t>.</w:t>
      </w:r>
      <w:r w:rsidR="00C0689F" w:rsidRPr="00CD5357">
        <w:rPr>
          <w:rStyle w:val="FootnoteReference"/>
          <w:rFonts w:ascii="Times New Roman" w:eastAsia="Cambria" w:hAnsi="Times New Roman" w:cs="Times New Roman"/>
          <w:bCs/>
          <w:sz w:val="24"/>
          <w:szCs w:val="24"/>
        </w:rPr>
        <w:footnoteReference w:id="1"/>
      </w:r>
      <w:r w:rsidR="00EA2AD1" w:rsidRPr="00CD5357">
        <w:rPr>
          <w:rFonts w:ascii="Times New Roman" w:eastAsia="Cambria" w:hAnsi="Times New Roman" w:cs="Times New Roman"/>
          <w:bCs/>
          <w:sz w:val="24"/>
          <w:szCs w:val="24"/>
        </w:rPr>
        <w:t xml:space="preserve"> </w:t>
      </w:r>
      <w:r w:rsidR="00EA2AD1" w:rsidRPr="00CD5357">
        <w:rPr>
          <w:rFonts w:ascii="Times New Roman" w:eastAsia="Cambria" w:hAnsi="Times New Roman" w:cs="Times New Roman"/>
          <w:b/>
          <w:bCs/>
          <w:sz w:val="24"/>
          <w:szCs w:val="24"/>
        </w:rPr>
        <w:t xml:space="preserve"> </w:t>
      </w:r>
      <w:r w:rsidR="002B7FCC" w:rsidRPr="00CD5357">
        <w:rPr>
          <w:rFonts w:ascii="Times New Roman" w:eastAsia="Cambria" w:hAnsi="Times New Roman" w:cs="Times New Roman"/>
          <w:bCs/>
          <w:sz w:val="24"/>
          <w:szCs w:val="24"/>
        </w:rPr>
        <w:t>In a recent lucid and insightful</w:t>
      </w:r>
      <w:r w:rsidR="002B7FCC" w:rsidRPr="00CD5357">
        <w:rPr>
          <w:rFonts w:ascii="Times New Roman" w:eastAsia="Cambria" w:hAnsi="Times New Roman" w:cs="Times New Roman"/>
          <w:b/>
          <w:bCs/>
          <w:sz w:val="24"/>
          <w:szCs w:val="24"/>
        </w:rPr>
        <w:t xml:space="preserve"> </w:t>
      </w:r>
      <w:r w:rsidR="002B7FCC" w:rsidRPr="00CD5357">
        <w:rPr>
          <w:rFonts w:ascii="Times New Roman" w:eastAsia="Cambria" w:hAnsi="Times New Roman" w:cs="Times New Roman"/>
          <w:bCs/>
          <w:sz w:val="24"/>
          <w:szCs w:val="24"/>
        </w:rPr>
        <w:t>essay</w:t>
      </w:r>
      <w:r w:rsidR="002B7FCC" w:rsidRPr="00CD5357">
        <w:rPr>
          <w:rFonts w:ascii="Times New Roman" w:eastAsia="Cambria" w:hAnsi="Times New Roman" w:cs="Times New Roman"/>
          <w:b/>
          <w:bCs/>
          <w:sz w:val="24"/>
          <w:szCs w:val="24"/>
        </w:rPr>
        <w:t xml:space="preserve">, </w:t>
      </w:r>
      <w:r w:rsidR="00116DA7" w:rsidRPr="00CD5357">
        <w:rPr>
          <w:rFonts w:ascii="Times New Roman" w:eastAsia="Cambria" w:hAnsi="Times New Roman" w:cs="Times New Roman"/>
          <w:bCs/>
          <w:sz w:val="24"/>
          <w:szCs w:val="24"/>
        </w:rPr>
        <w:t xml:space="preserve">Martin (2012) neatly explodes the myth that academics are facing a new phenomenon of pressure to link their </w:t>
      </w:r>
      <w:r w:rsidR="00F84C4D" w:rsidRPr="00CD5357">
        <w:rPr>
          <w:rFonts w:ascii="Times New Roman" w:eastAsia="Cambria" w:hAnsi="Times New Roman" w:cs="Times New Roman"/>
          <w:bCs/>
          <w:sz w:val="24"/>
          <w:szCs w:val="24"/>
        </w:rPr>
        <w:t xml:space="preserve">research </w:t>
      </w:r>
      <w:r w:rsidR="00116DA7" w:rsidRPr="00CD5357">
        <w:rPr>
          <w:rFonts w:ascii="Times New Roman" w:eastAsia="Cambria" w:hAnsi="Times New Roman" w:cs="Times New Roman"/>
          <w:bCs/>
          <w:sz w:val="24"/>
          <w:szCs w:val="24"/>
        </w:rPr>
        <w:t xml:space="preserve">work more </w:t>
      </w:r>
      <w:r w:rsidR="00F84C4D" w:rsidRPr="00CD5357">
        <w:rPr>
          <w:rFonts w:ascii="Times New Roman" w:eastAsia="Cambria" w:hAnsi="Times New Roman" w:cs="Times New Roman"/>
          <w:bCs/>
          <w:sz w:val="24"/>
          <w:szCs w:val="24"/>
        </w:rPr>
        <w:t xml:space="preserve">directly </w:t>
      </w:r>
      <w:r w:rsidR="00116DA7" w:rsidRPr="00CD5357">
        <w:rPr>
          <w:rFonts w:ascii="Times New Roman" w:eastAsia="Cambria" w:hAnsi="Times New Roman" w:cs="Times New Roman"/>
          <w:bCs/>
          <w:sz w:val="24"/>
          <w:szCs w:val="24"/>
        </w:rPr>
        <w:t>economic needs</w:t>
      </w:r>
      <w:r w:rsidR="00F84C4D" w:rsidRPr="00CD5357">
        <w:rPr>
          <w:rFonts w:ascii="Times New Roman" w:eastAsia="Cambria" w:hAnsi="Times New Roman" w:cs="Times New Roman"/>
          <w:bCs/>
          <w:sz w:val="24"/>
          <w:szCs w:val="24"/>
        </w:rPr>
        <w:t xml:space="preserve"> and commercialization.  </w:t>
      </w:r>
      <w:r w:rsidR="002B7FCC" w:rsidRPr="00CD5357">
        <w:rPr>
          <w:rFonts w:ascii="Times New Roman" w:eastAsia="Cambria" w:hAnsi="Times New Roman" w:cs="Times New Roman"/>
          <w:bCs/>
          <w:sz w:val="24"/>
          <w:szCs w:val="24"/>
        </w:rPr>
        <w:t>He notes</w:t>
      </w:r>
      <w:r w:rsidR="00F84C4D" w:rsidRPr="00CD5357">
        <w:rPr>
          <w:rFonts w:ascii="Times New Roman" w:eastAsia="Cambria" w:hAnsi="Times New Roman" w:cs="Times New Roman"/>
          <w:bCs/>
          <w:sz w:val="24"/>
          <w:szCs w:val="24"/>
        </w:rPr>
        <w:t xml:space="preserve"> that leading research universities in Germany in the 19</w:t>
      </w:r>
      <w:r w:rsidR="00F84C4D" w:rsidRPr="00CD5357">
        <w:rPr>
          <w:rFonts w:ascii="Times New Roman" w:eastAsia="Cambria" w:hAnsi="Times New Roman" w:cs="Times New Roman"/>
          <w:bCs/>
          <w:sz w:val="24"/>
          <w:szCs w:val="24"/>
          <w:vertAlign w:val="superscript"/>
        </w:rPr>
        <w:t>th</w:t>
      </w:r>
      <w:r w:rsidR="00F84C4D" w:rsidRPr="00CD5357">
        <w:rPr>
          <w:rFonts w:ascii="Times New Roman" w:eastAsia="Cambria" w:hAnsi="Times New Roman" w:cs="Times New Roman"/>
          <w:bCs/>
          <w:sz w:val="24"/>
          <w:szCs w:val="24"/>
        </w:rPr>
        <w:t xml:space="preserve"> century were closely linked to industry and that </w:t>
      </w:r>
      <w:r w:rsidR="00C14ADB" w:rsidRPr="00CD5357">
        <w:rPr>
          <w:rFonts w:ascii="Times New Roman" w:eastAsia="Cambria" w:hAnsi="Times New Roman" w:cs="Times New Roman"/>
          <w:bCs/>
          <w:sz w:val="24"/>
          <w:szCs w:val="24"/>
        </w:rPr>
        <w:t xml:space="preserve">the German </w:t>
      </w:r>
      <w:r w:rsidR="00F84C4D" w:rsidRPr="00CD5357">
        <w:rPr>
          <w:rFonts w:ascii="Times New Roman" w:eastAsia="Cambria" w:hAnsi="Times New Roman" w:cs="Times New Roman"/>
          <w:bCs/>
          <w:sz w:val="24"/>
          <w:szCs w:val="24"/>
        </w:rPr>
        <w:t>model was eventually adopted by many leading research universities in the U.S., U.K.</w:t>
      </w:r>
      <w:r w:rsidR="00C14ADB" w:rsidRPr="00CD5357">
        <w:rPr>
          <w:rFonts w:ascii="Times New Roman" w:eastAsia="Cambria" w:hAnsi="Times New Roman" w:cs="Times New Roman"/>
          <w:bCs/>
          <w:sz w:val="24"/>
          <w:szCs w:val="24"/>
        </w:rPr>
        <w:t>,</w:t>
      </w:r>
      <w:r w:rsidR="00F84C4D" w:rsidRPr="00CD5357">
        <w:rPr>
          <w:rFonts w:ascii="Times New Roman" w:eastAsia="Cambria" w:hAnsi="Times New Roman" w:cs="Times New Roman"/>
          <w:bCs/>
          <w:sz w:val="24"/>
          <w:szCs w:val="24"/>
        </w:rPr>
        <w:t xml:space="preserve"> and France in the 20</w:t>
      </w:r>
      <w:r w:rsidR="00F84C4D" w:rsidRPr="00CD5357">
        <w:rPr>
          <w:rFonts w:ascii="Times New Roman" w:eastAsia="Cambria" w:hAnsi="Times New Roman" w:cs="Times New Roman"/>
          <w:bCs/>
          <w:sz w:val="24"/>
          <w:szCs w:val="24"/>
          <w:vertAlign w:val="superscript"/>
        </w:rPr>
        <w:t>th</w:t>
      </w:r>
      <w:r w:rsidR="00F84C4D" w:rsidRPr="00CD5357">
        <w:rPr>
          <w:rFonts w:ascii="Times New Roman" w:eastAsia="Cambria" w:hAnsi="Times New Roman" w:cs="Times New Roman"/>
          <w:bCs/>
          <w:sz w:val="24"/>
          <w:szCs w:val="24"/>
        </w:rPr>
        <w:t xml:space="preserve"> century.  The establishment and growth of “polytechnics” </w:t>
      </w:r>
      <w:r w:rsidR="009110E4" w:rsidRPr="00CD5357">
        <w:rPr>
          <w:rFonts w:ascii="Times New Roman" w:eastAsia="Cambria" w:hAnsi="Times New Roman" w:cs="Times New Roman"/>
          <w:bCs/>
          <w:sz w:val="24"/>
          <w:szCs w:val="24"/>
        </w:rPr>
        <w:t>and “land grant”</w:t>
      </w:r>
      <w:r w:rsidR="00F84C4D" w:rsidRPr="00CD5357">
        <w:rPr>
          <w:rFonts w:ascii="Times New Roman" w:eastAsia="Cambria" w:hAnsi="Times New Roman" w:cs="Times New Roman"/>
          <w:bCs/>
          <w:sz w:val="24"/>
          <w:szCs w:val="24"/>
        </w:rPr>
        <w:t xml:space="preserve"> </w:t>
      </w:r>
      <w:r w:rsidR="009110E4" w:rsidRPr="00CD5357">
        <w:rPr>
          <w:rFonts w:ascii="Times New Roman" w:eastAsia="Cambria" w:hAnsi="Times New Roman" w:cs="Times New Roman"/>
          <w:bCs/>
          <w:sz w:val="24"/>
          <w:szCs w:val="24"/>
        </w:rPr>
        <w:t>universities in the U.S.</w:t>
      </w:r>
      <w:r w:rsidR="00C14ADB" w:rsidRPr="00CD5357">
        <w:rPr>
          <w:rFonts w:ascii="Times New Roman" w:eastAsia="Cambria" w:hAnsi="Times New Roman" w:cs="Times New Roman"/>
          <w:bCs/>
          <w:sz w:val="24"/>
          <w:szCs w:val="24"/>
        </w:rPr>
        <w:t xml:space="preserve"> and Europe</w:t>
      </w:r>
      <w:r w:rsidR="009110E4" w:rsidRPr="00CD5357">
        <w:rPr>
          <w:rFonts w:ascii="Times New Roman" w:eastAsia="Cambria" w:hAnsi="Times New Roman" w:cs="Times New Roman"/>
          <w:bCs/>
          <w:sz w:val="24"/>
          <w:szCs w:val="24"/>
        </w:rPr>
        <w:t xml:space="preserve">, </w:t>
      </w:r>
      <w:r w:rsidR="00F84C4D" w:rsidRPr="00CD5357">
        <w:rPr>
          <w:rFonts w:ascii="Times New Roman" w:eastAsia="Cambria" w:hAnsi="Times New Roman" w:cs="Times New Roman"/>
          <w:bCs/>
          <w:sz w:val="24"/>
          <w:szCs w:val="24"/>
        </w:rPr>
        <w:t>in both centuries</w:t>
      </w:r>
      <w:r w:rsidR="00C14ADB" w:rsidRPr="00CD5357">
        <w:rPr>
          <w:rFonts w:ascii="Times New Roman" w:eastAsia="Cambria" w:hAnsi="Times New Roman" w:cs="Times New Roman"/>
          <w:bCs/>
          <w:sz w:val="24"/>
          <w:szCs w:val="24"/>
        </w:rPr>
        <w:t>,</w:t>
      </w:r>
      <w:r w:rsidR="00F84C4D" w:rsidRPr="00CD5357">
        <w:rPr>
          <w:rFonts w:ascii="Times New Roman" w:eastAsia="Cambria" w:hAnsi="Times New Roman" w:cs="Times New Roman"/>
          <w:bCs/>
          <w:sz w:val="24"/>
          <w:szCs w:val="24"/>
        </w:rPr>
        <w:t xml:space="preserve"> also strengthened connection between universities and industry.  Martin makes the interesting point that </w:t>
      </w:r>
      <w:r w:rsidR="00116DA7" w:rsidRPr="00CD5357">
        <w:rPr>
          <w:rFonts w:ascii="Times New Roman" w:eastAsia="Cambria" w:hAnsi="Times New Roman" w:cs="Times New Roman"/>
          <w:bCs/>
          <w:sz w:val="24"/>
          <w:szCs w:val="24"/>
        </w:rPr>
        <w:t>it is the period of the second half of the twentieth century</w:t>
      </w:r>
      <w:r w:rsidR="00F84C4D" w:rsidRPr="00CD5357">
        <w:rPr>
          <w:rFonts w:ascii="Times New Roman" w:eastAsia="Cambria" w:hAnsi="Times New Roman" w:cs="Times New Roman"/>
          <w:bCs/>
          <w:sz w:val="24"/>
          <w:szCs w:val="24"/>
        </w:rPr>
        <w:t xml:space="preserve"> </w:t>
      </w:r>
      <w:r w:rsidR="00116DA7" w:rsidRPr="00CD5357">
        <w:rPr>
          <w:rFonts w:ascii="Times New Roman" w:eastAsia="Cambria" w:hAnsi="Times New Roman" w:cs="Times New Roman"/>
          <w:bCs/>
          <w:sz w:val="24"/>
          <w:szCs w:val="24"/>
        </w:rPr>
        <w:t xml:space="preserve">that is anomalous. </w:t>
      </w:r>
      <w:r w:rsidR="00F84C4D" w:rsidRPr="00CD5357">
        <w:rPr>
          <w:rFonts w:ascii="Times New Roman" w:eastAsia="Cambria" w:hAnsi="Times New Roman" w:cs="Times New Roman"/>
          <w:bCs/>
          <w:sz w:val="24"/>
          <w:szCs w:val="24"/>
        </w:rPr>
        <w:t xml:space="preserve">For example, the establishment of institutions such as </w:t>
      </w:r>
      <w:r w:rsidR="00C14ADB" w:rsidRPr="00CD5357">
        <w:rPr>
          <w:rFonts w:ascii="Times New Roman" w:eastAsia="Cambria" w:hAnsi="Times New Roman" w:cs="Times New Roman"/>
          <w:bCs/>
          <w:sz w:val="24"/>
          <w:szCs w:val="24"/>
        </w:rPr>
        <w:t xml:space="preserve">the </w:t>
      </w:r>
      <w:r w:rsidR="00F84C4D" w:rsidRPr="00CD5357">
        <w:rPr>
          <w:rFonts w:ascii="Times New Roman" w:eastAsia="Cambria" w:hAnsi="Times New Roman" w:cs="Times New Roman"/>
          <w:bCs/>
          <w:sz w:val="24"/>
          <w:szCs w:val="24"/>
        </w:rPr>
        <w:t>National Science Foundation</w:t>
      </w:r>
      <w:r w:rsidR="00C14ADB" w:rsidRPr="00CD5357">
        <w:rPr>
          <w:rFonts w:ascii="Times New Roman" w:eastAsia="Cambria" w:hAnsi="Times New Roman" w:cs="Times New Roman"/>
          <w:bCs/>
          <w:sz w:val="24"/>
          <w:szCs w:val="24"/>
        </w:rPr>
        <w:t xml:space="preserve"> and the Cold War defen</w:t>
      </w:r>
      <w:r w:rsidR="00CD5357">
        <w:rPr>
          <w:rFonts w:ascii="Times New Roman" w:eastAsia="Cambria" w:hAnsi="Times New Roman" w:cs="Times New Roman"/>
          <w:bCs/>
          <w:sz w:val="24"/>
          <w:szCs w:val="24"/>
        </w:rPr>
        <w:t>c</w:t>
      </w:r>
      <w:r w:rsidR="00C14ADB" w:rsidRPr="00CD5357">
        <w:rPr>
          <w:rFonts w:ascii="Times New Roman" w:eastAsia="Cambria" w:hAnsi="Times New Roman" w:cs="Times New Roman"/>
          <w:bCs/>
          <w:sz w:val="24"/>
          <w:szCs w:val="24"/>
        </w:rPr>
        <w:t xml:space="preserve">e establishment, </w:t>
      </w:r>
      <w:r w:rsidR="00F84C4D" w:rsidRPr="00CD5357">
        <w:rPr>
          <w:rFonts w:ascii="Times New Roman" w:eastAsia="Cambria" w:hAnsi="Times New Roman" w:cs="Times New Roman"/>
          <w:bCs/>
          <w:sz w:val="24"/>
          <w:szCs w:val="24"/>
        </w:rPr>
        <w:t>in the aftermath of World War II</w:t>
      </w:r>
      <w:r w:rsidR="00C14ADB" w:rsidRPr="00CD5357">
        <w:rPr>
          <w:rFonts w:ascii="Times New Roman" w:eastAsia="Cambria" w:hAnsi="Times New Roman" w:cs="Times New Roman"/>
          <w:bCs/>
          <w:sz w:val="24"/>
          <w:szCs w:val="24"/>
        </w:rPr>
        <w:t xml:space="preserve">, </w:t>
      </w:r>
      <w:r w:rsidR="00F84C4D" w:rsidRPr="00CD5357">
        <w:rPr>
          <w:rFonts w:ascii="Times New Roman" w:eastAsia="Cambria" w:hAnsi="Times New Roman" w:cs="Times New Roman"/>
          <w:bCs/>
          <w:sz w:val="24"/>
          <w:szCs w:val="24"/>
        </w:rPr>
        <w:t>and the concomitant rise of federally-funded basic research at U.S. universities</w:t>
      </w:r>
      <w:r w:rsidR="00C14ADB" w:rsidRPr="00CD5357">
        <w:rPr>
          <w:rFonts w:ascii="Times New Roman" w:eastAsia="Cambria" w:hAnsi="Times New Roman" w:cs="Times New Roman"/>
          <w:bCs/>
          <w:sz w:val="24"/>
          <w:szCs w:val="24"/>
        </w:rPr>
        <w:t>,</w:t>
      </w:r>
      <w:r w:rsidR="00F84C4D" w:rsidRPr="00CD5357">
        <w:rPr>
          <w:rFonts w:ascii="Times New Roman" w:eastAsia="Cambria" w:hAnsi="Times New Roman" w:cs="Times New Roman"/>
          <w:bCs/>
          <w:sz w:val="24"/>
          <w:szCs w:val="24"/>
        </w:rPr>
        <w:t xml:space="preserve"> </w:t>
      </w:r>
      <w:r w:rsidR="00685545" w:rsidRPr="00CD5357">
        <w:rPr>
          <w:rFonts w:ascii="Times New Roman" w:eastAsia="Cambria" w:hAnsi="Times New Roman" w:cs="Times New Roman"/>
          <w:bCs/>
          <w:sz w:val="24"/>
          <w:szCs w:val="24"/>
        </w:rPr>
        <w:t>may be regarded as an aberration</w:t>
      </w:r>
      <w:r w:rsidR="00F84C4D" w:rsidRPr="00CD5357">
        <w:rPr>
          <w:rFonts w:ascii="Times New Roman" w:eastAsia="Cambria" w:hAnsi="Times New Roman" w:cs="Times New Roman"/>
          <w:bCs/>
          <w:sz w:val="24"/>
          <w:szCs w:val="24"/>
        </w:rPr>
        <w:t>.</w:t>
      </w:r>
      <w:r w:rsidR="00C0689F" w:rsidRPr="00CD5357">
        <w:rPr>
          <w:rFonts w:ascii="Times New Roman" w:eastAsia="Cambria" w:hAnsi="Times New Roman" w:cs="Times New Roman"/>
          <w:bCs/>
          <w:sz w:val="24"/>
          <w:szCs w:val="24"/>
        </w:rPr>
        <w:t xml:space="preserve">  </w:t>
      </w:r>
    </w:p>
    <w:p w:rsidR="007F6DFA" w:rsidRPr="00CD5357" w:rsidRDefault="00116DA7" w:rsidP="00703AA7">
      <w:pPr>
        <w:spacing w:line="480" w:lineRule="auto"/>
        <w:ind w:firstLine="708"/>
        <w:rPr>
          <w:rFonts w:ascii="Times New Roman" w:eastAsia="Cambria" w:hAnsi="Times New Roman" w:cs="Times New Roman"/>
          <w:bCs/>
          <w:sz w:val="24"/>
          <w:szCs w:val="24"/>
        </w:rPr>
      </w:pPr>
      <w:r w:rsidRPr="00CD5357">
        <w:rPr>
          <w:rFonts w:ascii="Times New Roman" w:eastAsia="Cambria" w:hAnsi="Times New Roman" w:cs="Times New Roman"/>
          <w:bCs/>
          <w:sz w:val="24"/>
          <w:szCs w:val="24"/>
        </w:rPr>
        <w:t>Our argument is that the debate</w:t>
      </w:r>
      <w:r w:rsidR="00C14ADB" w:rsidRPr="00CD5357">
        <w:rPr>
          <w:rFonts w:ascii="Times New Roman" w:eastAsia="Cambria" w:hAnsi="Times New Roman" w:cs="Times New Roman"/>
          <w:bCs/>
          <w:sz w:val="24"/>
          <w:szCs w:val="24"/>
        </w:rPr>
        <w:t xml:space="preserve"> regarding </w:t>
      </w:r>
      <w:r w:rsidRPr="00CD5357">
        <w:rPr>
          <w:rFonts w:ascii="Times New Roman" w:eastAsia="Cambria" w:hAnsi="Times New Roman" w:cs="Times New Roman"/>
          <w:bCs/>
          <w:sz w:val="24"/>
          <w:szCs w:val="24"/>
        </w:rPr>
        <w:t xml:space="preserve">universities and academic entrepreneurship has </w:t>
      </w:r>
      <w:r w:rsidR="003F5D15" w:rsidRPr="00CD5357">
        <w:rPr>
          <w:rFonts w:ascii="Times New Roman" w:eastAsia="Cambria" w:hAnsi="Times New Roman" w:cs="Times New Roman"/>
          <w:bCs/>
          <w:sz w:val="24"/>
          <w:szCs w:val="24"/>
        </w:rPr>
        <w:t>relied</w:t>
      </w:r>
      <w:r w:rsidRPr="00CD5357">
        <w:rPr>
          <w:rFonts w:ascii="Times New Roman" w:eastAsia="Cambria" w:hAnsi="Times New Roman" w:cs="Times New Roman"/>
          <w:bCs/>
          <w:sz w:val="24"/>
          <w:szCs w:val="24"/>
        </w:rPr>
        <w:t xml:space="preserve"> too much on the research- third mission nexus</w:t>
      </w:r>
      <w:r w:rsidR="003F5D15" w:rsidRPr="00CD5357">
        <w:rPr>
          <w:rFonts w:ascii="Times New Roman" w:eastAsia="Cambria" w:hAnsi="Times New Roman" w:cs="Times New Roman"/>
          <w:bCs/>
          <w:sz w:val="24"/>
          <w:szCs w:val="24"/>
        </w:rPr>
        <w:t xml:space="preserve"> with its narrow focus on university-</w:t>
      </w:r>
      <w:r w:rsidR="003F5D15" w:rsidRPr="00CD5357">
        <w:rPr>
          <w:rFonts w:ascii="Times New Roman" w:eastAsia="Cambria" w:hAnsi="Times New Roman" w:cs="Times New Roman"/>
          <w:bCs/>
          <w:sz w:val="24"/>
          <w:szCs w:val="24"/>
        </w:rPr>
        <w:lastRenderedPageBreak/>
        <w:t>industry links</w:t>
      </w:r>
      <w:r w:rsidRPr="00CD5357">
        <w:rPr>
          <w:rFonts w:ascii="Times New Roman" w:eastAsia="Cambria" w:hAnsi="Times New Roman" w:cs="Times New Roman"/>
          <w:bCs/>
          <w:sz w:val="24"/>
          <w:szCs w:val="24"/>
        </w:rPr>
        <w:t xml:space="preserve">.  </w:t>
      </w:r>
      <w:r w:rsidR="00C314CA" w:rsidRPr="00CD5357">
        <w:rPr>
          <w:rFonts w:ascii="Times New Roman" w:eastAsia="Cambria" w:hAnsi="Times New Roman" w:cs="Times New Roman"/>
          <w:bCs/>
          <w:sz w:val="24"/>
          <w:szCs w:val="24"/>
        </w:rPr>
        <w:t>T</w:t>
      </w:r>
      <w:r w:rsidRPr="00CD5357">
        <w:rPr>
          <w:rFonts w:ascii="Times New Roman" w:eastAsia="Cambria" w:hAnsi="Times New Roman" w:cs="Times New Roman"/>
          <w:bCs/>
          <w:sz w:val="24"/>
          <w:szCs w:val="24"/>
        </w:rPr>
        <w:t xml:space="preserve">his </w:t>
      </w:r>
      <w:r w:rsidR="00C314CA" w:rsidRPr="00CD5357">
        <w:rPr>
          <w:rFonts w:ascii="Times New Roman" w:eastAsia="Cambria" w:hAnsi="Times New Roman" w:cs="Times New Roman"/>
          <w:bCs/>
          <w:sz w:val="24"/>
          <w:szCs w:val="24"/>
        </w:rPr>
        <w:t xml:space="preserve">has </w:t>
      </w:r>
      <w:r w:rsidRPr="00CD5357">
        <w:rPr>
          <w:rFonts w:ascii="Times New Roman" w:eastAsia="Cambria" w:hAnsi="Times New Roman" w:cs="Times New Roman"/>
          <w:bCs/>
          <w:sz w:val="24"/>
          <w:szCs w:val="24"/>
        </w:rPr>
        <w:t>arise</w:t>
      </w:r>
      <w:r w:rsidR="00C314CA" w:rsidRPr="00CD5357">
        <w:rPr>
          <w:rFonts w:ascii="Times New Roman" w:eastAsia="Cambria" w:hAnsi="Times New Roman" w:cs="Times New Roman"/>
          <w:bCs/>
          <w:sz w:val="24"/>
          <w:szCs w:val="24"/>
        </w:rPr>
        <w:t>n</w:t>
      </w:r>
      <w:r w:rsidRPr="00CD5357">
        <w:rPr>
          <w:rFonts w:ascii="Times New Roman" w:eastAsia="Cambria" w:hAnsi="Times New Roman" w:cs="Times New Roman"/>
          <w:bCs/>
          <w:sz w:val="24"/>
          <w:szCs w:val="24"/>
        </w:rPr>
        <w:t xml:space="preserve"> because of the undue narrow emphasis of academic entrepreneurship on the transfer of scientists’ inventions from the laboratory to licenses and start-ups, particularly in relation to </w:t>
      </w:r>
      <w:r w:rsidR="00C314CA" w:rsidRPr="00CD5357">
        <w:rPr>
          <w:rFonts w:ascii="Times New Roman" w:eastAsia="Cambria" w:hAnsi="Times New Roman" w:cs="Times New Roman"/>
          <w:bCs/>
          <w:sz w:val="24"/>
          <w:szCs w:val="24"/>
        </w:rPr>
        <w:t>formal</w:t>
      </w:r>
      <w:r w:rsidRPr="00CD5357">
        <w:rPr>
          <w:rFonts w:ascii="Times New Roman" w:eastAsia="Cambria" w:hAnsi="Times New Roman" w:cs="Times New Roman"/>
          <w:bCs/>
          <w:sz w:val="24"/>
          <w:szCs w:val="24"/>
        </w:rPr>
        <w:t xml:space="preserve"> </w:t>
      </w:r>
      <w:r w:rsidR="004257ED">
        <w:rPr>
          <w:rFonts w:ascii="Times New Roman" w:eastAsia="Cambria" w:hAnsi="Times New Roman" w:cs="Times New Roman"/>
          <w:bCs/>
          <w:sz w:val="24"/>
          <w:szCs w:val="24"/>
        </w:rPr>
        <w:t>intellectual property (</w:t>
      </w:r>
      <w:r w:rsidRPr="00CD5357">
        <w:rPr>
          <w:rFonts w:ascii="Times New Roman" w:eastAsia="Cambria" w:hAnsi="Times New Roman" w:cs="Times New Roman"/>
          <w:bCs/>
          <w:sz w:val="24"/>
          <w:szCs w:val="24"/>
        </w:rPr>
        <w:t>IP</w:t>
      </w:r>
      <w:r w:rsidR="004257ED">
        <w:rPr>
          <w:rFonts w:ascii="Times New Roman" w:eastAsia="Cambria" w:hAnsi="Times New Roman" w:cs="Times New Roman"/>
          <w:bCs/>
          <w:sz w:val="24"/>
          <w:szCs w:val="24"/>
        </w:rPr>
        <w:t>)</w:t>
      </w:r>
      <w:r w:rsidR="00C14ADB" w:rsidRPr="00CD5357">
        <w:rPr>
          <w:rFonts w:ascii="Times New Roman" w:eastAsia="Cambria" w:hAnsi="Times New Roman" w:cs="Times New Roman"/>
          <w:bCs/>
          <w:sz w:val="24"/>
          <w:szCs w:val="24"/>
        </w:rPr>
        <w:t>,</w:t>
      </w:r>
      <w:r w:rsidR="00C314CA" w:rsidRPr="00CD5357">
        <w:rPr>
          <w:rFonts w:ascii="Times New Roman" w:eastAsia="Cambria" w:hAnsi="Times New Roman" w:cs="Times New Roman"/>
          <w:bCs/>
          <w:sz w:val="24"/>
          <w:szCs w:val="24"/>
        </w:rPr>
        <w:t xml:space="preserve"> such as patents</w:t>
      </w:r>
      <w:r w:rsidR="00C14ADB" w:rsidRPr="00CD5357">
        <w:rPr>
          <w:rFonts w:ascii="Times New Roman" w:eastAsia="Cambria" w:hAnsi="Times New Roman" w:cs="Times New Roman"/>
          <w:bCs/>
          <w:sz w:val="24"/>
          <w:szCs w:val="24"/>
        </w:rPr>
        <w:t xml:space="preserve"> and licenses</w:t>
      </w:r>
      <w:r w:rsidRPr="00CD5357">
        <w:rPr>
          <w:rFonts w:ascii="Times New Roman" w:eastAsia="Cambria" w:hAnsi="Times New Roman" w:cs="Times New Roman"/>
          <w:bCs/>
          <w:sz w:val="24"/>
          <w:szCs w:val="24"/>
        </w:rPr>
        <w:t xml:space="preserve">. </w:t>
      </w:r>
      <w:r w:rsidR="00C14ADB" w:rsidRPr="00CD5357">
        <w:rPr>
          <w:rFonts w:ascii="Times New Roman" w:eastAsia="Cambria" w:hAnsi="Times New Roman" w:cs="Times New Roman"/>
          <w:bCs/>
          <w:sz w:val="24"/>
          <w:szCs w:val="24"/>
        </w:rPr>
        <w:t xml:space="preserve">However, </w:t>
      </w:r>
      <w:r w:rsidR="00C314CA" w:rsidRPr="00CD5357">
        <w:rPr>
          <w:rFonts w:ascii="Times New Roman" w:eastAsia="Cambria" w:hAnsi="Times New Roman" w:cs="Times New Roman"/>
          <w:bCs/>
          <w:sz w:val="24"/>
          <w:szCs w:val="24"/>
        </w:rPr>
        <w:t xml:space="preserve">many new opportunities for academic entrepreneurship arise from the development of informal IP, and the creation of </w:t>
      </w:r>
      <w:r w:rsidR="00C46889" w:rsidRPr="00CD5357">
        <w:rPr>
          <w:rFonts w:ascii="Times New Roman" w:eastAsia="Cambria" w:hAnsi="Times New Roman" w:cs="Times New Roman"/>
          <w:bCs/>
          <w:sz w:val="24"/>
          <w:szCs w:val="24"/>
        </w:rPr>
        <w:t xml:space="preserve">new forms of </w:t>
      </w:r>
      <w:r w:rsidR="00C314CA" w:rsidRPr="00CD5357">
        <w:rPr>
          <w:rFonts w:ascii="Times New Roman" w:eastAsia="Cambria" w:hAnsi="Times New Roman" w:cs="Times New Roman"/>
          <w:bCs/>
          <w:sz w:val="24"/>
          <w:szCs w:val="24"/>
        </w:rPr>
        <w:t xml:space="preserve">entrepreneurial ventures.  </w:t>
      </w:r>
    </w:p>
    <w:p w:rsidR="00C42CC4" w:rsidRPr="00CD5357" w:rsidRDefault="00466411" w:rsidP="00703AA7">
      <w:pPr>
        <w:spacing w:line="480" w:lineRule="auto"/>
        <w:ind w:firstLine="708"/>
        <w:rPr>
          <w:rFonts w:ascii="Times New Roman" w:eastAsia="Cambria" w:hAnsi="Times New Roman" w:cs="Times New Roman"/>
          <w:bCs/>
          <w:sz w:val="24"/>
          <w:szCs w:val="24"/>
        </w:rPr>
      </w:pPr>
      <w:r>
        <w:rPr>
          <w:rFonts w:ascii="Times New Roman" w:eastAsia="Cambria" w:hAnsi="Times New Roman" w:cs="Times New Roman"/>
          <w:bCs/>
          <w:sz w:val="24"/>
          <w:szCs w:val="24"/>
        </w:rPr>
        <w:t>Different stakeholders play varied roles in the missions of universities (Clark</w:t>
      </w:r>
      <w:proofErr w:type="gramStart"/>
      <w:r>
        <w:rPr>
          <w:rFonts w:ascii="Times New Roman" w:eastAsia="Cambria" w:hAnsi="Times New Roman" w:cs="Times New Roman"/>
          <w:bCs/>
          <w:sz w:val="24"/>
          <w:szCs w:val="24"/>
        </w:rPr>
        <w:t>,1983</w:t>
      </w:r>
      <w:proofErr w:type="gramEnd"/>
      <w:r>
        <w:rPr>
          <w:rFonts w:ascii="Times New Roman" w:eastAsia="Cambria" w:hAnsi="Times New Roman" w:cs="Times New Roman"/>
          <w:bCs/>
          <w:sz w:val="24"/>
          <w:szCs w:val="24"/>
        </w:rPr>
        <w:t>). M</w:t>
      </w:r>
      <w:r w:rsidR="003F5D15" w:rsidRPr="00CD5357">
        <w:rPr>
          <w:rFonts w:ascii="Times New Roman" w:eastAsia="Cambria" w:hAnsi="Times New Roman" w:cs="Times New Roman"/>
          <w:bCs/>
          <w:sz w:val="24"/>
          <w:szCs w:val="24"/>
        </w:rPr>
        <w:t>ore stakeholders have become involved in academic entrepreneurship</w:t>
      </w:r>
      <w:r w:rsidR="00685545" w:rsidRPr="00CD5357">
        <w:rPr>
          <w:rFonts w:ascii="Times New Roman" w:eastAsia="Cambria" w:hAnsi="Times New Roman" w:cs="Times New Roman"/>
          <w:bCs/>
          <w:sz w:val="24"/>
          <w:szCs w:val="24"/>
        </w:rPr>
        <w:t xml:space="preserve">, including </w:t>
      </w:r>
      <w:r w:rsidR="003F5D15" w:rsidRPr="00CD5357">
        <w:rPr>
          <w:rFonts w:ascii="Times New Roman" w:eastAsia="Cambria" w:hAnsi="Times New Roman" w:cs="Times New Roman"/>
          <w:bCs/>
          <w:sz w:val="24"/>
          <w:szCs w:val="24"/>
        </w:rPr>
        <w:t>students, a younger generation of faculty and post-doctoral fellows</w:t>
      </w:r>
      <w:r w:rsidR="007F6DFA" w:rsidRPr="00CD5357">
        <w:rPr>
          <w:rFonts w:ascii="Times New Roman" w:eastAsia="Cambria" w:hAnsi="Times New Roman" w:cs="Times New Roman"/>
          <w:bCs/>
          <w:sz w:val="24"/>
          <w:szCs w:val="24"/>
        </w:rPr>
        <w:t xml:space="preserve"> who are more comfortable working with industry than the previous generation</w:t>
      </w:r>
      <w:r w:rsidR="003F5D15" w:rsidRPr="00CD5357">
        <w:rPr>
          <w:rFonts w:ascii="Times New Roman" w:eastAsia="Cambria" w:hAnsi="Times New Roman" w:cs="Times New Roman"/>
          <w:bCs/>
          <w:sz w:val="24"/>
          <w:szCs w:val="24"/>
        </w:rPr>
        <w:t>, federal agencies that support entrepreneurship programs (e.g., the U.S. government’s SBIR/STTR Programs)</w:t>
      </w:r>
      <w:r w:rsidR="00685545" w:rsidRPr="00CD5357">
        <w:rPr>
          <w:rFonts w:ascii="Times New Roman" w:eastAsia="Cambria" w:hAnsi="Times New Roman" w:cs="Times New Roman"/>
          <w:bCs/>
          <w:sz w:val="24"/>
          <w:szCs w:val="24"/>
        </w:rPr>
        <w:t>,</w:t>
      </w:r>
      <w:r w:rsidR="00C46889" w:rsidRPr="00CD5357">
        <w:rPr>
          <w:rFonts w:ascii="Times New Roman" w:eastAsia="Cambria" w:hAnsi="Times New Roman" w:cs="Times New Roman"/>
          <w:bCs/>
          <w:sz w:val="24"/>
          <w:szCs w:val="24"/>
        </w:rPr>
        <w:t xml:space="preserve"> and</w:t>
      </w:r>
      <w:r w:rsidR="003F5D15" w:rsidRPr="00CD5357">
        <w:rPr>
          <w:rFonts w:ascii="Times New Roman" w:eastAsia="Cambria" w:hAnsi="Times New Roman" w:cs="Times New Roman"/>
          <w:bCs/>
          <w:sz w:val="24"/>
          <w:szCs w:val="24"/>
        </w:rPr>
        <w:t xml:space="preserve"> alumni</w:t>
      </w:r>
      <w:r w:rsidR="00C46889" w:rsidRPr="00CD5357">
        <w:rPr>
          <w:rFonts w:ascii="Times New Roman" w:eastAsia="Cambria" w:hAnsi="Times New Roman" w:cs="Times New Roman"/>
          <w:bCs/>
          <w:sz w:val="24"/>
          <w:szCs w:val="24"/>
        </w:rPr>
        <w:t xml:space="preserve">. In addition, the roles of other stakeholders such as technology managers at universities, economic development officials at the university and in the region and state, surrogate entrepreneurs, managers of incubators/accelerators and science/research/technology parks, state legislatures, and other bodies that govern universities also need to change. </w:t>
      </w:r>
      <w:r w:rsidR="00C314CA" w:rsidRPr="00CD5357">
        <w:rPr>
          <w:rFonts w:ascii="Times New Roman" w:eastAsia="Cambria" w:hAnsi="Times New Roman" w:cs="Times New Roman"/>
          <w:bCs/>
          <w:sz w:val="24"/>
          <w:szCs w:val="24"/>
        </w:rPr>
        <w:t xml:space="preserve">The need therefore arises for universities to perform the role of facilitating this development. </w:t>
      </w:r>
      <w:r w:rsidR="00116DA7" w:rsidRPr="00CD5357">
        <w:rPr>
          <w:rFonts w:ascii="Times New Roman" w:eastAsia="Cambria" w:hAnsi="Times New Roman" w:cs="Times New Roman"/>
          <w:bCs/>
          <w:sz w:val="24"/>
          <w:szCs w:val="24"/>
        </w:rPr>
        <w:t xml:space="preserve">In </w:t>
      </w:r>
      <w:r w:rsidR="00C314CA" w:rsidRPr="00CD5357">
        <w:rPr>
          <w:rFonts w:ascii="Times New Roman" w:eastAsia="Cambria" w:hAnsi="Times New Roman" w:cs="Times New Roman"/>
          <w:bCs/>
          <w:sz w:val="24"/>
          <w:szCs w:val="24"/>
        </w:rPr>
        <w:t>this context</w:t>
      </w:r>
      <w:r w:rsidR="00116DA7" w:rsidRPr="00CD5357">
        <w:rPr>
          <w:rFonts w:ascii="Times New Roman" w:eastAsia="Cambria" w:hAnsi="Times New Roman" w:cs="Times New Roman"/>
          <w:bCs/>
          <w:sz w:val="24"/>
          <w:szCs w:val="24"/>
        </w:rPr>
        <w:t>, there has been insufficient focus upon the teaching</w:t>
      </w:r>
      <w:r w:rsidR="003F5D15" w:rsidRPr="00CD5357">
        <w:rPr>
          <w:rFonts w:ascii="Times New Roman" w:eastAsia="Cambria" w:hAnsi="Times New Roman" w:cs="Times New Roman"/>
          <w:bCs/>
          <w:sz w:val="24"/>
          <w:szCs w:val="24"/>
        </w:rPr>
        <w:t>/education</w:t>
      </w:r>
      <w:r w:rsidR="00116DA7" w:rsidRPr="00CD5357">
        <w:rPr>
          <w:rFonts w:ascii="Times New Roman" w:eastAsia="Cambria" w:hAnsi="Times New Roman" w:cs="Times New Roman"/>
          <w:bCs/>
          <w:sz w:val="24"/>
          <w:szCs w:val="24"/>
        </w:rPr>
        <w:t xml:space="preserve">- third mission nexus informed by research. </w:t>
      </w:r>
      <w:r w:rsidR="00C314CA" w:rsidRPr="00CD5357">
        <w:rPr>
          <w:rFonts w:ascii="Times New Roman" w:eastAsia="Cambria" w:hAnsi="Times New Roman" w:cs="Times New Roman"/>
          <w:bCs/>
          <w:sz w:val="24"/>
          <w:szCs w:val="24"/>
        </w:rPr>
        <w:t>Consequently, a</w:t>
      </w:r>
      <w:r w:rsidR="003F4D79" w:rsidRPr="00CD5357">
        <w:rPr>
          <w:rFonts w:ascii="Times New Roman" w:eastAsia="Cambria" w:hAnsi="Times New Roman" w:cs="Times New Roman"/>
          <w:bCs/>
          <w:sz w:val="24"/>
          <w:szCs w:val="24"/>
        </w:rPr>
        <w:t xml:space="preserve">rguments </w:t>
      </w:r>
      <w:r w:rsidR="00C314CA" w:rsidRPr="00CD5357">
        <w:rPr>
          <w:rFonts w:ascii="Times New Roman" w:eastAsia="Cambria" w:hAnsi="Times New Roman" w:cs="Times New Roman"/>
          <w:bCs/>
          <w:sz w:val="24"/>
          <w:szCs w:val="24"/>
        </w:rPr>
        <w:t xml:space="preserve">about whether </w:t>
      </w:r>
      <w:r w:rsidR="003F4D79" w:rsidRPr="00CD5357">
        <w:rPr>
          <w:rFonts w:ascii="Times New Roman" w:eastAsia="Cambria" w:hAnsi="Times New Roman" w:cs="Times New Roman"/>
          <w:bCs/>
          <w:sz w:val="24"/>
          <w:szCs w:val="24"/>
        </w:rPr>
        <w:t xml:space="preserve">there has been too much </w:t>
      </w:r>
      <w:r w:rsidR="002B393E" w:rsidRPr="00CD5357">
        <w:rPr>
          <w:rFonts w:ascii="Times New Roman" w:eastAsia="Cambria" w:hAnsi="Times New Roman" w:cs="Times New Roman"/>
          <w:bCs/>
          <w:sz w:val="24"/>
          <w:szCs w:val="24"/>
        </w:rPr>
        <w:t xml:space="preserve">or too little </w:t>
      </w:r>
      <w:r w:rsidR="003F4D79" w:rsidRPr="00CD5357">
        <w:rPr>
          <w:rFonts w:ascii="Times New Roman" w:eastAsia="Cambria" w:hAnsi="Times New Roman" w:cs="Times New Roman"/>
          <w:bCs/>
          <w:sz w:val="24"/>
          <w:szCs w:val="24"/>
        </w:rPr>
        <w:t xml:space="preserve">academic entrepreneurship miss the point. </w:t>
      </w:r>
      <w:r w:rsidR="00C314CA" w:rsidRPr="00CD5357">
        <w:rPr>
          <w:rFonts w:ascii="Times New Roman" w:eastAsia="Cambria" w:hAnsi="Times New Roman" w:cs="Times New Roman"/>
          <w:bCs/>
          <w:sz w:val="24"/>
          <w:szCs w:val="24"/>
        </w:rPr>
        <w:t>T</w:t>
      </w:r>
      <w:r w:rsidR="007649B9" w:rsidRPr="00CD5357">
        <w:rPr>
          <w:rFonts w:ascii="Times New Roman" w:eastAsia="Cambria" w:hAnsi="Times New Roman" w:cs="Times New Roman"/>
          <w:bCs/>
          <w:sz w:val="24"/>
          <w:szCs w:val="24"/>
        </w:rPr>
        <w:t xml:space="preserve">here </w:t>
      </w:r>
      <w:r w:rsidR="00C42CC4" w:rsidRPr="00CD5357">
        <w:rPr>
          <w:rFonts w:ascii="Times New Roman" w:eastAsia="Cambria" w:hAnsi="Times New Roman" w:cs="Times New Roman"/>
          <w:bCs/>
          <w:sz w:val="24"/>
          <w:szCs w:val="24"/>
        </w:rPr>
        <w:t>is a</w:t>
      </w:r>
      <w:r w:rsidR="007649B9" w:rsidRPr="00CD5357">
        <w:rPr>
          <w:rFonts w:ascii="Times New Roman" w:eastAsia="Cambria" w:hAnsi="Times New Roman" w:cs="Times New Roman"/>
          <w:bCs/>
          <w:sz w:val="24"/>
          <w:szCs w:val="24"/>
        </w:rPr>
        <w:t xml:space="preserve"> need to embrace greater variety in the </w:t>
      </w:r>
      <w:r w:rsidR="00741145" w:rsidRPr="00CD5357">
        <w:rPr>
          <w:rFonts w:ascii="Times New Roman" w:eastAsia="Cambria" w:hAnsi="Times New Roman" w:cs="Times New Roman"/>
          <w:bCs/>
          <w:sz w:val="24"/>
          <w:szCs w:val="24"/>
        </w:rPr>
        <w:t xml:space="preserve">extent and </w:t>
      </w:r>
      <w:r w:rsidR="007649B9" w:rsidRPr="00CD5357">
        <w:rPr>
          <w:rFonts w:ascii="Times New Roman" w:eastAsia="Cambria" w:hAnsi="Times New Roman" w:cs="Times New Roman"/>
          <w:bCs/>
          <w:sz w:val="24"/>
          <w:szCs w:val="24"/>
        </w:rPr>
        <w:t>nature of academic entrepreneurship.</w:t>
      </w:r>
      <w:r w:rsidR="007649B9" w:rsidRPr="00CD5357">
        <w:rPr>
          <w:rFonts w:ascii="Times New Roman" w:eastAsia="Cambria" w:hAnsi="Times New Roman" w:cs="Times New Roman"/>
          <w:b/>
          <w:bCs/>
          <w:sz w:val="24"/>
          <w:szCs w:val="24"/>
        </w:rPr>
        <w:t xml:space="preserve"> </w:t>
      </w:r>
      <w:r w:rsidR="00C314CA" w:rsidRPr="00CD5357">
        <w:rPr>
          <w:rFonts w:ascii="Times New Roman" w:eastAsia="Cambria" w:hAnsi="Times New Roman" w:cs="Times New Roman"/>
          <w:bCs/>
          <w:sz w:val="24"/>
          <w:szCs w:val="24"/>
        </w:rPr>
        <w:t>We argue there is a need to evolve to a new model which will, in Martin’s (2012) terms, see the emergence of new species of universities.</w:t>
      </w:r>
    </w:p>
    <w:p w:rsidR="00C42CC4" w:rsidRPr="00CD5357" w:rsidRDefault="007649B9" w:rsidP="00703AA7">
      <w:pPr>
        <w:spacing w:line="480" w:lineRule="auto"/>
        <w:ind w:firstLine="708"/>
        <w:rPr>
          <w:rFonts w:ascii="Times New Roman" w:eastAsia="Cambria" w:hAnsi="Times New Roman" w:cs="Times New Roman"/>
          <w:bCs/>
          <w:sz w:val="24"/>
          <w:szCs w:val="24"/>
        </w:rPr>
      </w:pPr>
      <w:r w:rsidRPr="00CD5357">
        <w:rPr>
          <w:rFonts w:ascii="Times New Roman" w:eastAsia="Cambria" w:hAnsi="Times New Roman" w:cs="Times New Roman"/>
          <w:b/>
          <w:bCs/>
          <w:sz w:val="24"/>
          <w:szCs w:val="24"/>
        </w:rPr>
        <w:t xml:space="preserve"> </w:t>
      </w:r>
      <w:r w:rsidR="001378D3" w:rsidRPr="00CD5357">
        <w:rPr>
          <w:rFonts w:ascii="Times New Roman" w:eastAsia="Cambria" w:hAnsi="Times New Roman" w:cs="Times New Roman"/>
          <w:bCs/>
          <w:sz w:val="24"/>
          <w:szCs w:val="24"/>
        </w:rPr>
        <w:t xml:space="preserve">In </w:t>
      </w:r>
      <w:r w:rsidR="00F571A3" w:rsidRPr="00CD5357">
        <w:rPr>
          <w:rFonts w:ascii="Times New Roman" w:eastAsia="Cambria" w:hAnsi="Times New Roman" w:cs="Times New Roman"/>
          <w:bCs/>
          <w:sz w:val="24"/>
          <w:szCs w:val="24"/>
        </w:rPr>
        <w:t>light of the evolution in academic entrepreneurship, in</w:t>
      </w:r>
      <w:r w:rsidR="001378D3" w:rsidRPr="00CD5357">
        <w:rPr>
          <w:rFonts w:ascii="Times New Roman" w:eastAsia="Cambria" w:hAnsi="Times New Roman" w:cs="Times New Roman"/>
          <w:bCs/>
          <w:sz w:val="24"/>
          <w:szCs w:val="24"/>
        </w:rPr>
        <w:t>dividual u</w:t>
      </w:r>
      <w:r w:rsidR="00171D29" w:rsidRPr="00CD5357">
        <w:rPr>
          <w:rFonts w:ascii="Times New Roman" w:eastAsia="Cambria" w:hAnsi="Times New Roman" w:cs="Times New Roman"/>
          <w:bCs/>
          <w:sz w:val="24"/>
          <w:szCs w:val="24"/>
        </w:rPr>
        <w:t>niversities need to consider whether to pursue academic entrepreneurship and, if so, what aspects</w:t>
      </w:r>
      <w:r w:rsidR="001378D3" w:rsidRPr="00CD5357">
        <w:rPr>
          <w:rFonts w:ascii="Times New Roman" w:eastAsia="Cambria" w:hAnsi="Times New Roman" w:cs="Times New Roman"/>
          <w:bCs/>
          <w:sz w:val="24"/>
          <w:szCs w:val="24"/>
        </w:rPr>
        <w:t xml:space="preserve"> are most relevant to them</w:t>
      </w:r>
      <w:r w:rsidR="00171D29" w:rsidRPr="00CD5357">
        <w:rPr>
          <w:rFonts w:ascii="Times New Roman" w:eastAsia="Cambria" w:hAnsi="Times New Roman" w:cs="Times New Roman"/>
          <w:bCs/>
          <w:sz w:val="24"/>
          <w:szCs w:val="24"/>
        </w:rPr>
        <w:t>.</w:t>
      </w:r>
      <w:r w:rsidR="00171D29" w:rsidRPr="00CD5357">
        <w:rPr>
          <w:rFonts w:ascii="Times New Roman" w:eastAsia="Cambria" w:hAnsi="Times New Roman" w:cs="Times New Roman"/>
          <w:b/>
          <w:bCs/>
          <w:sz w:val="24"/>
          <w:szCs w:val="24"/>
        </w:rPr>
        <w:t xml:space="preserve"> </w:t>
      </w:r>
      <w:r w:rsidR="006B7462" w:rsidRPr="00CD5357">
        <w:rPr>
          <w:rFonts w:ascii="Times New Roman" w:eastAsia="Cambria" w:hAnsi="Times New Roman" w:cs="Times New Roman"/>
          <w:bCs/>
          <w:sz w:val="24"/>
          <w:szCs w:val="24"/>
        </w:rPr>
        <w:t xml:space="preserve">With such growing diversity, traditional </w:t>
      </w:r>
      <w:r w:rsidR="007F6DFA" w:rsidRPr="00CD5357">
        <w:rPr>
          <w:rFonts w:ascii="Times New Roman" w:eastAsia="Cambria" w:hAnsi="Times New Roman" w:cs="Times New Roman"/>
          <w:bCs/>
          <w:sz w:val="24"/>
          <w:szCs w:val="24"/>
        </w:rPr>
        <w:t xml:space="preserve">methods </w:t>
      </w:r>
      <w:proofErr w:type="gramStart"/>
      <w:r w:rsidR="007F6DFA" w:rsidRPr="00CD5357">
        <w:rPr>
          <w:rFonts w:ascii="Times New Roman" w:eastAsia="Cambria" w:hAnsi="Times New Roman" w:cs="Times New Roman"/>
          <w:bCs/>
          <w:sz w:val="24"/>
          <w:szCs w:val="24"/>
        </w:rPr>
        <w:t xml:space="preserve">of </w:t>
      </w:r>
      <w:r w:rsidR="00F571A3" w:rsidRPr="00CD5357">
        <w:rPr>
          <w:rFonts w:ascii="Times New Roman" w:eastAsia="Cambria" w:hAnsi="Times New Roman" w:cs="Times New Roman"/>
          <w:bCs/>
          <w:sz w:val="24"/>
          <w:szCs w:val="24"/>
        </w:rPr>
        <w:t xml:space="preserve"> assessing</w:t>
      </w:r>
      <w:proofErr w:type="gramEnd"/>
      <w:r w:rsidR="00F571A3" w:rsidRPr="00CD5357">
        <w:rPr>
          <w:rFonts w:ascii="Times New Roman" w:eastAsia="Cambria" w:hAnsi="Times New Roman" w:cs="Times New Roman"/>
          <w:bCs/>
          <w:sz w:val="24"/>
          <w:szCs w:val="24"/>
        </w:rPr>
        <w:t xml:space="preserve"> universit</w:t>
      </w:r>
      <w:r w:rsidR="007F6DFA" w:rsidRPr="00CD5357">
        <w:rPr>
          <w:rFonts w:ascii="Times New Roman" w:eastAsia="Cambria" w:hAnsi="Times New Roman" w:cs="Times New Roman"/>
          <w:bCs/>
          <w:sz w:val="24"/>
          <w:szCs w:val="24"/>
        </w:rPr>
        <w:t xml:space="preserve">y </w:t>
      </w:r>
      <w:r w:rsidR="00F571A3" w:rsidRPr="00CD5357">
        <w:rPr>
          <w:rFonts w:ascii="Times New Roman" w:eastAsia="Cambria" w:hAnsi="Times New Roman" w:cs="Times New Roman"/>
          <w:bCs/>
          <w:sz w:val="24"/>
          <w:szCs w:val="24"/>
        </w:rPr>
        <w:t>performance in academic entrepreneurship also need to evolve.</w:t>
      </w:r>
      <w:r w:rsidR="00F571A3" w:rsidRPr="00CD5357">
        <w:rPr>
          <w:rFonts w:ascii="Times New Roman" w:eastAsia="Cambria" w:hAnsi="Times New Roman" w:cs="Times New Roman"/>
          <w:b/>
          <w:bCs/>
          <w:sz w:val="24"/>
          <w:szCs w:val="24"/>
        </w:rPr>
        <w:t xml:space="preserve"> </w:t>
      </w:r>
      <w:r w:rsidR="00ED05BB" w:rsidRPr="00CD5357">
        <w:rPr>
          <w:rFonts w:ascii="Times New Roman" w:eastAsia="Cambria" w:hAnsi="Times New Roman" w:cs="Times New Roman"/>
          <w:b/>
          <w:bCs/>
          <w:sz w:val="24"/>
          <w:szCs w:val="24"/>
        </w:rPr>
        <w:t xml:space="preserve"> </w:t>
      </w:r>
      <w:r w:rsidR="00ED05BB" w:rsidRPr="00CD5357">
        <w:rPr>
          <w:rFonts w:ascii="Times New Roman" w:eastAsia="Cambria" w:hAnsi="Times New Roman" w:cs="Times New Roman"/>
          <w:bCs/>
          <w:sz w:val="24"/>
          <w:szCs w:val="24"/>
        </w:rPr>
        <w:t xml:space="preserve">That is, heterogeneity in </w:t>
      </w:r>
      <w:r w:rsidR="00ED05BB" w:rsidRPr="00CD5357">
        <w:rPr>
          <w:rFonts w:ascii="Times New Roman" w:eastAsia="Cambria" w:hAnsi="Times New Roman" w:cs="Times New Roman"/>
          <w:bCs/>
          <w:sz w:val="24"/>
          <w:szCs w:val="24"/>
        </w:rPr>
        <w:lastRenderedPageBreak/>
        <w:t xml:space="preserve">university strategy may require broader notions of performance than those derived from AUTM data.  </w:t>
      </w:r>
    </w:p>
    <w:p w:rsidR="00EA2AD1" w:rsidRPr="00CD5357" w:rsidRDefault="00F571A3" w:rsidP="00703AA7">
      <w:pPr>
        <w:spacing w:line="480" w:lineRule="auto"/>
        <w:ind w:firstLine="708"/>
        <w:rPr>
          <w:rFonts w:ascii="Times New Roman" w:eastAsia="Cambria" w:hAnsi="Times New Roman" w:cs="Times New Roman"/>
          <w:sz w:val="24"/>
          <w:szCs w:val="24"/>
        </w:rPr>
      </w:pPr>
      <w:r w:rsidRPr="00CD5357">
        <w:rPr>
          <w:rFonts w:ascii="Times New Roman" w:eastAsia="Cambria" w:hAnsi="Times New Roman" w:cs="Times New Roman"/>
          <w:bCs/>
          <w:sz w:val="24"/>
          <w:szCs w:val="24"/>
        </w:rPr>
        <w:t>As academic entrepreneurship has evolved, so too must scholarly analysis of academic entrepreneurship.</w:t>
      </w:r>
      <w:r w:rsidRPr="00CD5357">
        <w:rPr>
          <w:rFonts w:ascii="Times New Roman" w:eastAsia="Cambria" w:hAnsi="Times New Roman" w:cs="Times New Roman"/>
          <w:b/>
          <w:bCs/>
          <w:sz w:val="24"/>
          <w:szCs w:val="24"/>
        </w:rPr>
        <w:t xml:space="preserve"> </w:t>
      </w:r>
      <w:r w:rsidR="003F5D15" w:rsidRPr="00CD5357">
        <w:rPr>
          <w:rFonts w:ascii="Times New Roman" w:eastAsia="Cambria" w:hAnsi="Times New Roman" w:cs="Times New Roman"/>
          <w:bCs/>
          <w:sz w:val="24"/>
          <w:szCs w:val="24"/>
        </w:rPr>
        <w:t>There has been a rise in scholarly interest in academic entrepreneurship in the social sciences (e.g., economics, sociology, psychology, and political science) and several fields of business administration, especially management</w:t>
      </w:r>
      <w:r w:rsidR="00266E04" w:rsidRPr="00CD5357">
        <w:rPr>
          <w:rFonts w:ascii="Times New Roman" w:eastAsia="Cambria" w:hAnsi="Times New Roman" w:cs="Times New Roman"/>
          <w:bCs/>
          <w:sz w:val="24"/>
          <w:szCs w:val="24"/>
        </w:rPr>
        <w:t xml:space="preserve"> (see the literature reviewed in </w:t>
      </w:r>
      <w:proofErr w:type="spellStart"/>
      <w:r w:rsidR="00266E04" w:rsidRPr="00CD5357">
        <w:rPr>
          <w:rFonts w:ascii="Times New Roman" w:eastAsia="Cambria" w:hAnsi="Times New Roman" w:cs="Times New Roman"/>
          <w:bCs/>
          <w:sz w:val="24"/>
          <w:szCs w:val="24"/>
        </w:rPr>
        <w:t>Rothaermel</w:t>
      </w:r>
      <w:proofErr w:type="spellEnd"/>
      <w:r w:rsidR="00266E04" w:rsidRPr="00CD5357">
        <w:rPr>
          <w:rFonts w:ascii="Times New Roman" w:eastAsia="Cambria" w:hAnsi="Times New Roman" w:cs="Times New Roman"/>
          <w:bCs/>
          <w:sz w:val="24"/>
          <w:szCs w:val="24"/>
        </w:rPr>
        <w:t xml:space="preserve">, </w:t>
      </w:r>
      <w:proofErr w:type="spellStart"/>
      <w:r w:rsidR="00266E04" w:rsidRPr="00CD5357">
        <w:rPr>
          <w:rFonts w:ascii="Times New Roman" w:eastAsia="Cambria" w:hAnsi="Times New Roman" w:cs="Times New Roman"/>
          <w:bCs/>
          <w:sz w:val="24"/>
          <w:szCs w:val="24"/>
        </w:rPr>
        <w:t>Agung</w:t>
      </w:r>
      <w:proofErr w:type="spellEnd"/>
      <w:r w:rsidR="00266E04" w:rsidRPr="00CD5357">
        <w:rPr>
          <w:rFonts w:ascii="Times New Roman" w:eastAsia="Cambria" w:hAnsi="Times New Roman" w:cs="Times New Roman"/>
          <w:bCs/>
          <w:sz w:val="24"/>
          <w:szCs w:val="24"/>
        </w:rPr>
        <w:t xml:space="preserve"> and Jian, 2007; Siegel and Wright, 2015)</w:t>
      </w:r>
      <w:r w:rsidR="003F5D15" w:rsidRPr="00CD5357">
        <w:rPr>
          <w:rFonts w:ascii="Times New Roman" w:eastAsia="Cambria" w:hAnsi="Times New Roman" w:cs="Times New Roman"/>
          <w:bCs/>
          <w:sz w:val="24"/>
          <w:szCs w:val="24"/>
        </w:rPr>
        <w:t>.  Within management, the two fields that have devoted the most attention to this topic are entrepreneurship and strategy.   However, t</w:t>
      </w:r>
      <w:r w:rsidR="00EA2AD1" w:rsidRPr="00CD5357">
        <w:rPr>
          <w:rFonts w:ascii="Times New Roman" w:eastAsia="Cambria" w:hAnsi="Times New Roman" w:cs="Times New Roman"/>
          <w:sz w:val="24"/>
          <w:szCs w:val="24"/>
        </w:rPr>
        <w:t xml:space="preserve">heoretical </w:t>
      </w:r>
      <w:r w:rsidR="00400244" w:rsidRPr="00CD5357">
        <w:rPr>
          <w:rFonts w:ascii="Times New Roman" w:eastAsia="Cambria" w:hAnsi="Times New Roman" w:cs="Times New Roman"/>
          <w:sz w:val="24"/>
          <w:szCs w:val="24"/>
        </w:rPr>
        <w:t xml:space="preserve">and empirical </w:t>
      </w:r>
      <w:r w:rsidR="00EA2AD1" w:rsidRPr="00CD5357">
        <w:rPr>
          <w:rFonts w:ascii="Times New Roman" w:eastAsia="Cambria" w:hAnsi="Times New Roman" w:cs="Times New Roman"/>
          <w:sz w:val="24"/>
          <w:szCs w:val="24"/>
        </w:rPr>
        <w:t xml:space="preserve">research on academic entrepreneurship needs to take account of these changes, so as to improve the rigor and relevance of research on this topic.  </w:t>
      </w:r>
      <w:r w:rsidR="009F5434" w:rsidRPr="00CD5357">
        <w:rPr>
          <w:rFonts w:ascii="Times New Roman" w:eastAsia="Cambria" w:hAnsi="Times New Roman" w:cs="Times New Roman"/>
          <w:sz w:val="24"/>
          <w:szCs w:val="24"/>
        </w:rPr>
        <w:t xml:space="preserve">In the remainder of this article, we </w:t>
      </w:r>
      <w:r w:rsidR="00EA2AD1" w:rsidRPr="00CD5357">
        <w:rPr>
          <w:rFonts w:ascii="Times New Roman" w:eastAsia="Cambria" w:hAnsi="Times New Roman" w:cs="Times New Roman"/>
          <w:sz w:val="24"/>
          <w:szCs w:val="24"/>
        </w:rPr>
        <w:t xml:space="preserve">outline such a framework and provide examples of key research questions that need to be addressed to broaden our understanding of academic entrepreneurship.  </w:t>
      </w:r>
    </w:p>
    <w:p w:rsidR="00E760B7" w:rsidRPr="00CD5357" w:rsidRDefault="00E760B7" w:rsidP="00EE1E5D">
      <w:pPr>
        <w:spacing w:after="0" w:line="240" w:lineRule="auto"/>
        <w:jc w:val="center"/>
        <w:rPr>
          <w:rFonts w:ascii="Times New Roman" w:eastAsia="Times New Roman" w:hAnsi="Times New Roman" w:cs="Times New Roman"/>
          <w:b/>
          <w:caps/>
          <w:sz w:val="28"/>
          <w:szCs w:val="28"/>
        </w:rPr>
      </w:pPr>
      <w:r w:rsidRPr="00CD5357">
        <w:rPr>
          <w:rFonts w:ascii="Times New Roman" w:eastAsia="Times New Roman" w:hAnsi="Times New Roman" w:cs="Times New Roman"/>
          <w:b/>
          <w:caps/>
          <w:sz w:val="28"/>
          <w:szCs w:val="28"/>
        </w:rPr>
        <w:t>ACADEMIC ENTREPRENEURSHIP AND THE PURPOSE OF UNIVERSITIES</w:t>
      </w:r>
    </w:p>
    <w:p w:rsidR="00E760B7" w:rsidRPr="00CD5357" w:rsidRDefault="00E760B7" w:rsidP="00607E9C">
      <w:pPr>
        <w:spacing w:after="0" w:line="480" w:lineRule="auto"/>
        <w:jc w:val="center"/>
        <w:rPr>
          <w:rFonts w:ascii="Times New Roman" w:eastAsia="Times New Roman" w:hAnsi="Times New Roman" w:cs="Times New Roman"/>
          <w:b/>
          <w:caps/>
          <w:sz w:val="24"/>
          <w:szCs w:val="24"/>
        </w:rPr>
      </w:pPr>
    </w:p>
    <w:p w:rsidR="0013396A" w:rsidRPr="00CD5357" w:rsidRDefault="00E760B7" w:rsidP="00607E9C">
      <w:pPr>
        <w:spacing w:line="480" w:lineRule="auto"/>
        <w:rPr>
          <w:rFonts w:ascii="Times New Roman" w:hAnsi="Times New Roman" w:cs="Times New Roman"/>
          <w:sz w:val="24"/>
          <w:szCs w:val="24"/>
        </w:rPr>
      </w:pPr>
      <w:r w:rsidRPr="00CD5357">
        <w:rPr>
          <w:rFonts w:ascii="Times New Roman" w:hAnsi="Times New Roman" w:cs="Times New Roman"/>
          <w:sz w:val="24"/>
          <w:szCs w:val="24"/>
        </w:rPr>
        <w:t xml:space="preserve">The evolution of academic entrepreneurship needs to be </w:t>
      </w:r>
      <w:r w:rsidR="0013396A" w:rsidRPr="00CD5357">
        <w:rPr>
          <w:rFonts w:ascii="Times New Roman" w:hAnsi="Times New Roman" w:cs="Times New Roman"/>
          <w:sz w:val="24"/>
          <w:szCs w:val="24"/>
        </w:rPr>
        <w:t xml:space="preserve">viewed </w:t>
      </w:r>
      <w:r w:rsidRPr="00CD5357">
        <w:rPr>
          <w:rFonts w:ascii="Times New Roman" w:hAnsi="Times New Roman" w:cs="Times New Roman"/>
          <w:sz w:val="24"/>
          <w:szCs w:val="24"/>
        </w:rPr>
        <w:t xml:space="preserve">in the context of the debate </w:t>
      </w:r>
      <w:r w:rsidR="0013396A" w:rsidRPr="00CD5357">
        <w:rPr>
          <w:rFonts w:ascii="Times New Roman" w:hAnsi="Times New Roman" w:cs="Times New Roman"/>
          <w:sz w:val="24"/>
          <w:szCs w:val="24"/>
        </w:rPr>
        <w:t xml:space="preserve">regarding </w:t>
      </w:r>
      <w:r w:rsidRPr="00CD5357">
        <w:rPr>
          <w:rFonts w:ascii="Times New Roman" w:hAnsi="Times New Roman" w:cs="Times New Roman"/>
          <w:sz w:val="24"/>
          <w:szCs w:val="24"/>
        </w:rPr>
        <w:t>the nature and purpose of universities, which has a long history</w:t>
      </w:r>
      <w:r w:rsidR="00957724">
        <w:rPr>
          <w:rFonts w:ascii="Times New Roman" w:hAnsi="Times New Roman" w:cs="Times New Roman"/>
          <w:sz w:val="24"/>
          <w:szCs w:val="24"/>
        </w:rPr>
        <w:t xml:space="preserve"> (Martin, 2012)</w:t>
      </w:r>
      <w:r w:rsidRPr="00CD5357">
        <w:rPr>
          <w:rFonts w:ascii="Times New Roman" w:hAnsi="Times New Roman" w:cs="Times New Roman"/>
          <w:sz w:val="24"/>
          <w:szCs w:val="24"/>
        </w:rPr>
        <w:t>.  On one hand is the view that the purpose of universities is education for education’s sake</w:t>
      </w:r>
      <w:r w:rsidR="0013396A" w:rsidRPr="00CD5357">
        <w:rPr>
          <w:rFonts w:ascii="Times New Roman" w:hAnsi="Times New Roman" w:cs="Times New Roman"/>
          <w:sz w:val="24"/>
          <w:szCs w:val="24"/>
        </w:rPr>
        <w:t xml:space="preserve"> and that research conducted at universities should be basic in nature, or promoting knowledge for knowledge’s sake.  </w:t>
      </w:r>
      <w:r w:rsidRPr="00CD5357">
        <w:rPr>
          <w:rFonts w:ascii="Times New Roman" w:hAnsi="Times New Roman" w:cs="Times New Roman"/>
          <w:sz w:val="24"/>
          <w:szCs w:val="24"/>
        </w:rPr>
        <w:t>On the other hand, universities are viewed from a more utilitarian perspective</w:t>
      </w:r>
      <w:r w:rsidRPr="00CD5357">
        <w:rPr>
          <w:rFonts w:ascii="Times New Roman" w:eastAsia="Times New Roman" w:hAnsi="Times New Roman" w:cs="Times New Roman"/>
          <w:sz w:val="24"/>
          <w:szCs w:val="24"/>
          <w:lang w:eastAsia="en-GB"/>
        </w:rPr>
        <w:t xml:space="preserve"> involving </w:t>
      </w:r>
      <w:r w:rsidRPr="00CD5357">
        <w:rPr>
          <w:rFonts w:ascii="Times New Roman" w:hAnsi="Times New Roman" w:cs="Times New Roman"/>
          <w:sz w:val="24"/>
          <w:szCs w:val="24"/>
        </w:rPr>
        <w:t>aiding the material improvement of society.</w:t>
      </w:r>
    </w:p>
    <w:p w:rsidR="00DD2FE7" w:rsidRPr="00CD5357" w:rsidRDefault="00E760B7" w:rsidP="00607E9C">
      <w:pPr>
        <w:spacing w:line="480" w:lineRule="auto"/>
        <w:ind w:firstLine="720"/>
        <w:rPr>
          <w:rFonts w:ascii="Times New Roman" w:hAnsi="Times New Roman" w:cs="Times New Roman"/>
          <w:sz w:val="24"/>
          <w:szCs w:val="24"/>
        </w:rPr>
      </w:pPr>
      <w:r w:rsidRPr="00CD5357">
        <w:rPr>
          <w:rFonts w:ascii="Times New Roman" w:hAnsi="Times New Roman" w:cs="Times New Roman"/>
          <w:sz w:val="24"/>
          <w:szCs w:val="24"/>
        </w:rPr>
        <w:t xml:space="preserve">Adopting an evolutionary perspective, Martin (2012) points out that the view that academics are facing a new phenomenon of pressures to link their work more closely to economic needs takes a short term view of the history of universities that ignores previous </w:t>
      </w:r>
      <w:r w:rsidRPr="00CD5357">
        <w:rPr>
          <w:rFonts w:ascii="Times New Roman" w:hAnsi="Times New Roman" w:cs="Times New Roman"/>
          <w:sz w:val="24"/>
          <w:szCs w:val="24"/>
        </w:rPr>
        <w:lastRenderedPageBreak/>
        <w:t xml:space="preserve">roles of universities, which has seen the evolution of a variety of university ‘species’ with different emphases. Martin argues that we are seeing a shift back towards a social contract for the university closer to the one in effect before the second half of the twentieth century when the so-called third mission had been in place for many centuries in some universities. Further, historically, Mode 2 research predates Mode 1 research, even in disciplines that would not now be regarded as serving practice. Moreover, there is evidence that the emphasis on third mission has not been accompanied by a decline in basic research (Siegel and Wright, 2015 for reviews). </w:t>
      </w:r>
      <w:r w:rsidR="0013396A" w:rsidRPr="00CD5357">
        <w:rPr>
          <w:rFonts w:ascii="Times New Roman" w:hAnsi="Times New Roman" w:cs="Times New Roman"/>
          <w:sz w:val="24"/>
          <w:szCs w:val="24"/>
        </w:rPr>
        <w:t xml:space="preserve"> That is, a stronger emphasis on commercialization and academic entrepreneurship actually leads to an increase in basic research.  </w:t>
      </w:r>
      <w:r w:rsidR="008C1963" w:rsidRPr="00CD5357">
        <w:rPr>
          <w:rFonts w:ascii="Times New Roman" w:hAnsi="Times New Roman" w:cs="Times New Roman"/>
          <w:sz w:val="24"/>
          <w:szCs w:val="24"/>
        </w:rPr>
        <w:t xml:space="preserve">This occurs because most of the “profits” from commercialization are ploughed back into basic research.  </w:t>
      </w:r>
      <w:r w:rsidR="0013396A" w:rsidRPr="00CD5357">
        <w:rPr>
          <w:rFonts w:ascii="Times New Roman" w:hAnsi="Times New Roman" w:cs="Times New Roman"/>
          <w:sz w:val="24"/>
          <w:szCs w:val="24"/>
        </w:rPr>
        <w:t>Those who decry the rise of</w:t>
      </w:r>
      <w:r w:rsidR="008C1963" w:rsidRPr="00CD5357">
        <w:rPr>
          <w:rFonts w:ascii="Times New Roman" w:hAnsi="Times New Roman" w:cs="Times New Roman"/>
          <w:sz w:val="24"/>
          <w:szCs w:val="24"/>
        </w:rPr>
        <w:t xml:space="preserve"> commercialization at research universities (see Bok, 2003; </w:t>
      </w:r>
      <w:r w:rsidR="008C1963" w:rsidRPr="00CD5357">
        <w:rPr>
          <w:rFonts w:ascii="Times New Roman" w:eastAsia="Times New Roman" w:hAnsi="Times New Roman" w:cs="Times New Roman"/>
          <w:sz w:val="24"/>
          <w:szCs w:val="24"/>
        </w:rPr>
        <w:t xml:space="preserve">Slaughter and Rhoades, 2004) are misguided.  </w:t>
      </w:r>
      <w:r w:rsidR="0013396A" w:rsidRPr="00CD5357">
        <w:rPr>
          <w:rFonts w:ascii="Times New Roman" w:hAnsi="Times New Roman" w:cs="Times New Roman"/>
          <w:sz w:val="24"/>
          <w:szCs w:val="24"/>
        </w:rPr>
        <w:t xml:space="preserve">  </w:t>
      </w:r>
    </w:p>
    <w:p w:rsidR="00E760B7" w:rsidRPr="00CD5357" w:rsidRDefault="00E760B7" w:rsidP="00607E9C">
      <w:pPr>
        <w:spacing w:line="480" w:lineRule="auto"/>
        <w:ind w:firstLine="720"/>
        <w:rPr>
          <w:rFonts w:ascii="Times New Roman" w:hAnsi="Times New Roman" w:cs="Times New Roman"/>
          <w:sz w:val="24"/>
          <w:szCs w:val="24"/>
        </w:rPr>
      </w:pPr>
      <w:r w:rsidRPr="00CD5357">
        <w:rPr>
          <w:rFonts w:ascii="Times New Roman" w:hAnsi="Times New Roman" w:cs="Times New Roman"/>
          <w:sz w:val="24"/>
          <w:szCs w:val="24"/>
        </w:rPr>
        <w:t xml:space="preserve">However, at the same time, evidence suggests that the benefits to society from third mission approaches, especially following the introduction of </w:t>
      </w:r>
      <w:proofErr w:type="spellStart"/>
      <w:r w:rsidRPr="00CD5357">
        <w:rPr>
          <w:rFonts w:ascii="Times New Roman" w:hAnsi="Times New Roman" w:cs="Times New Roman"/>
          <w:sz w:val="24"/>
          <w:szCs w:val="24"/>
        </w:rPr>
        <w:t>Bayh</w:t>
      </w:r>
      <w:proofErr w:type="spellEnd"/>
      <w:r w:rsidRPr="00CD5357">
        <w:rPr>
          <w:rFonts w:ascii="Times New Roman" w:hAnsi="Times New Roman" w:cs="Times New Roman"/>
          <w:sz w:val="24"/>
          <w:szCs w:val="24"/>
        </w:rPr>
        <w:t xml:space="preserve">-Dole Act type regulation has not been as great as anticipated (Grimaldi, et al., 2011) and that there is a need to vest ownership of university technology with the researcher inventor and to adopt an open source strategy to make inventions publicly available (Kenney and Patton, 2009). </w:t>
      </w:r>
    </w:p>
    <w:p w:rsidR="00E760B7" w:rsidRPr="00CD5357" w:rsidRDefault="00E760B7" w:rsidP="00EE1E5D">
      <w:pPr>
        <w:spacing w:after="0" w:line="240" w:lineRule="auto"/>
        <w:jc w:val="center"/>
        <w:rPr>
          <w:rFonts w:ascii="Times New Roman" w:eastAsia="Times New Roman" w:hAnsi="Times New Roman" w:cs="Times New Roman"/>
          <w:caps/>
          <w:sz w:val="28"/>
          <w:szCs w:val="28"/>
        </w:rPr>
      </w:pPr>
    </w:p>
    <w:p w:rsidR="00C12865" w:rsidRPr="00CD5357" w:rsidRDefault="00C12865" w:rsidP="00EE1E5D">
      <w:pPr>
        <w:spacing w:after="0" w:line="240" w:lineRule="auto"/>
        <w:jc w:val="center"/>
        <w:rPr>
          <w:rFonts w:ascii="Times New Roman" w:eastAsia="Times New Roman" w:hAnsi="Times New Roman" w:cs="Times New Roman"/>
          <w:b/>
          <w:caps/>
          <w:sz w:val="28"/>
          <w:szCs w:val="28"/>
        </w:rPr>
      </w:pPr>
      <w:r w:rsidRPr="00CD5357">
        <w:rPr>
          <w:rFonts w:ascii="Times New Roman" w:eastAsia="Times New Roman" w:hAnsi="Times New Roman" w:cs="Times New Roman"/>
          <w:b/>
          <w:caps/>
          <w:sz w:val="28"/>
          <w:szCs w:val="28"/>
        </w:rPr>
        <w:t>TRADITIONAL AND EMERGING PERSPECTIVES ON ACADEMIC ENTREPRENEURSHIP</w:t>
      </w:r>
    </w:p>
    <w:p w:rsidR="00C12865" w:rsidRPr="00CD5357" w:rsidRDefault="00C12865" w:rsidP="00703AA7">
      <w:pPr>
        <w:spacing w:line="480" w:lineRule="auto"/>
        <w:ind w:firstLine="708"/>
        <w:rPr>
          <w:rFonts w:ascii="Times New Roman" w:eastAsia="Cambria" w:hAnsi="Times New Roman" w:cs="Times New Roman"/>
          <w:sz w:val="24"/>
          <w:szCs w:val="24"/>
        </w:rPr>
      </w:pPr>
    </w:p>
    <w:p w:rsidR="000977B5" w:rsidRPr="00CD5357" w:rsidRDefault="00936C44" w:rsidP="00FD2880">
      <w:pPr>
        <w:spacing w:line="480" w:lineRule="auto"/>
        <w:ind w:firstLine="708"/>
        <w:rPr>
          <w:rFonts w:ascii="Times New Roman" w:eastAsia="Cambria" w:hAnsi="Times New Roman" w:cs="Times New Roman"/>
          <w:sz w:val="24"/>
          <w:szCs w:val="24"/>
        </w:rPr>
      </w:pPr>
      <w:r w:rsidRPr="00CD5357">
        <w:rPr>
          <w:rFonts w:ascii="Times New Roman" w:eastAsia="Cambria" w:hAnsi="Times New Roman" w:cs="Times New Roman"/>
          <w:sz w:val="24"/>
          <w:szCs w:val="24"/>
        </w:rPr>
        <w:t xml:space="preserve">Table 1 presents a contrast between traditional and emerging perspectives on academic entrepreneurship.  The traditional </w:t>
      </w:r>
      <w:r w:rsidR="00CB3156" w:rsidRPr="00CD5357">
        <w:rPr>
          <w:rFonts w:ascii="Times New Roman" w:eastAsia="Cambria" w:hAnsi="Times New Roman" w:cs="Times New Roman"/>
          <w:sz w:val="24"/>
          <w:szCs w:val="24"/>
        </w:rPr>
        <w:t>rationale for academic entrepreneurship</w:t>
      </w:r>
      <w:r w:rsidR="00D40258" w:rsidRPr="00CD5357">
        <w:rPr>
          <w:rFonts w:ascii="Times New Roman" w:eastAsia="Cambria" w:hAnsi="Times New Roman" w:cs="Times New Roman"/>
          <w:sz w:val="24"/>
          <w:szCs w:val="24"/>
        </w:rPr>
        <w:t xml:space="preserve"> was </w:t>
      </w:r>
      <w:r w:rsidR="00AE66A0" w:rsidRPr="00CD5357">
        <w:rPr>
          <w:rFonts w:ascii="Times New Roman" w:eastAsia="Cambria" w:hAnsi="Times New Roman" w:cs="Times New Roman"/>
          <w:sz w:val="24"/>
          <w:szCs w:val="24"/>
        </w:rPr>
        <w:t xml:space="preserve">that it would enhance the commercialization of university research and also serve as a </w:t>
      </w:r>
      <w:r w:rsidR="00D40258" w:rsidRPr="00CD5357">
        <w:rPr>
          <w:rFonts w:ascii="Times New Roman" w:eastAsia="Cambria" w:hAnsi="Times New Roman" w:cs="Times New Roman"/>
          <w:sz w:val="24"/>
          <w:szCs w:val="24"/>
        </w:rPr>
        <w:t>source of revenue for the university</w:t>
      </w:r>
      <w:r w:rsidR="00AE66A0" w:rsidRPr="00CD5357">
        <w:rPr>
          <w:rFonts w:ascii="Times New Roman" w:eastAsia="Cambria" w:hAnsi="Times New Roman" w:cs="Times New Roman"/>
          <w:sz w:val="24"/>
          <w:szCs w:val="24"/>
        </w:rPr>
        <w:t xml:space="preserve">.  The latter was viewed as both timely and important, since </w:t>
      </w:r>
      <w:r w:rsidR="00D40258" w:rsidRPr="00CD5357">
        <w:rPr>
          <w:rFonts w:ascii="Times New Roman" w:eastAsia="Cambria" w:hAnsi="Times New Roman" w:cs="Times New Roman"/>
          <w:sz w:val="24"/>
          <w:szCs w:val="24"/>
        </w:rPr>
        <w:t xml:space="preserve">state </w:t>
      </w:r>
      <w:r w:rsidR="00D40258" w:rsidRPr="00CD5357">
        <w:rPr>
          <w:rFonts w:ascii="Times New Roman" w:eastAsia="Cambria" w:hAnsi="Times New Roman" w:cs="Times New Roman"/>
          <w:sz w:val="24"/>
          <w:szCs w:val="24"/>
        </w:rPr>
        <w:lastRenderedPageBreak/>
        <w:t xml:space="preserve">and national support of universities </w:t>
      </w:r>
      <w:r w:rsidR="00AE66A0" w:rsidRPr="00CD5357">
        <w:rPr>
          <w:rFonts w:ascii="Times New Roman" w:eastAsia="Cambria" w:hAnsi="Times New Roman" w:cs="Times New Roman"/>
          <w:sz w:val="24"/>
          <w:szCs w:val="24"/>
        </w:rPr>
        <w:t xml:space="preserve">had been declining for many years.  </w:t>
      </w:r>
      <w:r w:rsidR="00D40258" w:rsidRPr="00CD5357">
        <w:rPr>
          <w:rFonts w:ascii="Times New Roman" w:eastAsia="Cambria" w:hAnsi="Times New Roman" w:cs="Times New Roman"/>
          <w:sz w:val="24"/>
          <w:szCs w:val="24"/>
        </w:rPr>
        <w:t xml:space="preserve">  </w:t>
      </w:r>
      <w:r w:rsidR="00AE66A0" w:rsidRPr="00CD5357">
        <w:rPr>
          <w:rFonts w:ascii="Times New Roman" w:eastAsia="Cambria" w:hAnsi="Times New Roman" w:cs="Times New Roman"/>
          <w:sz w:val="24"/>
          <w:szCs w:val="24"/>
        </w:rPr>
        <w:t xml:space="preserve">Not surprisingly, early </w:t>
      </w:r>
      <w:r w:rsidR="00C314CA" w:rsidRPr="00CD5357">
        <w:rPr>
          <w:rFonts w:ascii="Times New Roman" w:eastAsia="Cambria" w:hAnsi="Times New Roman" w:cs="Times New Roman"/>
          <w:sz w:val="24"/>
          <w:szCs w:val="24"/>
        </w:rPr>
        <w:t>reviews</w:t>
      </w:r>
      <w:r w:rsidR="00AE66A0" w:rsidRPr="00CD5357">
        <w:rPr>
          <w:rFonts w:ascii="Times New Roman" w:eastAsia="Cambria" w:hAnsi="Times New Roman" w:cs="Times New Roman"/>
          <w:sz w:val="24"/>
          <w:szCs w:val="24"/>
        </w:rPr>
        <w:t xml:space="preserve"> of </w:t>
      </w:r>
      <w:r w:rsidR="00C314CA" w:rsidRPr="00CD5357">
        <w:rPr>
          <w:rFonts w:ascii="Times New Roman" w:eastAsia="Cambria" w:hAnsi="Times New Roman" w:cs="Times New Roman"/>
          <w:sz w:val="24"/>
          <w:szCs w:val="24"/>
        </w:rPr>
        <w:t xml:space="preserve">the </w:t>
      </w:r>
      <w:r w:rsidR="00AE66A0" w:rsidRPr="00CD5357">
        <w:rPr>
          <w:rFonts w:ascii="Times New Roman" w:eastAsia="Cambria" w:hAnsi="Times New Roman" w:cs="Times New Roman"/>
          <w:sz w:val="24"/>
          <w:szCs w:val="24"/>
        </w:rPr>
        <w:t xml:space="preserve">academic entrepreneurship </w:t>
      </w:r>
      <w:r w:rsidR="00C314CA" w:rsidRPr="00CD5357">
        <w:rPr>
          <w:rFonts w:ascii="Times New Roman" w:eastAsia="Cambria" w:hAnsi="Times New Roman" w:cs="Times New Roman"/>
          <w:sz w:val="24"/>
          <w:szCs w:val="24"/>
        </w:rPr>
        <w:t xml:space="preserve">literature </w:t>
      </w:r>
      <w:r w:rsidR="006D34E9" w:rsidRPr="00CD5357">
        <w:rPr>
          <w:rFonts w:ascii="Times New Roman" w:eastAsia="Cambria" w:hAnsi="Times New Roman" w:cs="Times New Roman"/>
          <w:sz w:val="24"/>
          <w:szCs w:val="24"/>
        </w:rPr>
        <w:t xml:space="preserve">(see </w:t>
      </w:r>
      <w:proofErr w:type="spellStart"/>
      <w:r w:rsidR="006D34E9" w:rsidRPr="00CD5357">
        <w:rPr>
          <w:rFonts w:ascii="Times New Roman" w:eastAsia="Cambria" w:hAnsi="Times New Roman" w:cs="Times New Roman"/>
          <w:sz w:val="24"/>
          <w:szCs w:val="24"/>
        </w:rPr>
        <w:t>Rothaermel</w:t>
      </w:r>
      <w:proofErr w:type="spellEnd"/>
      <w:proofErr w:type="gramStart"/>
      <w:r w:rsidR="006D34E9" w:rsidRPr="00CD5357">
        <w:rPr>
          <w:rFonts w:ascii="Times New Roman" w:eastAsia="Cambria" w:hAnsi="Times New Roman" w:cs="Times New Roman"/>
          <w:sz w:val="24"/>
          <w:szCs w:val="24"/>
        </w:rPr>
        <w:t xml:space="preserve">,  </w:t>
      </w:r>
      <w:proofErr w:type="spellStart"/>
      <w:r w:rsidR="006D34E9" w:rsidRPr="00CD5357">
        <w:rPr>
          <w:rFonts w:ascii="Times New Roman" w:eastAsia="Cambria" w:hAnsi="Times New Roman" w:cs="Times New Roman"/>
          <w:sz w:val="24"/>
          <w:szCs w:val="24"/>
        </w:rPr>
        <w:t>Agung</w:t>
      </w:r>
      <w:proofErr w:type="spellEnd"/>
      <w:proofErr w:type="gramEnd"/>
      <w:r w:rsidR="006D34E9" w:rsidRPr="00CD5357">
        <w:rPr>
          <w:rFonts w:ascii="Times New Roman" w:eastAsia="Cambria" w:hAnsi="Times New Roman" w:cs="Times New Roman"/>
          <w:sz w:val="24"/>
          <w:szCs w:val="24"/>
        </w:rPr>
        <w:t xml:space="preserve"> and Jian, 2007; Wright et al., 2007) </w:t>
      </w:r>
      <w:r w:rsidR="005F66A6" w:rsidRPr="00CD5357">
        <w:rPr>
          <w:rFonts w:ascii="Times New Roman" w:eastAsia="Cambria" w:hAnsi="Times New Roman" w:cs="Times New Roman"/>
          <w:sz w:val="24"/>
          <w:szCs w:val="24"/>
        </w:rPr>
        <w:t xml:space="preserve">showed that studies </w:t>
      </w:r>
      <w:r w:rsidR="00C12865" w:rsidRPr="00CD5357">
        <w:rPr>
          <w:rFonts w:ascii="Times New Roman" w:eastAsia="Cambria" w:hAnsi="Times New Roman" w:cs="Times New Roman"/>
          <w:sz w:val="24"/>
          <w:szCs w:val="24"/>
        </w:rPr>
        <w:t xml:space="preserve">focused </w:t>
      </w:r>
      <w:r w:rsidR="00AE66A0" w:rsidRPr="00CD5357">
        <w:rPr>
          <w:rFonts w:ascii="Times New Roman" w:eastAsia="Cambria" w:hAnsi="Times New Roman" w:cs="Times New Roman"/>
          <w:sz w:val="24"/>
          <w:szCs w:val="24"/>
        </w:rPr>
        <w:t xml:space="preserve">mainly </w:t>
      </w:r>
      <w:r w:rsidR="00C12865" w:rsidRPr="00CD5357">
        <w:rPr>
          <w:rFonts w:ascii="Times New Roman" w:eastAsia="Cambria" w:hAnsi="Times New Roman" w:cs="Times New Roman"/>
          <w:sz w:val="24"/>
          <w:szCs w:val="24"/>
        </w:rPr>
        <w:t>on several well-defined metrics of university technology transfer</w:t>
      </w:r>
      <w:r w:rsidR="00CB3156" w:rsidRPr="00CD5357">
        <w:rPr>
          <w:rFonts w:ascii="Times New Roman" w:eastAsia="Cambria" w:hAnsi="Times New Roman" w:cs="Times New Roman"/>
          <w:sz w:val="24"/>
          <w:szCs w:val="24"/>
        </w:rPr>
        <w:t xml:space="preserve"> </w:t>
      </w:r>
      <w:r w:rsidR="001874CC" w:rsidRPr="00CD5357">
        <w:rPr>
          <w:rFonts w:ascii="Times New Roman" w:eastAsia="Cambria" w:hAnsi="Times New Roman" w:cs="Times New Roman"/>
          <w:sz w:val="24"/>
          <w:szCs w:val="24"/>
        </w:rPr>
        <w:t>activity</w:t>
      </w:r>
      <w:r w:rsidR="0015095B" w:rsidRPr="00CD5357">
        <w:rPr>
          <w:rFonts w:ascii="Times New Roman" w:eastAsia="Cambria" w:hAnsi="Times New Roman" w:cs="Times New Roman"/>
          <w:sz w:val="24"/>
          <w:szCs w:val="24"/>
        </w:rPr>
        <w:t xml:space="preserve">, such as </w:t>
      </w:r>
      <w:r w:rsidR="001874CC" w:rsidRPr="00CD5357">
        <w:rPr>
          <w:rFonts w:ascii="Times New Roman" w:eastAsia="Cambria" w:hAnsi="Times New Roman" w:cs="Times New Roman"/>
          <w:sz w:val="24"/>
          <w:szCs w:val="24"/>
        </w:rPr>
        <w:t xml:space="preserve">the establishment of technology transfer offices, </w:t>
      </w:r>
      <w:r w:rsidR="00C12865" w:rsidRPr="00CD5357">
        <w:rPr>
          <w:rFonts w:ascii="Times New Roman" w:eastAsia="Cambria" w:hAnsi="Times New Roman" w:cs="Times New Roman"/>
          <w:sz w:val="24"/>
          <w:szCs w:val="24"/>
        </w:rPr>
        <w:t>patents, licenses, and start-up</w:t>
      </w:r>
      <w:r w:rsidR="0097137E" w:rsidRPr="00CD5357">
        <w:rPr>
          <w:rFonts w:ascii="Times New Roman" w:eastAsia="Cambria" w:hAnsi="Times New Roman" w:cs="Times New Roman"/>
          <w:sz w:val="24"/>
          <w:szCs w:val="24"/>
        </w:rPr>
        <w:t>s</w:t>
      </w:r>
      <w:r w:rsidR="00B61C80" w:rsidRPr="00CD5357">
        <w:rPr>
          <w:rFonts w:ascii="Times New Roman" w:eastAsia="Cambria" w:hAnsi="Times New Roman" w:cs="Times New Roman"/>
          <w:sz w:val="24"/>
          <w:szCs w:val="24"/>
        </w:rPr>
        <w:t>/spin-offs</w:t>
      </w:r>
      <w:r w:rsidR="005B353A" w:rsidRPr="00CD5357">
        <w:rPr>
          <w:rFonts w:ascii="Times New Roman" w:eastAsia="Cambria" w:hAnsi="Times New Roman" w:cs="Times New Roman"/>
          <w:sz w:val="24"/>
          <w:szCs w:val="24"/>
        </w:rPr>
        <w:t>. These studies identified significant variation in the performance of universities and TTOs</w:t>
      </w:r>
      <w:r w:rsidR="00B657DA" w:rsidRPr="00CD5357">
        <w:rPr>
          <w:rFonts w:ascii="Times New Roman" w:eastAsia="Cambria" w:hAnsi="Times New Roman" w:cs="Times New Roman"/>
          <w:sz w:val="24"/>
          <w:szCs w:val="24"/>
        </w:rPr>
        <w:t>, as well as their actions to mitigate the effects of attempts to measure such performance (Lockett et al., 2014)</w:t>
      </w:r>
      <w:r w:rsidR="000505B6" w:rsidRPr="00CD5357">
        <w:rPr>
          <w:rFonts w:ascii="Times New Roman" w:eastAsia="Cambria" w:hAnsi="Times New Roman" w:cs="Times New Roman"/>
          <w:sz w:val="24"/>
          <w:szCs w:val="24"/>
        </w:rPr>
        <w:t xml:space="preserve">. While some universities were highly effective, </w:t>
      </w:r>
      <w:r w:rsidR="005B353A" w:rsidRPr="00CD5357">
        <w:rPr>
          <w:rFonts w:ascii="Times New Roman" w:eastAsia="Cambria" w:hAnsi="Times New Roman" w:cs="Times New Roman"/>
          <w:sz w:val="24"/>
          <w:szCs w:val="24"/>
        </w:rPr>
        <w:t xml:space="preserve">general conclusions </w:t>
      </w:r>
      <w:r w:rsidR="000505B6" w:rsidRPr="00CD5357">
        <w:rPr>
          <w:rFonts w:ascii="Times New Roman" w:eastAsia="Cambria" w:hAnsi="Times New Roman" w:cs="Times New Roman"/>
          <w:sz w:val="24"/>
          <w:szCs w:val="24"/>
        </w:rPr>
        <w:t>were</w:t>
      </w:r>
      <w:r w:rsidR="005B353A" w:rsidRPr="00CD5357">
        <w:rPr>
          <w:rFonts w:ascii="Times New Roman" w:eastAsia="Cambria" w:hAnsi="Times New Roman" w:cs="Times New Roman"/>
          <w:sz w:val="24"/>
          <w:szCs w:val="24"/>
        </w:rPr>
        <w:t xml:space="preserve"> that many TTOs were inefficient, and lacking in resources and capabilities to </w:t>
      </w:r>
      <w:r w:rsidR="00ED05BB" w:rsidRPr="00CD5357">
        <w:rPr>
          <w:rFonts w:ascii="Times New Roman" w:eastAsia="Cambria" w:hAnsi="Times New Roman" w:cs="Times New Roman"/>
          <w:sz w:val="24"/>
          <w:szCs w:val="24"/>
        </w:rPr>
        <w:t>be successful in this arena</w:t>
      </w:r>
      <w:r w:rsidR="00C12865" w:rsidRPr="00CD5357">
        <w:rPr>
          <w:rFonts w:ascii="Times New Roman" w:eastAsia="Cambria" w:hAnsi="Times New Roman" w:cs="Times New Roman"/>
          <w:sz w:val="24"/>
          <w:szCs w:val="24"/>
        </w:rPr>
        <w:t xml:space="preserve">. </w:t>
      </w:r>
      <w:r w:rsidR="00B61C80" w:rsidRPr="00CD5357">
        <w:rPr>
          <w:rFonts w:ascii="Times New Roman" w:eastAsia="Cambria" w:hAnsi="Times New Roman" w:cs="Times New Roman"/>
          <w:sz w:val="24"/>
          <w:szCs w:val="24"/>
        </w:rPr>
        <w:t xml:space="preserve">Theoretical perspectives included </w:t>
      </w:r>
      <w:r w:rsidR="0006573E" w:rsidRPr="00CD5357">
        <w:rPr>
          <w:rFonts w:ascii="Times New Roman" w:eastAsia="Cambria" w:hAnsi="Times New Roman" w:cs="Times New Roman"/>
          <w:sz w:val="24"/>
          <w:szCs w:val="24"/>
        </w:rPr>
        <w:t>the theory of the firm/</w:t>
      </w:r>
      <w:r w:rsidR="00F8532A" w:rsidRPr="00CD5357">
        <w:rPr>
          <w:rFonts w:ascii="Times New Roman" w:eastAsia="Cambria" w:hAnsi="Times New Roman" w:cs="Times New Roman"/>
          <w:sz w:val="24"/>
          <w:szCs w:val="24"/>
        </w:rPr>
        <w:t xml:space="preserve">productivity applied to </w:t>
      </w:r>
      <w:r w:rsidR="0006573E" w:rsidRPr="00CD5357">
        <w:rPr>
          <w:rFonts w:ascii="Times New Roman" w:eastAsia="Cambria" w:hAnsi="Times New Roman" w:cs="Times New Roman"/>
          <w:sz w:val="24"/>
          <w:szCs w:val="24"/>
        </w:rPr>
        <w:t xml:space="preserve">analyses </w:t>
      </w:r>
      <w:r w:rsidR="00F8532A" w:rsidRPr="00CD5357">
        <w:rPr>
          <w:rFonts w:ascii="Times New Roman" w:eastAsia="Cambria" w:hAnsi="Times New Roman" w:cs="Times New Roman"/>
          <w:sz w:val="24"/>
          <w:szCs w:val="24"/>
        </w:rPr>
        <w:t>of the performance of TTOs (Siegel, et al., 2003</w:t>
      </w:r>
      <w:r w:rsidR="00813DCF" w:rsidRPr="00CD5357">
        <w:rPr>
          <w:rFonts w:ascii="Times New Roman" w:eastAsia="Cambria" w:hAnsi="Times New Roman" w:cs="Times New Roman"/>
          <w:sz w:val="24"/>
          <w:szCs w:val="24"/>
        </w:rPr>
        <w:t>a</w:t>
      </w:r>
      <w:r w:rsidR="00F8532A" w:rsidRPr="00CD5357">
        <w:rPr>
          <w:rFonts w:ascii="Times New Roman" w:eastAsia="Cambria" w:hAnsi="Times New Roman" w:cs="Times New Roman"/>
          <w:sz w:val="24"/>
          <w:szCs w:val="24"/>
        </w:rPr>
        <w:t xml:space="preserve">; </w:t>
      </w:r>
      <w:proofErr w:type="spellStart"/>
      <w:r w:rsidR="00833C5E" w:rsidRPr="00CD5357">
        <w:rPr>
          <w:rFonts w:ascii="Times New Roman" w:eastAsia="Cambria" w:hAnsi="Times New Roman" w:cs="Times New Roman"/>
          <w:sz w:val="24"/>
          <w:szCs w:val="24"/>
        </w:rPr>
        <w:t>Chapple</w:t>
      </w:r>
      <w:proofErr w:type="spellEnd"/>
      <w:r w:rsidR="00833C5E" w:rsidRPr="00CD5357">
        <w:rPr>
          <w:rFonts w:ascii="Times New Roman" w:eastAsia="Cambria" w:hAnsi="Times New Roman" w:cs="Times New Roman"/>
          <w:sz w:val="24"/>
          <w:szCs w:val="24"/>
        </w:rPr>
        <w:t xml:space="preserve">, et al., 2005) </w:t>
      </w:r>
      <w:r w:rsidR="00F8532A" w:rsidRPr="00CD5357">
        <w:rPr>
          <w:rFonts w:ascii="Times New Roman" w:eastAsia="Cambria" w:hAnsi="Times New Roman" w:cs="Times New Roman"/>
          <w:sz w:val="24"/>
          <w:szCs w:val="24"/>
        </w:rPr>
        <w:t xml:space="preserve">); </w:t>
      </w:r>
      <w:r w:rsidR="00B61C80" w:rsidRPr="00CD5357">
        <w:rPr>
          <w:rFonts w:ascii="Times New Roman" w:eastAsia="Cambria" w:hAnsi="Times New Roman" w:cs="Times New Roman"/>
          <w:sz w:val="24"/>
          <w:szCs w:val="24"/>
        </w:rPr>
        <w:t xml:space="preserve">agency </w:t>
      </w:r>
      <w:r w:rsidR="00093A03" w:rsidRPr="00CD5357">
        <w:rPr>
          <w:rFonts w:ascii="Times New Roman" w:eastAsia="Cambria" w:hAnsi="Times New Roman" w:cs="Times New Roman"/>
          <w:sz w:val="24"/>
          <w:szCs w:val="24"/>
        </w:rPr>
        <w:t xml:space="preserve">and contracting </w:t>
      </w:r>
      <w:r w:rsidR="00B61C80" w:rsidRPr="00CD5357">
        <w:rPr>
          <w:rFonts w:ascii="Times New Roman" w:eastAsia="Cambria" w:hAnsi="Times New Roman" w:cs="Times New Roman"/>
          <w:sz w:val="24"/>
          <w:szCs w:val="24"/>
        </w:rPr>
        <w:t>theor</w:t>
      </w:r>
      <w:r w:rsidR="00093A03" w:rsidRPr="00CD5357">
        <w:rPr>
          <w:rFonts w:ascii="Times New Roman" w:eastAsia="Cambria" w:hAnsi="Times New Roman" w:cs="Times New Roman"/>
          <w:sz w:val="24"/>
          <w:szCs w:val="24"/>
        </w:rPr>
        <w:t>ies</w:t>
      </w:r>
      <w:r w:rsidR="00B61C80" w:rsidRPr="00CD5357">
        <w:rPr>
          <w:rFonts w:ascii="Times New Roman" w:eastAsia="Cambria" w:hAnsi="Times New Roman" w:cs="Times New Roman"/>
          <w:sz w:val="24"/>
          <w:szCs w:val="24"/>
        </w:rPr>
        <w:t xml:space="preserve"> applied to the relationships between universities, technology transfer offices (TTOs)</w:t>
      </w:r>
      <w:r w:rsidR="00093A03" w:rsidRPr="00CD5357">
        <w:rPr>
          <w:rFonts w:ascii="Times New Roman" w:eastAsia="Cambria" w:hAnsi="Times New Roman" w:cs="Times New Roman"/>
          <w:sz w:val="24"/>
          <w:szCs w:val="24"/>
        </w:rPr>
        <w:t xml:space="preserve"> (</w:t>
      </w:r>
      <w:r w:rsidR="00405B68" w:rsidRPr="00CD5357">
        <w:rPr>
          <w:rFonts w:ascii="Times New Roman" w:eastAsia="Cambria" w:hAnsi="Times New Roman" w:cs="Times New Roman"/>
          <w:sz w:val="24"/>
          <w:szCs w:val="24"/>
        </w:rPr>
        <w:t xml:space="preserve">e.g. </w:t>
      </w:r>
      <w:r w:rsidR="00093A03" w:rsidRPr="00CD5357">
        <w:rPr>
          <w:rFonts w:ascii="Times New Roman" w:eastAsia="Cambria" w:hAnsi="Times New Roman" w:cs="Times New Roman"/>
          <w:sz w:val="24"/>
          <w:szCs w:val="24"/>
        </w:rPr>
        <w:t>Macho-</w:t>
      </w:r>
      <w:proofErr w:type="spellStart"/>
      <w:r w:rsidR="00093A03" w:rsidRPr="00CD5357">
        <w:rPr>
          <w:rFonts w:ascii="Times New Roman" w:eastAsia="Cambria" w:hAnsi="Times New Roman" w:cs="Times New Roman"/>
          <w:sz w:val="24"/>
          <w:szCs w:val="24"/>
        </w:rPr>
        <w:t>Stadler</w:t>
      </w:r>
      <w:proofErr w:type="spellEnd"/>
      <w:r w:rsidR="00093A03" w:rsidRPr="00CD5357">
        <w:rPr>
          <w:rFonts w:ascii="Times New Roman" w:eastAsia="Cambria" w:hAnsi="Times New Roman" w:cs="Times New Roman"/>
          <w:sz w:val="24"/>
          <w:szCs w:val="24"/>
        </w:rPr>
        <w:t>, et al., 1996, 2007</w:t>
      </w:r>
      <w:r w:rsidR="00405B68" w:rsidRPr="00CD5357">
        <w:rPr>
          <w:rFonts w:ascii="Times New Roman" w:eastAsia="Cambria" w:hAnsi="Times New Roman" w:cs="Times New Roman"/>
          <w:sz w:val="24"/>
          <w:szCs w:val="24"/>
        </w:rPr>
        <w:t>, 2008</w:t>
      </w:r>
      <w:r w:rsidR="00A044C2" w:rsidRPr="00CD5357">
        <w:rPr>
          <w:rFonts w:ascii="Times New Roman" w:eastAsia="Cambria" w:hAnsi="Times New Roman" w:cs="Times New Roman"/>
          <w:sz w:val="24"/>
          <w:szCs w:val="24"/>
        </w:rPr>
        <w:t xml:space="preserve">; </w:t>
      </w:r>
      <w:proofErr w:type="spellStart"/>
      <w:r w:rsidR="00A044C2" w:rsidRPr="00CD5357">
        <w:rPr>
          <w:rFonts w:ascii="Times New Roman" w:eastAsia="Cambria" w:hAnsi="Times New Roman" w:cs="Times New Roman"/>
          <w:sz w:val="24"/>
          <w:szCs w:val="24"/>
        </w:rPr>
        <w:t>Markman</w:t>
      </w:r>
      <w:proofErr w:type="spellEnd"/>
      <w:r w:rsidR="00A044C2" w:rsidRPr="00CD5357">
        <w:rPr>
          <w:rFonts w:ascii="Times New Roman" w:eastAsia="Cambria" w:hAnsi="Times New Roman" w:cs="Times New Roman"/>
          <w:sz w:val="24"/>
          <w:szCs w:val="24"/>
        </w:rPr>
        <w:t xml:space="preserve"> et al., 2005, 2006</w:t>
      </w:r>
      <w:r w:rsidR="00093A03" w:rsidRPr="00CD5357">
        <w:rPr>
          <w:rFonts w:ascii="Times New Roman" w:eastAsia="Cambria" w:hAnsi="Times New Roman" w:cs="Times New Roman"/>
          <w:sz w:val="24"/>
          <w:szCs w:val="24"/>
        </w:rPr>
        <w:t>)</w:t>
      </w:r>
      <w:r w:rsidR="00F8532A" w:rsidRPr="00CD5357">
        <w:rPr>
          <w:rFonts w:ascii="Times New Roman" w:eastAsia="Cambria" w:hAnsi="Times New Roman" w:cs="Times New Roman"/>
          <w:sz w:val="24"/>
          <w:szCs w:val="24"/>
        </w:rPr>
        <w:t>; and</w:t>
      </w:r>
      <w:r w:rsidR="00B61C80" w:rsidRPr="00CD5357">
        <w:rPr>
          <w:rFonts w:ascii="Times New Roman" w:eastAsia="Cambria" w:hAnsi="Times New Roman" w:cs="Times New Roman"/>
          <w:sz w:val="24"/>
          <w:szCs w:val="24"/>
        </w:rPr>
        <w:t xml:space="preserve"> resource based </w:t>
      </w:r>
      <w:r w:rsidR="007810E8" w:rsidRPr="00CD5357">
        <w:rPr>
          <w:rFonts w:ascii="Times New Roman" w:eastAsia="Cambria" w:hAnsi="Times New Roman" w:cs="Times New Roman"/>
          <w:sz w:val="24"/>
          <w:szCs w:val="24"/>
        </w:rPr>
        <w:t>and entrepreneurial orientation theor</w:t>
      </w:r>
      <w:r w:rsidR="00D70163" w:rsidRPr="00CD5357">
        <w:rPr>
          <w:rFonts w:ascii="Times New Roman" w:eastAsia="Cambria" w:hAnsi="Times New Roman" w:cs="Times New Roman"/>
          <w:sz w:val="24"/>
          <w:szCs w:val="24"/>
        </w:rPr>
        <w:t>ies</w:t>
      </w:r>
      <w:r w:rsidR="007810E8" w:rsidRPr="00CD5357">
        <w:rPr>
          <w:rFonts w:ascii="Times New Roman" w:eastAsia="Cambria" w:hAnsi="Times New Roman" w:cs="Times New Roman"/>
          <w:sz w:val="24"/>
          <w:szCs w:val="24"/>
        </w:rPr>
        <w:t xml:space="preserve"> </w:t>
      </w:r>
      <w:r w:rsidR="00B61C80" w:rsidRPr="00CD5357">
        <w:rPr>
          <w:rFonts w:ascii="Times New Roman" w:eastAsia="Cambria" w:hAnsi="Times New Roman" w:cs="Times New Roman"/>
          <w:sz w:val="24"/>
          <w:szCs w:val="24"/>
        </w:rPr>
        <w:t>applied to the resources and capabilities required in both TTOs and spin-offs</w:t>
      </w:r>
      <w:r w:rsidR="00093A03" w:rsidRPr="00CD5357">
        <w:rPr>
          <w:rFonts w:ascii="Times New Roman" w:eastAsia="Cambria" w:hAnsi="Times New Roman" w:cs="Times New Roman"/>
          <w:sz w:val="24"/>
          <w:szCs w:val="24"/>
        </w:rPr>
        <w:t xml:space="preserve"> (</w:t>
      </w:r>
      <w:r w:rsidR="00D70163" w:rsidRPr="00CD5357">
        <w:rPr>
          <w:rFonts w:ascii="Times New Roman" w:eastAsia="Cambria" w:hAnsi="Times New Roman" w:cs="Times New Roman"/>
          <w:sz w:val="24"/>
          <w:szCs w:val="24"/>
        </w:rPr>
        <w:t xml:space="preserve">e.g., </w:t>
      </w:r>
      <w:r w:rsidR="00093A03" w:rsidRPr="00CD5357">
        <w:rPr>
          <w:rFonts w:ascii="Times New Roman" w:eastAsia="Cambria" w:hAnsi="Times New Roman" w:cs="Times New Roman"/>
          <w:sz w:val="24"/>
          <w:szCs w:val="24"/>
        </w:rPr>
        <w:t>Lockett and Wright, 2005</w:t>
      </w:r>
      <w:r w:rsidR="00A044C2" w:rsidRPr="00CD5357">
        <w:rPr>
          <w:rFonts w:ascii="Times New Roman" w:eastAsia="Cambria" w:hAnsi="Times New Roman" w:cs="Times New Roman"/>
          <w:sz w:val="24"/>
          <w:szCs w:val="24"/>
        </w:rPr>
        <w:t xml:space="preserve">; </w:t>
      </w:r>
      <w:r w:rsidR="0051315D" w:rsidRPr="00CD5357">
        <w:rPr>
          <w:rFonts w:ascii="Times New Roman" w:eastAsia="Cambria" w:hAnsi="Times New Roman" w:cs="Times New Roman"/>
          <w:sz w:val="24"/>
          <w:szCs w:val="24"/>
        </w:rPr>
        <w:t xml:space="preserve">Mosey and Wright, 2007; </w:t>
      </w:r>
      <w:r w:rsidR="007810E8" w:rsidRPr="00CD5357">
        <w:rPr>
          <w:rFonts w:ascii="Times New Roman" w:eastAsia="Cambria" w:hAnsi="Times New Roman" w:cs="Times New Roman"/>
          <w:sz w:val="24"/>
          <w:szCs w:val="24"/>
        </w:rPr>
        <w:t xml:space="preserve">O’Shea, Allen and Chevalier, 2005; </w:t>
      </w:r>
      <w:r w:rsidR="00A044C2" w:rsidRPr="00CD5357">
        <w:rPr>
          <w:rFonts w:ascii="Times New Roman" w:eastAsia="Cambria" w:hAnsi="Times New Roman" w:cs="Times New Roman"/>
          <w:sz w:val="24"/>
          <w:szCs w:val="24"/>
        </w:rPr>
        <w:t>Powers and McDougall, 2005</w:t>
      </w:r>
      <w:r w:rsidR="00D70163" w:rsidRPr="00CD5357">
        <w:rPr>
          <w:rFonts w:ascii="Times New Roman" w:eastAsia="Cambria" w:hAnsi="Times New Roman" w:cs="Times New Roman"/>
          <w:sz w:val="24"/>
          <w:szCs w:val="24"/>
        </w:rPr>
        <w:t>; Rasmussen et al., 2011</w:t>
      </w:r>
      <w:r w:rsidR="00F8532A" w:rsidRPr="00CD5357">
        <w:rPr>
          <w:rFonts w:ascii="Times New Roman" w:eastAsia="Cambria" w:hAnsi="Times New Roman" w:cs="Times New Roman"/>
          <w:sz w:val="24"/>
          <w:szCs w:val="24"/>
        </w:rPr>
        <w:t>, 2014</w:t>
      </w:r>
      <w:r w:rsidR="00093A03" w:rsidRPr="00CD5357">
        <w:rPr>
          <w:rFonts w:ascii="Times New Roman" w:eastAsia="Cambria" w:hAnsi="Times New Roman" w:cs="Times New Roman"/>
          <w:sz w:val="24"/>
          <w:szCs w:val="24"/>
        </w:rPr>
        <w:t>)</w:t>
      </w:r>
      <w:r w:rsidR="00B61C80" w:rsidRPr="00CD5357">
        <w:rPr>
          <w:rFonts w:ascii="Times New Roman" w:eastAsia="Cambria" w:hAnsi="Times New Roman" w:cs="Times New Roman"/>
          <w:sz w:val="24"/>
          <w:szCs w:val="24"/>
        </w:rPr>
        <w:t xml:space="preserve">.  </w:t>
      </w:r>
      <w:r w:rsidR="00C12865" w:rsidRPr="00CD5357">
        <w:rPr>
          <w:rFonts w:ascii="Times New Roman" w:eastAsia="Cambria" w:hAnsi="Times New Roman" w:cs="Times New Roman"/>
          <w:sz w:val="24"/>
          <w:szCs w:val="24"/>
        </w:rPr>
        <w:t xml:space="preserve"> </w:t>
      </w:r>
    </w:p>
    <w:p w:rsidR="001656C8" w:rsidRPr="00CD5357" w:rsidRDefault="001656C8" w:rsidP="00D40258">
      <w:pPr>
        <w:spacing w:line="480" w:lineRule="auto"/>
        <w:ind w:firstLine="708"/>
        <w:jc w:val="center"/>
        <w:rPr>
          <w:rFonts w:ascii="Times New Roman" w:eastAsia="Cambria" w:hAnsi="Times New Roman" w:cs="Times New Roman"/>
          <w:sz w:val="24"/>
          <w:szCs w:val="24"/>
        </w:rPr>
      </w:pPr>
      <w:r w:rsidRPr="00CD5357">
        <w:rPr>
          <w:rFonts w:ascii="Times New Roman" w:eastAsia="Cambria" w:hAnsi="Times New Roman" w:cs="Times New Roman"/>
          <w:sz w:val="24"/>
          <w:szCs w:val="24"/>
        </w:rPr>
        <w:t>INSERT TABLE 1 ABOUT HERE</w:t>
      </w:r>
    </w:p>
    <w:p w:rsidR="00C46889" w:rsidRPr="00CD5357" w:rsidRDefault="00CB3156" w:rsidP="00C46889">
      <w:pPr>
        <w:spacing w:line="480" w:lineRule="auto"/>
        <w:ind w:firstLine="708"/>
        <w:rPr>
          <w:rFonts w:ascii="Times New Roman" w:eastAsia="Cambria" w:hAnsi="Times New Roman" w:cs="Times New Roman"/>
          <w:sz w:val="24"/>
          <w:szCs w:val="24"/>
        </w:rPr>
      </w:pPr>
      <w:r w:rsidRPr="00CD5357">
        <w:rPr>
          <w:rFonts w:ascii="Times New Roman" w:eastAsia="Cambria" w:hAnsi="Times New Roman" w:cs="Times New Roman"/>
          <w:sz w:val="24"/>
          <w:szCs w:val="24"/>
        </w:rPr>
        <w:t>However, t</w:t>
      </w:r>
      <w:r w:rsidR="00C12865" w:rsidRPr="00CD5357">
        <w:rPr>
          <w:rFonts w:ascii="Times New Roman" w:eastAsia="Cambria" w:hAnsi="Times New Roman" w:cs="Times New Roman"/>
          <w:sz w:val="24"/>
          <w:szCs w:val="24"/>
        </w:rPr>
        <w:t>h</w:t>
      </w:r>
      <w:r w:rsidR="00537BA3" w:rsidRPr="00CD5357">
        <w:rPr>
          <w:rFonts w:ascii="Times New Roman" w:eastAsia="Cambria" w:hAnsi="Times New Roman" w:cs="Times New Roman"/>
          <w:sz w:val="24"/>
          <w:szCs w:val="24"/>
        </w:rPr>
        <w:t>ese previous approach</w:t>
      </w:r>
      <w:r w:rsidR="0028007A" w:rsidRPr="00CD5357">
        <w:rPr>
          <w:rFonts w:ascii="Times New Roman" w:eastAsia="Cambria" w:hAnsi="Times New Roman" w:cs="Times New Roman"/>
          <w:sz w:val="24"/>
          <w:szCs w:val="24"/>
        </w:rPr>
        <w:t>es</w:t>
      </w:r>
      <w:r w:rsidR="00537BA3" w:rsidRPr="00CD5357">
        <w:rPr>
          <w:rFonts w:ascii="Times New Roman" w:eastAsia="Cambria" w:hAnsi="Times New Roman" w:cs="Times New Roman"/>
          <w:sz w:val="24"/>
          <w:szCs w:val="24"/>
        </w:rPr>
        <w:t xml:space="preserve"> have largely </w:t>
      </w:r>
      <w:r w:rsidR="00936C44" w:rsidRPr="00CD5357">
        <w:rPr>
          <w:rFonts w:ascii="Times New Roman" w:eastAsia="Cambria" w:hAnsi="Times New Roman" w:cs="Times New Roman"/>
          <w:sz w:val="24"/>
          <w:szCs w:val="24"/>
        </w:rPr>
        <w:t>not consider</w:t>
      </w:r>
      <w:r w:rsidR="00537BA3" w:rsidRPr="00CD5357">
        <w:rPr>
          <w:rFonts w:ascii="Times New Roman" w:eastAsia="Cambria" w:hAnsi="Times New Roman" w:cs="Times New Roman"/>
          <w:sz w:val="24"/>
          <w:szCs w:val="24"/>
        </w:rPr>
        <w:t>ed</w:t>
      </w:r>
      <w:r w:rsidR="00936C44" w:rsidRPr="00CD5357">
        <w:rPr>
          <w:rFonts w:ascii="Times New Roman" w:eastAsia="Cambria" w:hAnsi="Times New Roman" w:cs="Times New Roman"/>
          <w:sz w:val="24"/>
          <w:szCs w:val="24"/>
        </w:rPr>
        <w:t xml:space="preserve"> all dimensions of the new entrepreneurial eco</w:t>
      </w:r>
      <w:r w:rsidR="00C12865" w:rsidRPr="00CD5357">
        <w:rPr>
          <w:rFonts w:ascii="Times New Roman" w:eastAsia="Cambria" w:hAnsi="Times New Roman" w:cs="Times New Roman"/>
          <w:sz w:val="24"/>
          <w:szCs w:val="24"/>
        </w:rPr>
        <w:t>-</w:t>
      </w:r>
      <w:r w:rsidR="00936C44" w:rsidRPr="00CD5357">
        <w:rPr>
          <w:rFonts w:ascii="Times New Roman" w:eastAsia="Cambria" w:hAnsi="Times New Roman" w:cs="Times New Roman"/>
          <w:sz w:val="24"/>
          <w:szCs w:val="24"/>
        </w:rPr>
        <w:t>system</w:t>
      </w:r>
      <w:r w:rsidR="00833E67" w:rsidRPr="00CD5357">
        <w:rPr>
          <w:rFonts w:ascii="Times New Roman" w:eastAsia="Cambria" w:hAnsi="Times New Roman" w:cs="Times New Roman"/>
          <w:sz w:val="24"/>
          <w:szCs w:val="24"/>
        </w:rPr>
        <w:t>,</w:t>
      </w:r>
      <w:r w:rsidRPr="00CD5357">
        <w:rPr>
          <w:rFonts w:ascii="Times New Roman" w:eastAsia="Cambria" w:hAnsi="Times New Roman" w:cs="Times New Roman"/>
          <w:sz w:val="24"/>
          <w:szCs w:val="24"/>
        </w:rPr>
        <w:t xml:space="preserve"> which has broadened out the rationale to reflect the </w:t>
      </w:r>
      <w:r w:rsidRPr="00CD5357">
        <w:rPr>
          <w:rFonts w:ascii="Times New Roman" w:hAnsi="Times New Roman" w:cs="Times New Roman"/>
          <w:sz w:val="24"/>
          <w:szCs w:val="24"/>
        </w:rPr>
        <w:t>wider social and economic benefits of academic entrepreneurship to the university ecosystem</w:t>
      </w:r>
      <w:r w:rsidR="00C12865" w:rsidRPr="00CD5357">
        <w:rPr>
          <w:rFonts w:ascii="Times New Roman" w:eastAsia="Cambria" w:hAnsi="Times New Roman" w:cs="Times New Roman"/>
          <w:sz w:val="24"/>
          <w:szCs w:val="24"/>
        </w:rPr>
        <w:t>.</w:t>
      </w:r>
      <w:r w:rsidRPr="00CD5357">
        <w:rPr>
          <w:rFonts w:ascii="Times New Roman" w:eastAsia="Cambria" w:hAnsi="Times New Roman" w:cs="Times New Roman"/>
          <w:sz w:val="24"/>
          <w:szCs w:val="24"/>
        </w:rPr>
        <w:t xml:space="preserve"> </w:t>
      </w:r>
      <w:r w:rsidR="00C46889" w:rsidRPr="00CD5357">
        <w:rPr>
          <w:rFonts w:ascii="Times New Roman" w:eastAsia="Cambria" w:hAnsi="Times New Roman" w:cs="Times New Roman"/>
          <w:sz w:val="24"/>
          <w:szCs w:val="24"/>
        </w:rPr>
        <w:t xml:space="preserve">Key elements of the university ecosystem facilitating entrepreneurship include: (1) the rise of property-based institutions, such as incubators/accelerators and science/technology/research parks, to support technology transfer and entrepreneurship (2) substantial growth in the number of entrepreneurship courses and programs on campus (in multiple colleges/schools), </w:t>
      </w:r>
      <w:r w:rsidR="00C46889" w:rsidRPr="00CD5357">
        <w:rPr>
          <w:rFonts w:ascii="Times New Roman" w:eastAsia="Cambria" w:hAnsi="Times New Roman" w:cs="Times New Roman"/>
          <w:sz w:val="24"/>
          <w:szCs w:val="24"/>
        </w:rPr>
        <w:lastRenderedPageBreak/>
        <w:t>(3) the establishment and growth of entrepreneurship cent</w:t>
      </w:r>
      <w:r w:rsidR="00CD5357">
        <w:rPr>
          <w:rFonts w:ascii="Times New Roman" w:eastAsia="Cambria" w:hAnsi="Times New Roman" w:cs="Times New Roman"/>
          <w:sz w:val="24"/>
          <w:szCs w:val="24"/>
        </w:rPr>
        <w:t>r</w:t>
      </w:r>
      <w:r w:rsidR="00C46889" w:rsidRPr="00CD5357">
        <w:rPr>
          <w:rFonts w:ascii="Times New Roman" w:eastAsia="Cambria" w:hAnsi="Times New Roman" w:cs="Times New Roman"/>
          <w:sz w:val="24"/>
          <w:szCs w:val="24"/>
        </w:rPr>
        <w:t>es, (4) a rise in the number of “surrogate” entrepreneurs on campus to stimulate commercialization and start-up creation,  and (5) a rapid increase in alumni support of various aspects of this entrepreneurial ecosystem, including alumni commercialization funds</w:t>
      </w:r>
      <w:r w:rsidR="00833C5E" w:rsidRPr="00CD5357">
        <w:rPr>
          <w:rFonts w:ascii="Times New Roman" w:eastAsia="Cambria" w:hAnsi="Times New Roman" w:cs="Times New Roman"/>
          <w:sz w:val="24"/>
          <w:szCs w:val="24"/>
        </w:rPr>
        <w:t xml:space="preserve"> and student business plan competitions</w:t>
      </w:r>
      <w:r w:rsidR="00C46889" w:rsidRPr="00CD5357">
        <w:rPr>
          <w:rFonts w:ascii="Times New Roman" w:eastAsia="Cambria" w:hAnsi="Times New Roman" w:cs="Times New Roman"/>
          <w:sz w:val="24"/>
          <w:szCs w:val="24"/>
        </w:rPr>
        <w:t xml:space="preserve">.    </w:t>
      </w:r>
    </w:p>
    <w:p w:rsidR="001874CC" w:rsidRPr="00CD5357" w:rsidRDefault="00CB3156" w:rsidP="00FD2880">
      <w:pPr>
        <w:spacing w:line="480" w:lineRule="auto"/>
        <w:ind w:firstLine="708"/>
        <w:rPr>
          <w:rFonts w:ascii="Times New Roman" w:eastAsia="Cambria" w:hAnsi="Times New Roman" w:cs="Times New Roman"/>
          <w:sz w:val="24"/>
          <w:szCs w:val="24"/>
        </w:rPr>
      </w:pPr>
      <w:r w:rsidRPr="00CD5357">
        <w:rPr>
          <w:rFonts w:ascii="Times New Roman" w:eastAsia="Cambria" w:hAnsi="Times New Roman" w:cs="Times New Roman"/>
          <w:sz w:val="24"/>
          <w:szCs w:val="24"/>
        </w:rPr>
        <w:t xml:space="preserve">This shift </w:t>
      </w:r>
      <w:r w:rsidR="00DD17F4" w:rsidRPr="00CD5357">
        <w:rPr>
          <w:rFonts w:ascii="Times New Roman" w:eastAsia="Cambria" w:hAnsi="Times New Roman" w:cs="Times New Roman"/>
          <w:sz w:val="24"/>
          <w:szCs w:val="24"/>
        </w:rPr>
        <w:t xml:space="preserve">reflects policy developments that focus on the </w:t>
      </w:r>
      <w:r w:rsidR="00D52F35" w:rsidRPr="00CD5357">
        <w:rPr>
          <w:rFonts w:ascii="Times New Roman" w:eastAsia="Cambria" w:hAnsi="Times New Roman" w:cs="Times New Roman"/>
          <w:sz w:val="24"/>
          <w:szCs w:val="24"/>
        </w:rPr>
        <w:t xml:space="preserve">need for universities’ knowledge transfer to make a </w:t>
      </w:r>
      <w:r w:rsidR="00DD17F4" w:rsidRPr="00CD5357">
        <w:rPr>
          <w:rFonts w:ascii="Times New Roman" w:eastAsia="Cambria" w:hAnsi="Times New Roman" w:cs="Times New Roman"/>
          <w:sz w:val="24"/>
          <w:szCs w:val="24"/>
        </w:rPr>
        <w:t xml:space="preserve">wider contribution </w:t>
      </w:r>
      <w:r w:rsidR="008C5AA5" w:rsidRPr="00CD5357">
        <w:rPr>
          <w:rFonts w:ascii="Times New Roman" w:eastAsia="Cambria" w:hAnsi="Times New Roman" w:cs="Times New Roman"/>
          <w:sz w:val="24"/>
          <w:szCs w:val="24"/>
        </w:rPr>
        <w:t xml:space="preserve">to society with a greater emphasis on teaching. This </w:t>
      </w:r>
      <w:r w:rsidR="00833E67" w:rsidRPr="00CD5357">
        <w:rPr>
          <w:rFonts w:ascii="Times New Roman" w:eastAsia="Cambria" w:hAnsi="Times New Roman" w:cs="Times New Roman"/>
          <w:sz w:val="24"/>
          <w:szCs w:val="24"/>
        </w:rPr>
        <w:t xml:space="preserve">has induced </w:t>
      </w:r>
      <w:r w:rsidRPr="00CD5357">
        <w:rPr>
          <w:rFonts w:ascii="Times New Roman" w:eastAsia="Cambria" w:hAnsi="Times New Roman" w:cs="Times New Roman"/>
          <w:sz w:val="24"/>
          <w:szCs w:val="24"/>
        </w:rPr>
        <w:t>a move to</w:t>
      </w:r>
      <w:r w:rsidR="00DD17F4" w:rsidRPr="00CD5357">
        <w:rPr>
          <w:rFonts w:ascii="Times New Roman" w:eastAsia="Cambria" w:hAnsi="Times New Roman" w:cs="Times New Roman"/>
          <w:sz w:val="24"/>
          <w:szCs w:val="24"/>
        </w:rPr>
        <w:t xml:space="preserve"> </w:t>
      </w:r>
      <w:r w:rsidR="008C5AA5" w:rsidRPr="00CD5357">
        <w:rPr>
          <w:rFonts w:ascii="Times New Roman" w:eastAsia="Cambria" w:hAnsi="Times New Roman" w:cs="Times New Roman"/>
          <w:sz w:val="24"/>
          <w:szCs w:val="24"/>
        </w:rPr>
        <w:t xml:space="preserve">focus on </w:t>
      </w:r>
      <w:r w:rsidRPr="00CD5357">
        <w:rPr>
          <w:rFonts w:ascii="Times New Roman" w:eastAsia="Cambria" w:hAnsi="Times New Roman" w:cs="Times New Roman"/>
          <w:sz w:val="24"/>
          <w:szCs w:val="24"/>
        </w:rPr>
        <w:t xml:space="preserve">more indirect aspects of academic entrepreneurship, such as </w:t>
      </w:r>
      <w:r w:rsidR="00E3375C" w:rsidRPr="00CD5357">
        <w:rPr>
          <w:rFonts w:ascii="Times New Roman" w:eastAsia="Cambria" w:hAnsi="Times New Roman" w:cs="Times New Roman"/>
          <w:sz w:val="24"/>
          <w:szCs w:val="24"/>
        </w:rPr>
        <w:t xml:space="preserve">social </w:t>
      </w:r>
      <w:r w:rsidR="00833E67" w:rsidRPr="00CD5357">
        <w:rPr>
          <w:rFonts w:ascii="Times New Roman" w:eastAsia="Cambria" w:hAnsi="Times New Roman" w:cs="Times New Roman"/>
          <w:sz w:val="24"/>
          <w:szCs w:val="24"/>
        </w:rPr>
        <w:t xml:space="preserve">ventures and </w:t>
      </w:r>
      <w:r w:rsidR="00E3375C" w:rsidRPr="00CD5357">
        <w:rPr>
          <w:rFonts w:ascii="Times New Roman" w:eastAsia="Cambria" w:hAnsi="Times New Roman" w:cs="Times New Roman"/>
          <w:sz w:val="24"/>
          <w:szCs w:val="24"/>
        </w:rPr>
        <w:t xml:space="preserve">commercial </w:t>
      </w:r>
      <w:r w:rsidRPr="00CD5357">
        <w:rPr>
          <w:rFonts w:ascii="Times New Roman" w:eastAsia="Cambria" w:hAnsi="Times New Roman" w:cs="Times New Roman"/>
          <w:sz w:val="24"/>
          <w:szCs w:val="24"/>
        </w:rPr>
        <w:t>start-ups</w:t>
      </w:r>
      <w:r w:rsidR="00833E67" w:rsidRPr="00CD5357">
        <w:rPr>
          <w:rFonts w:ascii="Times New Roman" w:eastAsia="Cambria" w:hAnsi="Times New Roman" w:cs="Times New Roman"/>
          <w:sz w:val="24"/>
          <w:szCs w:val="24"/>
        </w:rPr>
        <w:t xml:space="preserve">, launched </w:t>
      </w:r>
      <w:r w:rsidRPr="00CD5357">
        <w:rPr>
          <w:rFonts w:ascii="Times New Roman" w:eastAsia="Cambria" w:hAnsi="Times New Roman" w:cs="Times New Roman"/>
          <w:sz w:val="24"/>
          <w:szCs w:val="24"/>
        </w:rPr>
        <w:t xml:space="preserve">by </w:t>
      </w:r>
      <w:r w:rsidR="00833C5E" w:rsidRPr="00CD5357">
        <w:rPr>
          <w:rFonts w:ascii="Times New Roman" w:eastAsia="Cambria" w:hAnsi="Times New Roman" w:cs="Times New Roman"/>
          <w:sz w:val="24"/>
          <w:szCs w:val="24"/>
        </w:rPr>
        <w:t xml:space="preserve">students and </w:t>
      </w:r>
      <w:r w:rsidRPr="00CD5357">
        <w:rPr>
          <w:rFonts w:ascii="Times New Roman" w:eastAsia="Cambria" w:hAnsi="Times New Roman" w:cs="Times New Roman"/>
          <w:sz w:val="24"/>
          <w:szCs w:val="24"/>
        </w:rPr>
        <w:t>alumni</w:t>
      </w:r>
      <w:r w:rsidR="008C5AA5" w:rsidRPr="00CD5357">
        <w:rPr>
          <w:rFonts w:ascii="Times New Roman" w:eastAsia="Cambria" w:hAnsi="Times New Roman" w:cs="Times New Roman"/>
          <w:sz w:val="24"/>
          <w:szCs w:val="24"/>
        </w:rPr>
        <w:t>, as well as the transfer of knowledge to existing local businesses</w:t>
      </w:r>
      <w:r w:rsidRPr="00CD5357">
        <w:rPr>
          <w:rFonts w:ascii="Times New Roman" w:eastAsia="Cambria" w:hAnsi="Times New Roman" w:cs="Times New Roman"/>
          <w:sz w:val="24"/>
          <w:szCs w:val="24"/>
        </w:rPr>
        <w:t xml:space="preserve">. </w:t>
      </w:r>
    </w:p>
    <w:p w:rsidR="00DD2FE7" w:rsidRPr="00CD5357" w:rsidRDefault="00FD2880" w:rsidP="00FD2880">
      <w:pPr>
        <w:spacing w:line="480" w:lineRule="auto"/>
        <w:ind w:firstLine="708"/>
        <w:rPr>
          <w:rFonts w:ascii="Times New Roman" w:eastAsia="Cambria" w:hAnsi="Times New Roman" w:cs="Times New Roman"/>
          <w:sz w:val="24"/>
          <w:szCs w:val="24"/>
        </w:rPr>
      </w:pPr>
      <w:r w:rsidRPr="00CD5357">
        <w:rPr>
          <w:rFonts w:ascii="Times New Roman" w:eastAsia="Cambria" w:hAnsi="Times New Roman" w:cs="Times New Roman"/>
          <w:sz w:val="24"/>
          <w:szCs w:val="24"/>
        </w:rPr>
        <w:t xml:space="preserve">The emerging shift in focus of entrepreneurial activities is also </w:t>
      </w:r>
      <w:r w:rsidR="00D40258" w:rsidRPr="00CD5357">
        <w:rPr>
          <w:rFonts w:ascii="Times New Roman" w:eastAsia="Cambria" w:hAnsi="Times New Roman" w:cs="Times New Roman"/>
          <w:sz w:val="24"/>
          <w:szCs w:val="24"/>
        </w:rPr>
        <w:t xml:space="preserve">affecting </w:t>
      </w:r>
      <w:r w:rsidRPr="00CD5357">
        <w:rPr>
          <w:rFonts w:ascii="Times New Roman" w:eastAsia="Cambria" w:hAnsi="Times New Roman" w:cs="Times New Roman"/>
          <w:sz w:val="24"/>
          <w:szCs w:val="24"/>
        </w:rPr>
        <w:t xml:space="preserve">the roles of university TTOs and science parks catering </w:t>
      </w:r>
      <w:r w:rsidR="00D40258" w:rsidRPr="00CD5357">
        <w:rPr>
          <w:rFonts w:ascii="Times New Roman" w:eastAsia="Cambria" w:hAnsi="Times New Roman" w:cs="Times New Roman"/>
          <w:sz w:val="24"/>
          <w:szCs w:val="24"/>
        </w:rPr>
        <w:t xml:space="preserve">to </w:t>
      </w:r>
      <w:r w:rsidRPr="00CD5357">
        <w:rPr>
          <w:rFonts w:ascii="Times New Roman" w:eastAsia="Cambria" w:hAnsi="Times New Roman" w:cs="Times New Roman"/>
          <w:sz w:val="24"/>
          <w:szCs w:val="24"/>
        </w:rPr>
        <w:t xml:space="preserve">faculty and post-docs. In addition to these traditional modes of support we </w:t>
      </w:r>
      <w:r w:rsidR="00833E67" w:rsidRPr="00CD5357">
        <w:rPr>
          <w:rFonts w:ascii="Times New Roman" w:eastAsia="Cambria" w:hAnsi="Times New Roman" w:cs="Times New Roman"/>
          <w:sz w:val="24"/>
          <w:szCs w:val="24"/>
        </w:rPr>
        <w:t xml:space="preserve">have witnessed </w:t>
      </w:r>
      <w:r w:rsidRPr="00CD5357">
        <w:rPr>
          <w:rFonts w:ascii="Times New Roman" w:eastAsia="Cambria" w:hAnsi="Times New Roman" w:cs="Times New Roman"/>
          <w:sz w:val="24"/>
          <w:szCs w:val="24"/>
        </w:rPr>
        <w:t xml:space="preserve">the development of accelerator programs, entrepreneurship garages for students, collaborative networks with industry and alumni, faculty mobility </w:t>
      </w:r>
      <w:r w:rsidR="00833C5E" w:rsidRPr="00CD5357">
        <w:rPr>
          <w:rFonts w:ascii="Times New Roman" w:eastAsia="Cambria" w:hAnsi="Times New Roman" w:cs="Times New Roman"/>
          <w:sz w:val="24"/>
          <w:szCs w:val="24"/>
        </w:rPr>
        <w:t xml:space="preserve">(e.g., specific programs to lure “star scientists” with a strong commercial orientation) </w:t>
      </w:r>
      <w:r w:rsidRPr="00CD5357">
        <w:rPr>
          <w:rFonts w:ascii="Times New Roman" w:eastAsia="Cambria" w:hAnsi="Times New Roman" w:cs="Times New Roman"/>
          <w:sz w:val="24"/>
          <w:szCs w:val="24"/>
        </w:rPr>
        <w:t>and new forms of public-private incubators</w:t>
      </w:r>
      <w:r w:rsidR="00E7335B" w:rsidRPr="00CD5357">
        <w:rPr>
          <w:rFonts w:ascii="Times New Roman" w:eastAsia="Cambria" w:hAnsi="Times New Roman" w:cs="Times New Roman"/>
          <w:sz w:val="24"/>
          <w:szCs w:val="24"/>
        </w:rPr>
        <w:t xml:space="preserve"> (</w:t>
      </w:r>
      <w:proofErr w:type="spellStart"/>
      <w:r w:rsidR="00E7335B" w:rsidRPr="00CD5357">
        <w:rPr>
          <w:rFonts w:ascii="Times New Roman" w:eastAsia="Cambria" w:hAnsi="Times New Roman" w:cs="Times New Roman"/>
          <w:sz w:val="24"/>
          <w:szCs w:val="24"/>
        </w:rPr>
        <w:t>Zucker</w:t>
      </w:r>
      <w:proofErr w:type="spellEnd"/>
      <w:r w:rsidR="00E7335B" w:rsidRPr="00CD5357">
        <w:rPr>
          <w:rFonts w:ascii="Times New Roman" w:eastAsia="Cambria" w:hAnsi="Times New Roman" w:cs="Times New Roman"/>
          <w:sz w:val="24"/>
          <w:szCs w:val="24"/>
        </w:rPr>
        <w:t xml:space="preserve"> and Darby, 2001)</w:t>
      </w:r>
      <w:r w:rsidR="00DD2FE7" w:rsidRPr="00CD5357">
        <w:rPr>
          <w:rFonts w:ascii="Times New Roman" w:eastAsia="Cambria" w:hAnsi="Times New Roman" w:cs="Times New Roman"/>
          <w:sz w:val="24"/>
          <w:szCs w:val="24"/>
        </w:rPr>
        <w:t xml:space="preserve">. </w:t>
      </w:r>
    </w:p>
    <w:p w:rsidR="00FD2880" w:rsidRPr="00CD5357" w:rsidRDefault="00DD2FE7" w:rsidP="00FD2880">
      <w:pPr>
        <w:spacing w:line="480" w:lineRule="auto"/>
        <w:ind w:firstLine="708"/>
        <w:rPr>
          <w:rFonts w:ascii="Times New Roman" w:eastAsia="Cambria" w:hAnsi="Times New Roman" w:cs="Times New Roman"/>
          <w:sz w:val="24"/>
          <w:szCs w:val="24"/>
        </w:rPr>
      </w:pPr>
      <w:r w:rsidRPr="00CD5357">
        <w:rPr>
          <w:rFonts w:ascii="Times New Roman" w:eastAsia="Cambria" w:hAnsi="Times New Roman" w:cs="Times New Roman"/>
          <w:sz w:val="24"/>
          <w:szCs w:val="24"/>
        </w:rPr>
        <w:t>Understanding these shifts in practice provide the basis for new directions in theorizing and empirical analysis regarding academic entrepreneurship which may also have implications for the understanding of entrepreneurship more generally, as we develop in the next section.</w:t>
      </w:r>
      <w:r w:rsidR="00E7335B" w:rsidRPr="00CD5357">
        <w:rPr>
          <w:rFonts w:ascii="Times New Roman" w:eastAsia="Cambria" w:hAnsi="Times New Roman" w:cs="Times New Roman"/>
          <w:sz w:val="24"/>
          <w:szCs w:val="24"/>
        </w:rPr>
        <w:t xml:space="preserve"> </w:t>
      </w:r>
    </w:p>
    <w:p w:rsidR="00C12865" w:rsidRPr="00CD5357" w:rsidRDefault="00283CA0" w:rsidP="00EE1E5D">
      <w:pPr>
        <w:spacing w:after="0" w:line="240" w:lineRule="auto"/>
        <w:jc w:val="center"/>
        <w:rPr>
          <w:rFonts w:ascii="Times New Roman" w:eastAsia="Times New Roman" w:hAnsi="Times New Roman" w:cs="Times New Roman"/>
          <w:b/>
          <w:caps/>
          <w:sz w:val="28"/>
          <w:szCs w:val="28"/>
        </w:rPr>
      </w:pPr>
      <w:r w:rsidRPr="00CD5357">
        <w:rPr>
          <w:rFonts w:ascii="Times New Roman" w:eastAsia="Times New Roman" w:hAnsi="Times New Roman" w:cs="Times New Roman"/>
          <w:b/>
          <w:caps/>
          <w:sz w:val="28"/>
          <w:szCs w:val="28"/>
        </w:rPr>
        <w:t xml:space="preserve">RETHINKING </w:t>
      </w:r>
      <w:r w:rsidR="00C12865" w:rsidRPr="00CD5357">
        <w:rPr>
          <w:rFonts w:ascii="Times New Roman" w:eastAsia="Times New Roman" w:hAnsi="Times New Roman" w:cs="Times New Roman"/>
          <w:b/>
          <w:caps/>
          <w:sz w:val="28"/>
          <w:szCs w:val="28"/>
        </w:rPr>
        <w:t>ACADEMIC ENTREPRENEURSHIP</w:t>
      </w:r>
      <w:r w:rsidRPr="00CD5357">
        <w:rPr>
          <w:rFonts w:ascii="Times New Roman" w:eastAsia="Times New Roman" w:hAnsi="Times New Roman" w:cs="Times New Roman"/>
          <w:b/>
          <w:caps/>
          <w:sz w:val="28"/>
          <w:szCs w:val="28"/>
        </w:rPr>
        <w:t>: AN EMERGING RESEARCH AGENDA</w:t>
      </w:r>
    </w:p>
    <w:p w:rsidR="0097137E" w:rsidRPr="00CD5357" w:rsidRDefault="0097137E" w:rsidP="00703AA7">
      <w:pPr>
        <w:spacing w:line="480" w:lineRule="auto"/>
        <w:ind w:firstLine="708"/>
        <w:rPr>
          <w:rFonts w:ascii="Times New Roman" w:eastAsia="Cambria" w:hAnsi="Times New Roman" w:cs="Times New Roman"/>
          <w:sz w:val="24"/>
          <w:szCs w:val="24"/>
          <w:u w:val="single"/>
        </w:rPr>
      </w:pPr>
    </w:p>
    <w:p w:rsidR="008B2EBA" w:rsidRPr="00CD5357" w:rsidRDefault="008B2EBA" w:rsidP="00EE1E5D">
      <w:pPr>
        <w:spacing w:line="480" w:lineRule="auto"/>
        <w:rPr>
          <w:rFonts w:ascii="Times New Roman" w:eastAsia="Cambria" w:hAnsi="Times New Roman" w:cs="Times New Roman"/>
          <w:sz w:val="24"/>
          <w:szCs w:val="24"/>
        </w:rPr>
      </w:pPr>
      <w:r w:rsidRPr="00CD5357">
        <w:rPr>
          <w:rFonts w:ascii="Times New Roman" w:eastAsia="Cambria" w:hAnsi="Times New Roman" w:cs="Times New Roman"/>
          <w:sz w:val="24"/>
          <w:szCs w:val="24"/>
        </w:rPr>
        <w:lastRenderedPageBreak/>
        <w:t>We adopt a multi-level framework for rethinking academic entrepreneurship research</w:t>
      </w:r>
      <w:r w:rsidR="00EE1E5D" w:rsidRPr="00CD5357">
        <w:rPr>
          <w:rFonts w:ascii="Times New Roman" w:eastAsia="Cambria" w:hAnsi="Times New Roman" w:cs="Times New Roman"/>
          <w:sz w:val="24"/>
          <w:szCs w:val="24"/>
        </w:rPr>
        <w:t xml:space="preserve">.  This framework </w:t>
      </w:r>
      <w:r w:rsidR="00A27568" w:rsidRPr="00CD5357">
        <w:rPr>
          <w:rFonts w:ascii="Times New Roman" w:eastAsia="Cambria" w:hAnsi="Times New Roman" w:cs="Times New Roman"/>
          <w:sz w:val="24"/>
          <w:szCs w:val="24"/>
        </w:rPr>
        <w:t>consist</w:t>
      </w:r>
      <w:r w:rsidR="00EE1E5D" w:rsidRPr="00CD5357">
        <w:rPr>
          <w:rFonts w:ascii="Times New Roman" w:eastAsia="Cambria" w:hAnsi="Times New Roman" w:cs="Times New Roman"/>
          <w:sz w:val="24"/>
          <w:szCs w:val="24"/>
        </w:rPr>
        <w:t xml:space="preserve">s </w:t>
      </w:r>
      <w:r w:rsidR="00A27568" w:rsidRPr="00CD5357">
        <w:rPr>
          <w:rFonts w:ascii="Times New Roman" w:eastAsia="Cambria" w:hAnsi="Times New Roman" w:cs="Times New Roman"/>
          <w:sz w:val="24"/>
          <w:szCs w:val="24"/>
        </w:rPr>
        <w:t>of four dimensions</w:t>
      </w:r>
      <w:r w:rsidRPr="00CD5357">
        <w:rPr>
          <w:rFonts w:ascii="Times New Roman" w:eastAsia="Cambria" w:hAnsi="Times New Roman" w:cs="Times New Roman"/>
          <w:sz w:val="24"/>
          <w:szCs w:val="24"/>
        </w:rPr>
        <w:t xml:space="preserve">.  </w:t>
      </w:r>
      <w:r w:rsidR="00A27568" w:rsidRPr="00CD5357">
        <w:rPr>
          <w:rFonts w:ascii="Times New Roman" w:eastAsia="Cambria" w:hAnsi="Times New Roman" w:cs="Times New Roman"/>
          <w:sz w:val="24"/>
          <w:szCs w:val="24"/>
        </w:rPr>
        <w:t>First, we analy</w:t>
      </w:r>
      <w:r w:rsidR="00CD5357">
        <w:rPr>
          <w:rFonts w:ascii="Times New Roman" w:eastAsia="Cambria" w:hAnsi="Times New Roman" w:cs="Times New Roman"/>
          <w:sz w:val="24"/>
          <w:szCs w:val="24"/>
        </w:rPr>
        <w:t>s</w:t>
      </w:r>
      <w:r w:rsidR="00A27568" w:rsidRPr="00CD5357">
        <w:rPr>
          <w:rFonts w:ascii="Times New Roman" w:eastAsia="Cambria" w:hAnsi="Times New Roman" w:cs="Times New Roman"/>
          <w:sz w:val="24"/>
          <w:szCs w:val="24"/>
        </w:rPr>
        <w:t xml:space="preserve">e changes </w:t>
      </w:r>
      <w:r w:rsidR="00F62497" w:rsidRPr="00CD5357">
        <w:rPr>
          <w:rFonts w:ascii="Times New Roman" w:eastAsia="Cambria" w:hAnsi="Times New Roman" w:cs="Times New Roman"/>
          <w:sz w:val="24"/>
          <w:szCs w:val="24"/>
        </w:rPr>
        <w:t xml:space="preserve">in the reasons </w:t>
      </w:r>
      <w:r w:rsidR="00A27568" w:rsidRPr="00CD5357">
        <w:rPr>
          <w:rFonts w:ascii="Times New Roman" w:eastAsia="Cambria" w:hAnsi="Times New Roman" w:cs="Times New Roman"/>
          <w:sz w:val="24"/>
          <w:szCs w:val="24"/>
        </w:rPr>
        <w:t xml:space="preserve">universities are adopting strategies to pursue academic entrepreneurship. </w:t>
      </w:r>
      <w:r w:rsidR="00CA363E" w:rsidRPr="00CD5357">
        <w:rPr>
          <w:rFonts w:ascii="Times New Roman" w:eastAsia="Cambria" w:hAnsi="Times New Roman" w:cs="Times New Roman"/>
          <w:sz w:val="24"/>
          <w:szCs w:val="24"/>
        </w:rPr>
        <w:t xml:space="preserve">Second, we examine </w:t>
      </w:r>
      <w:r w:rsidR="00F62497" w:rsidRPr="00CD5357">
        <w:rPr>
          <w:rFonts w:ascii="Times New Roman" w:eastAsia="Cambria" w:hAnsi="Times New Roman" w:cs="Times New Roman"/>
          <w:sz w:val="24"/>
          <w:szCs w:val="24"/>
        </w:rPr>
        <w:t xml:space="preserve">issues </w:t>
      </w:r>
      <w:r w:rsidR="00CA363E" w:rsidRPr="00CD5357">
        <w:rPr>
          <w:rFonts w:ascii="Times New Roman" w:eastAsia="Cambria" w:hAnsi="Times New Roman" w:cs="Times New Roman"/>
          <w:sz w:val="24"/>
          <w:szCs w:val="24"/>
        </w:rPr>
        <w:t xml:space="preserve">relating to </w:t>
      </w:r>
      <w:r w:rsidR="00F62497" w:rsidRPr="00CD5357">
        <w:rPr>
          <w:rFonts w:ascii="Times New Roman" w:eastAsia="Cambria" w:hAnsi="Times New Roman" w:cs="Times New Roman"/>
          <w:sz w:val="24"/>
          <w:szCs w:val="24"/>
        </w:rPr>
        <w:t xml:space="preserve">new, </w:t>
      </w:r>
      <w:r w:rsidR="00CA363E" w:rsidRPr="00CD5357">
        <w:rPr>
          <w:rFonts w:ascii="Times New Roman" w:eastAsia="Cambria" w:hAnsi="Times New Roman" w:cs="Times New Roman"/>
          <w:sz w:val="24"/>
          <w:szCs w:val="24"/>
        </w:rPr>
        <w:t xml:space="preserve">emerging forms of academic entrepreneurship. Third, we consider questions associated with the increasing scope of actors involved in academic entrepreneurship. Finally, we </w:t>
      </w:r>
      <w:r w:rsidR="00A27568" w:rsidRPr="00CD5357">
        <w:rPr>
          <w:rFonts w:ascii="Times New Roman" w:eastAsia="Cambria" w:hAnsi="Times New Roman" w:cs="Times New Roman"/>
          <w:sz w:val="24"/>
          <w:szCs w:val="24"/>
        </w:rPr>
        <w:t>explore questions of new forms of how academic entrepreneurship can be facilitated.</w:t>
      </w:r>
      <w:r w:rsidR="00CA363E" w:rsidRPr="00CD5357">
        <w:rPr>
          <w:rFonts w:ascii="Times New Roman" w:eastAsia="Cambria" w:hAnsi="Times New Roman" w:cs="Times New Roman"/>
          <w:sz w:val="24"/>
          <w:szCs w:val="24"/>
        </w:rPr>
        <w:t xml:space="preserve"> </w:t>
      </w:r>
      <w:r w:rsidR="00A27568" w:rsidRPr="00CD5357">
        <w:rPr>
          <w:rFonts w:ascii="Times New Roman" w:eastAsia="Cambria" w:hAnsi="Times New Roman" w:cs="Times New Roman"/>
          <w:sz w:val="24"/>
          <w:szCs w:val="24"/>
        </w:rPr>
        <w:t>Suggested research questions relating to each of these dimensions are summarized in Table 2</w:t>
      </w:r>
      <w:r w:rsidR="00F62497" w:rsidRPr="00CD5357">
        <w:rPr>
          <w:rFonts w:ascii="Times New Roman" w:eastAsia="Cambria" w:hAnsi="Times New Roman" w:cs="Times New Roman"/>
          <w:sz w:val="24"/>
          <w:szCs w:val="24"/>
        </w:rPr>
        <w:t xml:space="preserve">.  We now consider </w:t>
      </w:r>
      <w:r w:rsidR="00490098" w:rsidRPr="00CD5357">
        <w:rPr>
          <w:rFonts w:ascii="Times New Roman" w:eastAsia="Cambria" w:hAnsi="Times New Roman" w:cs="Times New Roman"/>
          <w:sz w:val="24"/>
          <w:szCs w:val="24"/>
        </w:rPr>
        <w:t>each</w:t>
      </w:r>
      <w:r w:rsidR="00F62497" w:rsidRPr="00CD5357">
        <w:rPr>
          <w:rFonts w:ascii="Times New Roman" w:eastAsia="Cambria" w:hAnsi="Times New Roman" w:cs="Times New Roman"/>
          <w:sz w:val="24"/>
          <w:szCs w:val="24"/>
        </w:rPr>
        <w:t xml:space="preserve"> of these </w:t>
      </w:r>
      <w:r w:rsidR="00490098" w:rsidRPr="00CD5357">
        <w:rPr>
          <w:rFonts w:ascii="Times New Roman" w:eastAsia="Cambria" w:hAnsi="Times New Roman" w:cs="Times New Roman"/>
          <w:sz w:val="24"/>
          <w:szCs w:val="24"/>
        </w:rPr>
        <w:t>dimension</w:t>
      </w:r>
      <w:r w:rsidR="00F62497" w:rsidRPr="00CD5357">
        <w:rPr>
          <w:rFonts w:ascii="Times New Roman" w:eastAsia="Cambria" w:hAnsi="Times New Roman" w:cs="Times New Roman"/>
          <w:sz w:val="24"/>
          <w:szCs w:val="24"/>
        </w:rPr>
        <w:t>s</w:t>
      </w:r>
      <w:r w:rsidR="00490098" w:rsidRPr="00CD5357">
        <w:rPr>
          <w:rFonts w:ascii="Times New Roman" w:eastAsia="Cambria" w:hAnsi="Times New Roman" w:cs="Times New Roman"/>
          <w:sz w:val="24"/>
          <w:szCs w:val="24"/>
        </w:rPr>
        <w:t xml:space="preserve"> in turn</w:t>
      </w:r>
      <w:r w:rsidR="00A27568" w:rsidRPr="00CD5357">
        <w:rPr>
          <w:rFonts w:ascii="Times New Roman" w:eastAsia="Cambria" w:hAnsi="Times New Roman" w:cs="Times New Roman"/>
          <w:sz w:val="24"/>
          <w:szCs w:val="24"/>
        </w:rPr>
        <w:t>.</w:t>
      </w:r>
    </w:p>
    <w:p w:rsidR="00A27568" w:rsidRPr="00CD5357" w:rsidRDefault="00A27568" w:rsidP="00950348">
      <w:pPr>
        <w:spacing w:line="480" w:lineRule="auto"/>
        <w:jc w:val="center"/>
        <w:rPr>
          <w:rFonts w:ascii="Times New Roman" w:eastAsia="Cambria" w:hAnsi="Times New Roman" w:cs="Times New Roman"/>
          <w:sz w:val="24"/>
          <w:szCs w:val="24"/>
        </w:rPr>
      </w:pPr>
      <w:r w:rsidRPr="00CD5357">
        <w:rPr>
          <w:rFonts w:ascii="Times New Roman" w:eastAsia="Cambria" w:hAnsi="Times New Roman" w:cs="Times New Roman"/>
          <w:sz w:val="24"/>
          <w:szCs w:val="24"/>
        </w:rPr>
        <w:t>INSERT TABLE 2 ABOUT HERE</w:t>
      </w:r>
    </w:p>
    <w:p w:rsidR="0076730B" w:rsidRPr="00CD5357" w:rsidRDefault="0076730B" w:rsidP="00950348">
      <w:pPr>
        <w:spacing w:line="480" w:lineRule="auto"/>
        <w:rPr>
          <w:rFonts w:ascii="Times New Roman" w:eastAsia="Cambria" w:hAnsi="Times New Roman" w:cs="Times New Roman"/>
          <w:b/>
          <w:sz w:val="24"/>
          <w:szCs w:val="24"/>
        </w:rPr>
      </w:pPr>
      <w:r w:rsidRPr="00CD5357">
        <w:rPr>
          <w:rFonts w:ascii="Times New Roman" w:eastAsia="Cambria" w:hAnsi="Times New Roman" w:cs="Times New Roman"/>
          <w:b/>
          <w:sz w:val="24"/>
          <w:szCs w:val="24"/>
        </w:rPr>
        <w:t>Why</w:t>
      </w:r>
      <w:r w:rsidR="008B2EBA" w:rsidRPr="00CD5357">
        <w:rPr>
          <w:rFonts w:ascii="Times New Roman" w:eastAsia="Cambria" w:hAnsi="Times New Roman" w:cs="Times New Roman"/>
          <w:b/>
          <w:sz w:val="24"/>
          <w:szCs w:val="24"/>
        </w:rPr>
        <w:t>: the rationale for academic entrepreneurship</w:t>
      </w:r>
    </w:p>
    <w:p w:rsidR="00AD62B3" w:rsidRPr="00CD5357" w:rsidRDefault="00901547" w:rsidP="00703AA7">
      <w:pPr>
        <w:spacing w:line="480" w:lineRule="auto"/>
        <w:ind w:firstLine="708"/>
        <w:rPr>
          <w:rFonts w:ascii="Times New Roman" w:eastAsia="Times New Roman" w:hAnsi="Times New Roman" w:cs="Times New Roman"/>
          <w:sz w:val="24"/>
          <w:szCs w:val="24"/>
        </w:rPr>
      </w:pPr>
      <w:r w:rsidRPr="00CD5357">
        <w:rPr>
          <w:rFonts w:ascii="Times New Roman" w:eastAsia="Times New Roman" w:hAnsi="Times New Roman" w:cs="Times New Roman"/>
          <w:sz w:val="24"/>
          <w:szCs w:val="24"/>
        </w:rPr>
        <w:t xml:space="preserve">As </w:t>
      </w:r>
      <w:r w:rsidR="00A13CB0" w:rsidRPr="00CD5357">
        <w:rPr>
          <w:rFonts w:ascii="Times New Roman" w:eastAsia="Times New Roman" w:hAnsi="Times New Roman" w:cs="Times New Roman"/>
          <w:sz w:val="24"/>
          <w:szCs w:val="24"/>
        </w:rPr>
        <w:t xml:space="preserve">academic entrepreneurship has evolved, </w:t>
      </w:r>
      <w:r w:rsidR="00F86707" w:rsidRPr="00CD5357">
        <w:rPr>
          <w:rFonts w:ascii="Times New Roman" w:eastAsia="Times New Roman" w:hAnsi="Times New Roman" w:cs="Times New Roman"/>
          <w:sz w:val="24"/>
          <w:szCs w:val="24"/>
        </w:rPr>
        <w:t xml:space="preserve">many </w:t>
      </w:r>
      <w:r w:rsidR="008754FD" w:rsidRPr="00CD5357">
        <w:rPr>
          <w:rFonts w:ascii="Times New Roman" w:eastAsia="Times New Roman" w:hAnsi="Times New Roman" w:cs="Times New Roman"/>
          <w:sz w:val="24"/>
          <w:szCs w:val="24"/>
        </w:rPr>
        <w:t xml:space="preserve">universities </w:t>
      </w:r>
      <w:r w:rsidR="00A13CB0" w:rsidRPr="00CD5357">
        <w:rPr>
          <w:rFonts w:ascii="Times New Roman" w:eastAsia="Times New Roman" w:hAnsi="Times New Roman" w:cs="Times New Roman"/>
          <w:sz w:val="24"/>
          <w:szCs w:val="24"/>
        </w:rPr>
        <w:t xml:space="preserve">are starting to </w:t>
      </w:r>
      <w:r w:rsidR="008754FD" w:rsidRPr="00CD5357">
        <w:rPr>
          <w:rFonts w:ascii="Times New Roman" w:eastAsia="Times New Roman" w:hAnsi="Times New Roman" w:cs="Times New Roman"/>
          <w:sz w:val="24"/>
          <w:szCs w:val="24"/>
        </w:rPr>
        <w:t xml:space="preserve">adopt a </w:t>
      </w:r>
      <w:r w:rsidR="008754FD" w:rsidRPr="00CD5357">
        <w:rPr>
          <w:rFonts w:ascii="Times New Roman" w:eastAsia="Times New Roman" w:hAnsi="Times New Roman" w:cs="Times New Roman"/>
          <w:i/>
          <w:sz w:val="24"/>
          <w:szCs w:val="24"/>
        </w:rPr>
        <w:t>strategic approach</w:t>
      </w:r>
      <w:r w:rsidR="008754FD" w:rsidRPr="00CD5357">
        <w:rPr>
          <w:rFonts w:ascii="Times New Roman" w:eastAsia="Times New Roman" w:hAnsi="Times New Roman" w:cs="Times New Roman"/>
          <w:sz w:val="24"/>
          <w:szCs w:val="24"/>
        </w:rPr>
        <w:t xml:space="preserve"> to th</w:t>
      </w:r>
      <w:r w:rsidR="00A13CB0" w:rsidRPr="00CD5357">
        <w:rPr>
          <w:rFonts w:ascii="Times New Roman" w:eastAsia="Times New Roman" w:hAnsi="Times New Roman" w:cs="Times New Roman"/>
          <w:sz w:val="24"/>
          <w:szCs w:val="24"/>
        </w:rPr>
        <w:t xml:space="preserve">is activity.  This involves addressing </w:t>
      </w:r>
      <w:r w:rsidR="008754FD" w:rsidRPr="00CD5357">
        <w:rPr>
          <w:rFonts w:ascii="Times New Roman" w:eastAsia="Times New Roman" w:hAnsi="Times New Roman" w:cs="Times New Roman"/>
          <w:sz w:val="24"/>
          <w:szCs w:val="24"/>
        </w:rPr>
        <w:t>formulation issues</w:t>
      </w:r>
      <w:r w:rsidR="00A13CB0" w:rsidRPr="00CD5357">
        <w:rPr>
          <w:rFonts w:ascii="Times New Roman" w:eastAsia="Times New Roman" w:hAnsi="Times New Roman" w:cs="Times New Roman"/>
          <w:sz w:val="24"/>
          <w:szCs w:val="24"/>
        </w:rPr>
        <w:t xml:space="preserve">, including establishing </w:t>
      </w:r>
      <w:r w:rsidR="008754FD" w:rsidRPr="00CD5357">
        <w:rPr>
          <w:rFonts w:ascii="Times New Roman" w:eastAsia="Times New Roman" w:hAnsi="Times New Roman" w:cs="Times New Roman"/>
          <w:sz w:val="24"/>
          <w:szCs w:val="24"/>
        </w:rPr>
        <w:t xml:space="preserve">institutional goals and priorities and </w:t>
      </w:r>
      <w:r w:rsidR="00A13CB0" w:rsidRPr="00CD5357">
        <w:rPr>
          <w:rFonts w:ascii="Times New Roman" w:eastAsia="Times New Roman" w:hAnsi="Times New Roman" w:cs="Times New Roman"/>
          <w:sz w:val="24"/>
          <w:szCs w:val="24"/>
        </w:rPr>
        <w:t xml:space="preserve">resultant </w:t>
      </w:r>
      <w:r w:rsidR="008754FD" w:rsidRPr="00CD5357">
        <w:rPr>
          <w:rFonts w:ascii="Times New Roman" w:eastAsia="Times New Roman" w:hAnsi="Times New Roman" w:cs="Times New Roman"/>
          <w:sz w:val="24"/>
          <w:szCs w:val="24"/>
        </w:rPr>
        <w:t>resource allocation</w:t>
      </w:r>
      <w:r w:rsidR="00A13CB0" w:rsidRPr="00CD5357">
        <w:rPr>
          <w:rFonts w:ascii="Times New Roman" w:eastAsia="Times New Roman" w:hAnsi="Times New Roman" w:cs="Times New Roman"/>
          <w:sz w:val="24"/>
          <w:szCs w:val="24"/>
        </w:rPr>
        <w:t xml:space="preserve"> decisions</w:t>
      </w:r>
      <w:r w:rsidR="008754FD" w:rsidRPr="00CD5357">
        <w:rPr>
          <w:rFonts w:ascii="Times New Roman" w:eastAsia="Times New Roman" w:hAnsi="Times New Roman" w:cs="Times New Roman"/>
          <w:sz w:val="24"/>
          <w:szCs w:val="24"/>
        </w:rPr>
        <w:t>.</w:t>
      </w:r>
      <w:r w:rsidR="00AD62B3" w:rsidRPr="00CD5357">
        <w:rPr>
          <w:rFonts w:ascii="Times New Roman" w:eastAsia="Times New Roman" w:hAnsi="Times New Roman" w:cs="Times New Roman"/>
          <w:sz w:val="24"/>
          <w:szCs w:val="24"/>
        </w:rPr>
        <w:t xml:space="preserve"> Research is lacking that </w:t>
      </w:r>
      <w:r w:rsidR="00C26F05" w:rsidRPr="00CD5357">
        <w:rPr>
          <w:rFonts w:ascii="Times New Roman" w:eastAsia="Times New Roman" w:hAnsi="Times New Roman" w:cs="Times New Roman"/>
          <w:sz w:val="24"/>
          <w:szCs w:val="24"/>
        </w:rPr>
        <w:t xml:space="preserve">on one hand </w:t>
      </w:r>
      <w:r w:rsidR="00AD62B3" w:rsidRPr="00CD5357">
        <w:rPr>
          <w:rFonts w:ascii="Times New Roman" w:eastAsia="Times New Roman" w:hAnsi="Times New Roman" w:cs="Times New Roman"/>
          <w:sz w:val="24"/>
          <w:szCs w:val="24"/>
        </w:rPr>
        <w:t xml:space="preserve">applies a strategic choice framework to the factors influencing university strategies, </w:t>
      </w:r>
      <w:r w:rsidR="00C26F05" w:rsidRPr="00CD5357">
        <w:rPr>
          <w:rFonts w:ascii="Times New Roman" w:eastAsia="Times New Roman" w:hAnsi="Times New Roman" w:cs="Times New Roman"/>
          <w:sz w:val="24"/>
          <w:szCs w:val="24"/>
        </w:rPr>
        <w:t>and on the other hand</w:t>
      </w:r>
      <w:r w:rsidR="0006573E" w:rsidRPr="00CD5357">
        <w:rPr>
          <w:rFonts w:ascii="Times New Roman" w:eastAsia="Times New Roman" w:hAnsi="Times New Roman" w:cs="Times New Roman"/>
          <w:sz w:val="24"/>
          <w:szCs w:val="24"/>
        </w:rPr>
        <w:t>,</w:t>
      </w:r>
      <w:r w:rsidR="00C26F05" w:rsidRPr="00CD5357">
        <w:rPr>
          <w:rFonts w:ascii="Times New Roman" w:eastAsia="Times New Roman" w:hAnsi="Times New Roman" w:cs="Times New Roman"/>
          <w:sz w:val="24"/>
          <w:szCs w:val="24"/>
        </w:rPr>
        <w:t xml:space="preserve"> examines the narratives adopted by different universities to rationalize and communicate the strategies they have adopted. We </w:t>
      </w:r>
      <w:proofErr w:type="gramStart"/>
      <w:r w:rsidR="00C26F05" w:rsidRPr="00CD5357">
        <w:rPr>
          <w:rFonts w:ascii="Times New Roman" w:eastAsia="Times New Roman" w:hAnsi="Times New Roman" w:cs="Times New Roman"/>
          <w:sz w:val="24"/>
          <w:szCs w:val="24"/>
        </w:rPr>
        <w:t xml:space="preserve">see </w:t>
      </w:r>
      <w:r w:rsidR="00AD62B3" w:rsidRPr="00CD5357">
        <w:rPr>
          <w:rFonts w:ascii="Times New Roman" w:eastAsia="Times New Roman" w:hAnsi="Times New Roman" w:cs="Times New Roman"/>
          <w:sz w:val="24"/>
          <w:szCs w:val="24"/>
        </w:rPr>
        <w:t xml:space="preserve"> the</w:t>
      </w:r>
      <w:proofErr w:type="gramEnd"/>
      <w:r w:rsidR="00AD62B3" w:rsidRPr="00CD5357">
        <w:rPr>
          <w:rFonts w:ascii="Times New Roman" w:eastAsia="Times New Roman" w:hAnsi="Times New Roman" w:cs="Times New Roman"/>
          <w:sz w:val="24"/>
          <w:szCs w:val="24"/>
        </w:rPr>
        <w:t xml:space="preserve"> following</w:t>
      </w:r>
      <w:r w:rsidR="00C26F05" w:rsidRPr="00CD5357">
        <w:rPr>
          <w:rFonts w:ascii="Times New Roman" w:eastAsia="Times New Roman" w:hAnsi="Times New Roman" w:cs="Times New Roman"/>
          <w:sz w:val="24"/>
          <w:szCs w:val="24"/>
        </w:rPr>
        <w:t xml:space="preserve"> as key issues.</w:t>
      </w:r>
      <w:r w:rsidR="00AD62B3" w:rsidRPr="00CD5357">
        <w:rPr>
          <w:rFonts w:ascii="Times New Roman" w:eastAsia="Times New Roman" w:hAnsi="Times New Roman" w:cs="Times New Roman"/>
          <w:sz w:val="24"/>
          <w:szCs w:val="24"/>
        </w:rPr>
        <w:t xml:space="preserve"> </w:t>
      </w:r>
      <w:r w:rsidR="008754FD" w:rsidRPr="00CD5357">
        <w:rPr>
          <w:rFonts w:ascii="Times New Roman" w:eastAsia="Times New Roman" w:hAnsi="Times New Roman" w:cs="Times New Roman"/>
          <w:sz w:val="24"/>
          <w:szCs w:val="24"/>
        </w:rPr>
        <w:t xml:space="preserve">  </w:t>
      </w:r>
    </w:p>
    <w:p w:rsidR="00E2699E" w:rsidRPr="00CD5357" w:rsidRDefault="008754FD" w:rsidP="00703AA7">
      <w:pPr>
        <w:spacing w:line="480" w:lineRule="auto"/>
        <w:ind w:firstLine="708"/>
        <w:rPr>
          <w:rFonts w:ascii="Times New Roman" w:eastAsia="Times New Roman" w:hAnsi="Times New Roman" w:cs="Times New Roman"/>
          <w:sz w:val="24"/>
          <w:szCs w:val="24"/>
        </w:rPr>
      </w:pPr>
      <w:r w:rsidRPr="00CD5357">
        <w:rPr>
          <w:rFonts w:ascii="Times New Roman" w:eastAsia="Times New Roman" w:hAnsi="Times New Roman" w:cs="Times New Roman"/>
          <w:sz w:val="24"/>
          <w:szCs w:val="24"/>
        </w:rPr>
        <w:t>Given that universities are heterogeneous, in terms of their resource endowments and scientific base</w:t>
      </w:r>
      <w:r w:rsidR="0051315D" w:rsidRPr="00CD5357">
        <w:rPr>
          <w:rFonts w:ascii="Times New Roman" w:eastAsia="Times New Roman" w:hAnsi="Times New Roman" w:cs="Times New Roman"/>
          <w:sz w:val="24"/>
          <w:szCs w:val="24"/>
        </w:rPr>
        <w:t xml:space="preserve"> (</w:t>
      </w:r>
      <w:proofErr w:type="spellStart"/>
      <w:r w:rsidR="0051315D" w:rsidRPr="00CD5357">
        <w:rPr>
          <w:rFonts w:ascii="Times New Roman" w:eastAsia="Times New Roman" w:hAnsi="Times New Roman" w:cs="Times New Roman"/>
          <w:sz w:val="24"/>
          <w:szCs w:val="24"/>
        </w:rPr>
        <w:t>Mustar</w:t>
      </w:r>
      <w:proofErr w:type="spellEnd"/>
      <w:r w:rsidR="0051315D" w:rsidRPr="00CD5357">
        <w:rPr>
          <w:rFonts w:ascii="Times New Roman" w:eastAsia="Times New Roman" w:hAnsi="Times New Roman" w:cs="Times New Roman"/>
          <w:sz w:val="24"/>
          <w:szCs w:val="24"/>
        </w:rPr>
        <w:t xml:space="preserve"> et al., 2006)</w:t>
      </w:r>
      <w:proofErr w:type="gramStart"/>
      <w:r w:rsidRPr="00CD5357">
        <w:rPr>
          <w:rFonts w:ascii="Times New Roman" w:eastAsia="Times New Roman" w:hAnsi="Times New Roman" w:cs="Times New Roman"/>
          <w:sz w:val="24"/>
          <w:szCs w:val="24"/>
        </w:rPr>
        <w:t>,</w:t>
      </w:r>
      <w:proofErr w:type="gramEnd"/>
      <w:r w:rsidRPr="00CD5357">
        <w:rPr>
          <w:rFonts w:ascii="Times New Roman" w:eastAsia="Times New Roman" w:hAnsi="Times New Roman" w:cs="Times New Roman"/>
          <w:sz w:val="24"/>
          <w:szCs w:val="24"/>
        </w:rPr>
        <w:t xml:space="preserve"> these choices should reflect such configurations.</w:t>
      </w:r>
      <w:r w:rsidR="00E2699E" w:rsidRPr="00CD5357">
        <w:rPr>
          <w:rFonts w:ascii="Times New Roman" w:eastAsia="Times New Roman" w:hAnsi="Times New Roman" w:cs="Times New Roman"/>
          <w:sz w:val="24"/>
          <w:szCs w:val="24"/>
        </w:rPr>
        <w:t xml:space="preserve"> In other words, it may be an inappropriate and inefficient strategy for some </w:t>
      </w:r>
      <w:r w:rsidR="00F86707" w:rsidRPr="00CD5357">
        <w:rPr>
          <w:rFonts w:ascii="Times New Roman" w:eastAsia="Times New Roman" w:hAnsi="Times New Roman" w:cs="Times New Roman"/>
          <w:sz w:val="24"/>
          <w:szCs w:val="24"/>
        </w:rPr>
        <w:t xml:space="preserve">less research intensive </w:t>
      </w:r>
      <w:r w:rsidR="00E2699E" w:rsidRPr="00CD5357">
        <w:rPr>
          <w:rFonts w:ascii="Times New Roman" w:eastAsia="Times New Roman" w:hAnsi="Times New Roman" w:cs="Times New Roman"/>
          <w:sz w:val="24"/>
          <w:szCs w:val="24"/>
        </w:rPr>
        <w:t xml:space="preserve">universities to attempt to pursue forms of academic entrepreneurship aimed at creating high growth spin-offs based on </w:t>
      </w:r>
      <w:r w:rsidR="00F86707" w:rsidRPr="00CD5357">
        <w:rPr>
          <w:rFonts w:ascii="Times New Roman" w:eastAsia="Times New Roman" w:hAnsi="Times New Roman" w:cs="Times New Roman"/>
          <w:sz w:val="24"/>
          <w:szCs w:val="24"/>
        </w:rPr>
        <w:t xml:space="preserve">faculty’s </w:t>
      </w:r>
      <w:r w:rsidR="00E2699E" w:rsidRPr="00CD5357">
        <w:rPr>
          <w:rFonts w:ascii="Times New Roman" w:eastAsia="Times New Roman" w:hAnsi="Times New Roman" w:cs="Times New Roman"/>
          <w:sz w:val="24"/>
          <w:szCs w:val="24"/>
        </w:rPr>
        <w:t>world-leading research and formal IP.</w:t>
      </w:r>
      <w:r w:rsidRPr="00CD5357">
        <w:rPr>
          <w:rFonts w:ascii="Times New Roman" w:eastAsia="Times New Roman" w:hAnsi="Times New Roman" w:cs="Times New Roman"/>
          <w:sz w:val="24"/>
          <w:szCs w:val="24"/>
        </w:rPr>
        <w:t xml:space="preserve"> </w:t>
      </w:r>
      <w:r w:rsidR="001D1B4E" w:rsidRPr="00CD5357">
        <w:rPr>
          <w:rFonts w:ascii="Times New Roman" w:eastAsia="Times New Roman" w:hAnsi="Times New Roman" w:cs="Times New Roman"/>
          <w:sz w:val="24"/>
          <w:szCs w:val="24"/>
        </w:rPr>
        <w:t xml:space="preserve">  </w:t>
      </w:r>
      <w:r w:rsidR="00F86707" w:rsidRPr="00CD5357">
        <w:rPr>
          <w:rFonts w:ascii="Times New Roman" w:eastAsia="Times New Roman" w:hAnsi="Times New Roman" w:cs="Times New Roman"/>
          <w:sz w:val="24"/>
          <w:szCs w:val="24"/>
        </w:rPr>
        <w:t>Rather, their priorities may need to focus on other dimensions such as start-ups by students</w:t>
      </w:r>
      <w:r w:rsidR="00A13395" w:rsidRPr="00CD5357">
        <w:rPr>
          <w:rFonts w:ascii="Times New Roman" w:eastAsia="Times New Roman" w:hAnsi="Times New Roman" w:cs="Times New Roman"/>
          <w:sz w:val="24"/>
          <w:szCs w:val="24"/>
        </w:rPr>
        <w:t>,</w:t>
      </w:r>
      <w:r w:rsidR="00F86707" w:rsidRPr="00CD5357">
        <w:rPr>
          <w:rFonts w:ascii="Times New Roman" w:eastAsia="Times New Roman" w:hAnsi="Times New Roman" w:cs="Times New Roman"/>
          <w:sz w:val="24"/>
          <w:szCs w:val="24"/>
        </w:rPr>
        <w:t xml:space="preserve"> the </w:t>
      </w:r>
      <w:r w:rsidR="00F86707" w:rsidRPr="00CD5357">
        <w:rPr>
          <w:rFonts w:ascii="Times New Roman" w:eastAsia="Times New Roman" w:hAnsi="Times New Roman" w:cs="Times New Roman"/>
          <w:sz w:val="24"/>
          <w:szCs w:val="24"/>
        </w:rPr>
        <w:lastRenderedPageBreak/>
        <w:t>development of entrepreneurial garages to facilitate such ventures</w:t>
      </w:r>
      <w:r w:rsidR="00A13395" w:rsidRPr="00CD5357">
        <w:rPr>
          <w:rFonts w:ascii="Times New Roman" w:eastAsia="Times New Roman" w:hAnsi="Times New Roman" w:cs="Times New Roman"/>
          <w:sz w:val="24"/>
          <w:szCs w:val="24"/>
        </w:rPr>
        <w:t xml:space="preserve"> and equipping students to be entrepreneurial even if they </w:t>
      </w:r>
      <w:r w:rsidR="00833C5E" w:rsidRPr="00CD5357">
        <w:rPr>
          <w:rFonts w:ascii="Times New Roman" w:eastAsia="Times New Roman" w:hAnsi="Times New Roman" w:cs="Times New Roman"/>
          <w:sz w:val="24"/>
          <w:szCs w:val="24"/>
        </w:rPr>
        <w:t xml:space="preserve">are employed by </w:t>
      </w:r>
      <w:r w:rsidR="00A13395" w:rsidRPr="00CD5357">
        <w:rPr>
          <w:rFonts w:ascii="Times New Roman" w:eastAsia="Times New Roman" w:hAnsi="Times New Roman" w:cs="Times New Roman"/>
          <w:sz w:val="24"/>
          <w:szCs w:val="24"/>
        </w:rPr>
        <w:t>corporations</w:t>
      </w:r>
      <w:r w:rsidR="00F86707" w:rsidRPr="00CD5357">
        <w:rPr>
          <w:rFonts w:ascii="Times New Roman" w:eastAsia="Times New Roman" w:hAnsi="Times New Roman" w:cs="Times New Roman"/>
          <w:sz w:val="24"/>
          <w:szCs w:val="24"/>
        </w:rPr>
        <w:t xml:space="preserve">. </w:t>
      </w:r>
    </w:p>
    <w:p w:rsidR="008754FD" w:rsidRPr="00CD5357" w:rsidRDefault="008754FD" w:rsidP="00703AA7">
      <w:pPr>
        <w:spacing w:line="480" w:lineRule="auto"/>
        <w:ind w:firstLine="708"/>
        <w:rPr>
          <w:rFonts w:ascii="Times New Roman" w:eastAsia="Times New Roman" w:hAnsi="Times New Roman" w:cs="Times New Roman"/>
          <w:sz w:val="24"/>
          <w:szCs w:val="24"/>
        </w:rPr>
      </w:pPr>
      <w:r w:rsidRPr="00CD5357">
        <w:rPr>
          <w:rFonts w:ascii="Times New Roman" w:eastAsia="Times New Roman" w:hAnsi="Times New Roman" w:cs="Times New Roman"/>
          <w:sz w:val="24"/>
          <w:szCs w:val="24"/>
        </w:rPr>
        <w:t xml:space="preserve">Establishing priorities also relates to choices regarding technological emphasis for the generation of licensing opportunities, relating to </w:t>
      </w:r>
      <w:r w:rsidRPr="00CD5357">
        <w:rPr>
          <w:rFonts w:ascii="Times New Roman" w:eastAsia="Times New Roman" w:hAnsi="Times New Roman" w:cs="Times New Roman"/>
          <w:i/>
          <w:sz w:val="24"/>
          <w:szCs w:val="24"/>
        </w:rPr>
        <w:t>stage of development</w:t>
      </w:r>
      <w:r w:rsidRPr="00CD5357">
        <w:rPr>
          <w:rFonts w:ascii="Times New Roman" w:eastAsia="Times New Roman" w:hAnsi="Times New Roman" w:cs="Times New Roman"/>
          <w:sz w:val="24"/>
          <w:szCs w:val="24"/>
        </w:rPr>
        <w:t xml:space="preserve">.  For instance, proof-of-concept technologies are likely to be more attractive than other technologies if the strategic objective is licensing for cash, since it is relatively easy to compute economic value under this scenario.  Furthermore, such technologies can be codified for efficient arms-length transfer and they are more likely than other technologies to result in a commercial product, without substantial additional research expense.  </w:t>
      </w:r>
    </w:p>
    <w:p w:rsidR="008754FD" w:rsidRPr="00CD5357" w:rsidRDefault="008754FD" w:rsidP="008754FD">
      <w:pPr>
        <w:spacing w:after="120" w:line="480" w:lineRule="auto"/>
        <w:ind w:firstLine="720"/>
        <w:jc w:val="both"/>
        <w:rPr>
          <w:rFonts w:ascii="Times New Roman" w:eastAsia="Times New Roman" w:hAnsi="Times New Roman" w:cs="Times New Roman"/>
          <w:sz w:val="24"/>
          <w:szCs w:val="24"/>
        </w:rPr>
      </w:pPr>
      <w:r w:rsidRPr="00CD5357">
        <w:rPr>
          <w:rFonts w:ascii="Times New Roman" w:eastAsia="Times New Roman" w:hAnsi="Times New Roman" w:cs="Times New Roman"/>
          <w:sz w:val="24"/>
          <w:szCs w:val="24"/>
        </w:rPr>
        <w:t xml:space="preserve">Resource allocation decisions must also be driven by increasing recognition that universities need to make strategic choices regarding the </w:t>
      </w:r>
      <w:r w:rsidRPr="00CD5357">
        <w:rPr>
          <w:rFonts w:ascii="Times New Roman" w:eastAsia="Times New Roman" w:hAnsi="Times New Roman" w:cs="Times New Roman"/>
          <w:i/>
          <w:sz w:val="24"/>
          <w:szCs w:val="24"/>
        </w:rPr>
        <w:t>mode of commercialization</w:t>
      </w:r>
      <w:r w:rsidRPr="00CD5357">
        <w:rPr>
          <w:rFonts w:ascii="Times New Roman" w:eastAsia="Times New Roman" w:hAnsi="Times New Roman" w:cs="Times New Roman"/>
          <w:sz w:val="24"/>
          <w:szCs w:val="24"/>
        </w:rPr>
        <w:t xml:space="preserve"> they wish to emphasize, i.e., licensing, start-ups, sponsored research and consulting, and o</w:t>
      </w:r>
      <w:r w:rsidRPr="00CD5357">
        <w:rPr>
          <w:rFonts w:ascii="Times New Roman" w:eastAsia="Times New Roman" w:hAnsi="Times New Roman" w:cs="Times New Roman"/>
          <w:bCs/>
          <w:sz w:val="24"/>
          <w:szCs w:val="24"/>
        </w:rPr>
        <w:t xml:space="preserve">ther mechanisms of technology transfer that are focused more </w:t>
      </w:r>
      <w:r w:rsidR="00C30B77" w:rsidRPr="00CD5357">
        <w:rPr>
          <w:rFonts w:ascii="Times New Roman" w:eastAsia="Times New Roman" w:hAnsi="Times New Roman" w:cs="Times New Roman"/>
          <w:bCs/>
          <w:sz w:val="24"/>
          <w:szCs w:val="24"/>
        </w:rPr>
        <w:t>indirectly promoting entrepreneurial ventures through</w:t>
      </w:r>
      <w:r w:rsidRPr="00CD5357">
        <w:rPr>
          <w:rFonts w:ascii="Times New Roman" w:eastAsia="Times New Roman" w:hAnsi="Times New Roman" w:cs="Times New Roman"/>
          <w:bCs/>
          <w:sz w:val="24"/>
          <w:szCs w:val="24"/>
        </w:rPr>
        <w:t xml:space="preserve"> stimulating economic and regional development, such as incubators and science parks</w:t>
      </w:r>
      <w:r w:rsidR="00C30B77" w:rsidRPr="00CD5357">
        <w:rPr>
          <w:rFonts w:ascii="Times New Roman" w:eastAsia="Times New Roman" w:hAnsi="Times New Roman" w:cs="Times New Roman"/>
          <w:bCs/>
          <w:sz w:val="24"/>
          <w:szCs w:val="24"/>
        </w:rPr>
        <w:t>, and entrepreneurship programs</w:t>
      </w:r>
      <w:r w:rsidRPr="00CD5357">
        <w:rPr>
          <w:rFonts w:ascii="Times New Roman" w:eastAsia="Times New Roman" w:hAnsi="Times New Roman" w:cs="Times New Roman"/>
          <w:bCs/>
          <w:sz w:val="24"/>
          <w:szCs w:val="24"/>
        </w:rPr>
        <w:t xml:space="preserve">.  </w:t>
      </w:r>
    </w:p>
    <w:p w:rsidR="008754FD" w:rsidRPr="00CD5357" w:rsidRDefault="008754FD" w:rsidP="008754FD">
      <w:pPr>
        <w:spacing w:after="0" w:line="480" w:lineRule="auto"/>
        <w:ind w:firstLine="720"/>
        <w:jc w:val="both"/>
        <w:rPr>
          <w:rFonts w:ascii="Times New Roman" w:eastAsia="Times New Roman" w:hAnsi="Times New Roman" w:cs="Times New Roman"/>
          <w:sz w:val="24"/>
          <w:szCs w:val="24"/>
        </w:rPr>
      </w:pPr>
      <w:r w:rsidRPr="00CD5357">
        <w:rPr>
          <w:rFonts w:ascii="Times New Roman" w:eastAsia="Times New Roman" w:hAnsi="Times New Roman" w:cs="Times New Roman"/>
          <w:sz w:val="24"/>
          <w:szCs w:val="24"/>
        </w:rPr>
        <w:t xml:space="preserve">University administrators, backed by regional policymakers, may also need to make a strategic choice regarding </w:t>
      </w:r>
      <w:r w:rsidRPr="00CD5357">
        <w:rPr>
          <w:rFonts w:ascii="Times New Roman" w:eastAsia="Times New Roman" w:hAnsi="Times New Roman" w:cs="Times New Roman"/>
          <w:i/>
          <w:sz w:val="24"/>
          <w:szCs w:val="24"/>
        </w:rPr>
        <w:t>technology field of emphasis</w:t>
      </w:r>
      <w:r w:rsidRPr="00CD5357">
        <w:rPr>
          <w:rFonts w:ascii="Times New Roman" w:eastAsia="Times New Roman" w:hAnsi="Times New Roman" w:cs="Times New Roman"/>
          <w:sz w:val="24"/>
          <w:szCs w:val="24"/>
        </w:rPr>
        <w:t xml:space="preserve">.  Opportunities for technology commercialization and the propensity of faculty members to engage in technology transfer vary substantially across fields both between and within the life sciences and physical sciences (Wright, </w:t>
      </w:r>
      <w:proofErr w:type="spellStart"/>
      <w:r w:rsidRPr="00CD5357">
        <w:rPr>
          <w:rFonts w:ascii="Times New Roman" w:eastAsia="Times New Roman" w:hAnsi="Times New Roman" w:cs="Times New Roman"/>
          <w:sz w:val="24"/>
          <w:szCs w:val="24"/>
        </w:rPr>
        <w:t>Birley</w:t>
      </w:r>
      <w:proofErr w:type="spellEnd"/>
      <w:r w:rsidRPr="00CD5357">
        <w:rPr>
          <w:rFonts w:ascii="Times New Roman" w:eastAsia="Times New Roman" w:hAnsi="Times New Roman" w:cs="Times New Roman"/>
          <w:sz w:val="24"/>
          <w:szCs w:val="24"/>
        </w:rPr>
        <w:t xml:space="preserve"> and Mosey, 2004).  There is also substantial variation in research quality across departments and college within a given university.  If a university does not have a critical mass of research excellence or sufficient TTO expertise, that institution may need to establish a regional </w:t>
      </w:r>
      <w:r w:rsidRPr="00CD5357">
        <w:rPr>
          <w:rFonts w:ascii="Times New Roman" w:eastAsia="Times New Roman" w:hAnsi="Times New Roman" w:cs="Times New Roman"/>
          <w:i/>
          <w:sz w:val="24"/>
          <w:szCs w:val="24"/>
        </w:rPr>
        <w:t>collaboration</w:t>
      </w:r>
      <w:r w:rsidRPr="00CD5357">
        <w:rPr>
          <w:rFonts w:ascii="Times New Roman" w:eastAsia="Times New Roman" w:hAnsi="Times New Roman" w:cs="Times New Roman"/>
          <w:sz w:val="24"/>
          <w:szCs w:val="24"/>
        </w:rPr>
        <w:t xml:space="preserve">. </w:t>
      </w:r>
      <w:r w:rsidR="00FF5CC8" w:rsidRPr="00CD5357">
        <w:rPr>
          <w:rFonts w:ascii="Times New Roman" w:eastAsia="Times New Roman" w:hAnsi="Times New Roman" w:cs="Times New Roman"/>
          <w:sz w:val="24"/>
          <w:szCs w:val="24"/>
        </w:rPr>
        <w:t xml:space="preserve">We lack systematic analysis of the appropriate types of </w:t>
      </w:r>
      <w:r w:rsidR="009B2DB2" w:rsidRPr="00CD5357">
        <w:rPr>
          <w:rFonts w:ascii="Times New Roman" w:eastAsia="Times New Roman" w:hAnsi="Times New Roman" w:cs="Times New Roman"/>
          <w:sz w:val="24"/>
          <w:szCs w:val="24"/>
        </w:rPr>
        <w:t xml:space="preserve">such </w:t>
      </w:r>
      <w:r w:rsidR="00FF5CC8" w:rsidRPr="00CD5357">
        <w:rPr>
          <w:rFonts w:ascii="Times New Roman" w:eastAsia="Times New Roman" w:hAnsi="Times New Roman" w:cs="Times New Roman"/>
          <w:sz w:val="24"/>
          <w:szCs w:val="24"/>
        </w:rPr>
        <w:t>collaboration</w:t>
      </w:r>
      <w:r w:rsidR="007E1E15" w:rsidRPr="00CD5357">
        <w:rPr>
          <w:rFonts w:ascii="Times New Roman" w:eastAsia="Times New Roman" w:hAnsi="Times New Roman" w:cs="Times New Roman"/>
          <w:sz w:val="24"/>
          <w:szCs w:val="24"/>
        </w:rPr>
        <w:t>s</w:t>
      </w:r>
      <w:r w:rsidR="009B2DB2" w:rsidRPr="00CD5357">
        <w:rPr>
          <w:rFonts w:ascii="Times New Roman" w:eastAsia="Times New Roman" w:hAnsi="Times New Roman" w:cs="Times New Roman"/>
          <w:sz w:val="24"/>
          <w:szCs w:val="24"/>
        </w:rPr>
        <w:t xml:space="preserve"> that can generate local knowledge </w:t>
      </w:r>
      <w:proofErr w:type="spellStart"/>
      <w:r w:rsidR="009B2DB2" w:rsidRPr="00CD5357">
        <w:rPr>
          <w:rFonts w:ascii="Times New Roman" w:eastAsia="Times New Roman" w:hAnsi="Times New Roman" w:cs="Times New Roman"/>
          <w:sz w:val="24"/>
          <w:szCs w:val="24"/>
        </w:rPr>
        <w:t>spillover</w:t>
      </w:r>
      <w:proofErr w:type="spellEnd"/>
      <w:r w:rsidR="009B2DB2" w:rsidRPr="00CD5357">
        <w:rPr>
          <w:rFonts w:ascii="Times New Roman" w:eastAsia="Times New Roman" w:hAnsi="Times New Roman" w:cs="Times New Roman"/>
          <w:sz w:val="24"/>
          <w:szCs w:val="24"/>
        </w:rPr>
        <w:t xml:space="preserve"> benefits (</w:t>
      </w:r>
      <w:proofErr w:type="spellStart"/>
      <w:r w:rsidR="009B2DB2" w:rsidRPr="00CD5357">
        <w:rPr>
          <w:rFonts w:ascii="Times New Roman" w:eastAsia="Times New Roman" w:hAnsi="Times New Roman" w:cs="Times New Roman"/>
          <w:sz w:val="24"/>
          <w:szCs w:val="24"/>
        </w:rPr>
        <w:t>Zucker</w:t>
      </w:r>
      <w:proofErr w:type="spellEnd"/>
      <w:r w:rsidR="009B2DB2" w:rsidRPr="00CD5357">
        <w:rPr>
          <w:rFonts w:ascii="Times New Roman" w:eastAsia="Times New Roman" w:hAnsi="Times New Roman" w:cs="Times New Roman"/>
          <w:sz w:val="24"/>
          <w:szCs w:val="24"/>
        </w:rPr>
        <w:t xml:space="preserve"> et </w:t>
      </w:r>
      <w:r w:rsidR="009B2DB2" w:rsidRPr="00CD5357">
        <w:rPr>
          <w:rFonts w:ascii="Times New Roman" w:eastAsia="Times New Roman" w:hAnsi="Times New Roman" w:cs="Times New Roman"/>
          <w:sz w:val="24"/>
          <w:szCs w:val="24"/>
        </w:rPr>
        <w:lastRenderedPageBreak/>
        <w:t>al., 1998)</w:t>
      </w:r>
      <w:r w:rsidR="00FF5CC8" w:rsidRPr="00CD5357">
        <w:rPr>
          <w:rFonts w:ascii="Times New Roman" w:eastAsia="Times New Roman" w:hAnsi="Times New Roman" w:cs="Times New Roman"/>
          <w:sz w:val="24"/>
          <w:szCs w:val="24"/>
        </w:rPr>
        <w:t xml:space="preserve">. For example, the </w:t>
      </w:r>
      <w:r w:rsidR="007574DD" w:rsidRPr="00CD5357">
        <w:rPr>
          <w:rFonts w:ascii="Times New Roman" w:eastAsia="Times New Roman" w:hAnsi="Times New Roman" w:cs="Times New Roman"/>
          <w:sz w:val="24"/>
          <w:szCs w:val="24"/>
        </w:rPr>
        <w:t xml:space="preserve">resources, capabilities, and </w:t>
      </w:r>
      <w:proofErr w:type="gramStart"/>
      <w:r w:rsidR="00FF5CC8" w:rsidRPr="00CD5357">
        <w:rPr>
          <w:rFonts w:ascii="Times New Roman" w:eastAsia="Times New Roman" w:hAnsi="Times New Roman" w:cs="Times New Roman"/>
          <w:sz w:val="24"/>
          <w:szCs w:val="24"/>
        </w:rPr>
        <w:t>configuration</w:t>
      </w:r>
      <w:r w:rsidR="007574DD" w:rsidRPr="00CD5357">
        <w:rPr>
          <w:rFonts w:ascii="Times New Roman" w:eastAsia="Times New Roman" w:hAnsi="Times New Roman" w:cs="Times New Roman"/>
          <w:sz w:val="24"/>
          <w:szCs w:val="24"/>
        </w:rPr>
        <w:t>s</w:t>
      </w:r>
      <w:r w:rsidR="00FF5CC8" w:rsidRPr="00CD5357">
        <w:rPr>
          <w:rFonts w:ascii="Times New Roman" w:eastAsia="Times New Roman" w:hAnsi="Times New Roman" w:cs="Times New Roman"/>
          <w:sz w:val="24"/>
          <w:szCs w:val="24"/>
        </w:rPr>
        <w:t xml:space="preserve">  of</w:t>
      </w:r>
      <w:proofErr w:type="gramEnd"/>
      <w:r w:rsidR="00FF5CC8" w:rsidRPr="00CD5357">
        <w:rPr>
          <w:rFonts w:ascii="Times New Roman" w:eastAsia="Times New Roman" w:hAnsi="Times New Roman" w:cs="Times New Roman"/>
          <w:sz w:val="24"/>
          <w:szCs w:val="24"/>
        </w:rPr>
        <w:t xml:space="preserve"> universities within a region may vary considerably from elite to local universities</w:t>
      </w:r>
      <w:r w:rsidR="007574DD" w:rsidRPr="00CD5357">
        <w:rPr>
          <w:rFonts w:ascii="Times New Roman" w:eastAsia="Times New Roman" w:hAnsi="Times New Roman" w:cs="Times New Roman"/>
          <w:sz w:val="24"/>
          <w:szCs w:val="24"/>
        </w:rPr>
        <w:t xml:space="preserve">.  This raises </w:t>
      </w:r>
      <w:r w:rsidR="00FF5CC8" w:rsidRPr="00CD5357">
        <w:rPr>
          <w:rFonts w:ascii="Times New Roman" w:eastAsia="Times New Roman" w:hAnsi="Times New Roman" w:cs="Times New Roman"/>
          <w:sz w:val="24"/>
          <w:szCs w:val="24"/>
        </w:rPr>
        <w:t>important questions regarding potential tensions between complementarities and incompatibilities</w:t>
      </w:r>
      <w:r w:rsidR="007574DD" w:rsidRPr="00CD5357">
        <w:rPr>
          <w:rFonts w:ascii="Times New Roman" w:eastAsia="Times New Roman" w:hAnsi="Times New Roman" w:cs="Times New Roman"/>
          <w:sz w:val="24"/>
          <w:szCs w:val="24"/>
        </w:rPr>
        <w:t xml:space="preserve"> across these institutions</w:t>
      </w:r>
      <w:r w:rsidR="00FF5CC8" w:rsidRPr="00CD5357">
        <w:rPr>
          <w:rFonts w:ascii="Times New Roman" w:eastAsia="Times New Roman" w:hAnsi="Times New Roman" w:cs="Times New Roman"/>
          <w:sz w:val="24"/>
          <w:szCs w:val="24"/>
        </w:rPr>
        <w:t xml:space="preserve">. To be effective from a macro-perspective there may be a need for collaborations across regions. </w:t>
      </w:r>
    </w:p>
    <w:p w:rsidR="008754FD" w:rsidRPr="00CD5357" w:rsidRDefault="008754FD" w:rsidP="008754FD">
      <w:pPr>
        <w:spacing w:after="0" w:line="480" w:lineRule="auto"/>
        <w:ind w:firstLine="720"/>
        <w:jc w:val="both"/>
        <w:rPr>
          <w:rFonts w:ascii="Times New Roman" w:eastAsia="Times New Roman" w:hAnsi="Times New Roman" w:cs="Times New Roman"/>
          <w:sz w:val="24"/>
          <w:szCs w:val="24"/>
        </w:rPr>
      </w:pPr>
      <w:r w:rsidRPr="00CD5357">
        <w:rPr>
          <w:rFonts w:ascii="Times New Roman" w:eastAsia="Times New Roman" w:hAnsi="Times New Roman" w:cs="Times New Roman"/>
          <w:sz w:val="24"/>
          <w:szCs w:val="24"/>
        </w:rPr>
        <w:t xml:space="preserve">Universities also need to formulate </w:t>
      </w:r>
      <w:r w:rsidRPr="00CD5357">
        <w:rPr>
          <w:rFonts w:ascii="Times New Roman" w:eastAsia="Times New Roman" w:hAnsi="Times New Roman" w:cs="Times New Roman"/>
          <w:i/>
          <w:sz w:val="24"/>
          <w:szCs w:val="24"/>
        </w:rPr>
        <w:t>IP and patent strategies</w:t>
      </w:r>
      <w:r w:rsidRPr="00CD5357">
        <w:rPr>
          <w:rFonts w:ascii="Times New Roman" w:eastAsia="Times New Roman" w:hAnsi="Times New Roman" w:cs="Times New Roman"/>
          <w:sz w:val="24"/>
          <w:szCs w:val="24"/>
        </w:rPr>
        <w:t xml:space="preserve">. </w:t>
      </w:r>
      <w:r w:rsidR="0097137E" w:rsidRPr="00CD5357">
        <w:rPr>
          <w:rFonts w:ascii="Times New Roman" w:eastAsia="Times New Roman" w:hAnsi="Times New Roman" w:cs="Times New Roman"/>
          <w:sz w:val="24"/>
          <w:szCs w:val="24"/>
        </w:rPr>
        <w:t xml:space="preserve">University technology transfer offices must </w:t>
      </w:r>
      <w:r w:rsidRPr="00CD5357">
        <w:rPr>
          <w:rFonts w:ascii="Times New Roman" w:eastAsia="Times New Roman" w:hAnsi="Times New Roman" w:cs="Times New Roman"/>
          <w:sz w:val="24"/>
          <w:szCs w:val="24"/>
        </w:rPr>
        <w:t xml:space="preserve">ensure that IP is well-defined and protected before trying to </w:t>
      </w:r>
      <w:r w:rsidR="00EE1E5D" w:rsidRPr="00CD5357">
        <w:rPr>
          <w:rFonts w:ascii="Times New Roman" w:eastAsia="Times New Roman" w:hAnsi="Times New Roman" w:cs="Times New Roman"/>
          <w:sz w:val="24"/>
          <w:szCs w:val="24"/>
        </w:rPr>
        <w:t xml:space="preserve">attract </w:t>
      </w:r>
      <w:r w:rsidRPr="00CD5357">
        <w:rPr>
          <w:rFonts w:ascii="Times New Roman" w:eastAsia="Times New Roman" w:hAnsi="Times New Roman" w:cs="Times New Roman"/>
          <w:sz w:val="24"/>
          <w:szCs w:val="24"/>
        </w:rPr>
        <w:t>commercial interest.  This entails costs, in terms of recruiting sufficient expertise or paying for external advice. The ownership of IP also needs to be resolved. Thus, the IP and patent strategy should consider whether a technology is proprietary to the department, can be licensed on an exclusive base, or can be licensed on a non-exclusive basis. Relatedly, there is an emerging debate about universities becoming patent trolls through their retrospective attempts to generate income from inventions emanating from scientific activity. Rather than discovering new inventions or manufacturing the inventions covered by patents, patent trolls impose costs on the market by manipulating patents to extract financial gain for inventions they did not create. While universities enforcing their patents may have characteristics of trolls as they are not engaged in manufacture, they are distinct from trolls in that they provide benefits from the new inventions they create (</w:t>
      </w:r>
      <w:proofErr w:type="spellStart"/>
      <w:r w:rsidRPr="00CD5357">
        <w:rPr>
          <w:rFonts w:ascii="Times New Roman" w:eastAsia="Times New Roman" w:hAnsi="Times New Roman" w:cs="Times New Roman"/>
          <w:sz w:val="24"/>
          <w:szCs w:val="24"/>
        </w:rPr>
        <w:t>Lemley</w:t>
      </w:r>
      <w:proofErr w:type="spellEnd"/>
      <w:r w:rsidRPr="00CD5357">
        <w:rPr>
          <w:rFonts w:ascii="Times New Roman" w:eastAsia="Times New Roman" w:hAnsi="Times New Roman" w:cs="Times New Roman"/>
          <w:sz w:val="24"/>
          <w:szCs w:val="24"/>
        </w:rPr>
        <w:t xml:space="preserve">, 2008).    </w:t>
      </w:r>
    </w:p>
    <w:p w:rsidR="007B24DC" w:rsidRPr="00CD5357" w:rsidRDefault="00400244" w:rsidP="008754FD">
      <w:pPr>
        <w:spacing w:after="0" w:line="480" w:lineRule="auto"/>
        <w:ind w:firstLine="720"/>
        <w:jc w:val="both"/>
        <w:rPr>
          <w:rFonts w:ascii="Times New Roman" w:eastAsia="Times New Roman" w:hAnsi="Times New Roman" w:cs="Times New Roman"/>
          <w:spacing w:val="-2"/>
          <w:sz w:val="24"/>
          <w:szCs w:val="24"/>
        </w:rPr>
      </w:pPr>
      <w:r w:rsidRPr="00CD5357">
        <w:rPr>
          <w:rFonts w:ascii="Times New Roman" w:eastAsia="Times New Roman" w:hAnsi="Times New Roman" w:cs="Times New Roman"/>
          <w:sz w:val="24"/>
          <w:szCs w:val="24"/>
        </w:rPr>
        <w:t>E</w:t>
      </w:r>
      <w:r w:rsidR="008754FD" w:rsidRPr="00CD5357">
        <w:rPr>
          <w:rFonts w:ascii="Times New Roman" w:eastAsia="Times New Roman" w:hAnsi="Times New Roman" w:cs="Times New Roman"/>
          <w:sz w:val="24"/>
          <w:szCs w:val="24"/>
        </w:rPr>
        <w:t>vidence that few TTOs generate positive net income (Abrams, Leung, and Stevens, 2009) ha</w:t>
      </w:r>
      <w:r w:rsidRPr="00CD5357">
        <w:rPr>
          <w:rFonts w:ascii="Times New Roman" w:eastAsia="Times New Roman" w:hAnsi="Times New Roman" w:cs="Times New Roman"/>
          <w:sz w:val="24"/>
          <w:szCs w:val="24"/>
        </w:rPr>
        <w:t>s</w:t>
      </w:r>
      <w:r w:rsidR="008754FD" w:rsidRPr="00CD5357">
        <w:rPr>
          <w:rFonts w:ascii="Times New Roman" w:eastAsia="Times New Roman" w:hAnsi="Times New Roman" w:cs="Times New Roman"/>
          <w:sz w:val="24"/>
          <w:szCs w:val="24"/>
        </w:rPr>
        <w:t xml:space="preserve"> led to a questioning of their role at the university and </w:t>
      </w:r>
      <w:r w:rsidR="00950348" w:rsidRPr="00CD5357">
        <w:rPr>
          <w:rFonts w:ascii="Times New Roman" w:eastAsia="Times New Roman" w:hAnsi="Times New Roman" w:cs="Times New Roman"/>
          <w:sz w:val="24"/>
          <w:szCs w:val="24"/>
        </w:rPr>
        <w:t xml:space="preserve">in </w:t>
      </w:r>
      <w:r w:rsidR="008754FD" w:rsidRPr="00CD5357">
        <w:rPr>
          <w:rFonts w:ascii="Times New Roman" w:eastAsia="Times New Roman" w:hAnsi="Times New Roman" w:cs="Times New Roman"/>
          <w:sz w:val="24"/>
          <w:szCs w:val="24"/>
        </w:rPr>
        <w:t xml:space="preserve">society.  </w:t>
      </w:r>
      <w:r w:rsidR="00833C5E" w:rsidRPr="00CD5357">
        <w:rPr>
          <w:rFonts w:ascii="Times New Roman" w:eastAsia="Times New Roman" w:hAnsi="Times New Roman" w:cs="Times New Roman"/>
          <w:sz w:val="24"/>
          <w:szCs w:val="24"/>
        </w:rPr>
        <w:t xml:space="preserve">This is somewhat ludicrous because it has never been the stated </w:t>
      </w:r>
      <w:r w:rsidR="007B24DC" w:rsidRPr="00CD5357">
        <w:rPr>
          <w:rFonts w:ascii="Times New Roman" w:eastAsia="Times New Roman" w:hAnsi="Times New Roman" w:cs="Times New Roman"/>
          <w:sz w:val="24"/>
          <w:szCs w:val="24"/>
        </w:rPr>
        <w:t xml:space="preserve">objective of any TTO that we are aware of to maximize profit.  </w:t>
      </w:r>
      <w:r w:rsidR="008754FD" w:rsidRPr="00CD5357">
        <w:rPr>
          <w:rFonts w:ascii="Times New Roman" w:eastAsia="Times New Roman" w:hAnsi="Times New Roman" w:cs="Times New Roman"/>
          <w:sz w:val="24"/>
          <w:szCs w:val="24"/>
        </w:rPr>
        <w:t xml:space="preserve">Some have suggested that </w:t>
      </w:r>
      <w:r w:rsidR="008754FD" w:rsidRPr="00CD5357">
        <w:rPr>
          <w:rFonts w:ascii="Times New Roman" w:eastAsia="Times New Roman" w:hAnsi="Times New Roman" w:cs="Times New Roman"/>
          <w:spacing w:val="-2"/>
          <w:sz w:val="24"/>
          <w:szCs w:val="24"/>
        </w:rPr>
        <w:t xml:space="preserve">legal ownership of inventions by universities is sub-optimal, from an economic efficiency standpoint, and in terms of reducing the social benefits from the more rapid dissemination and commercialization of university-based research.  According to this view, the TTO impedes commercialization and academic </w:t>
      </w:r>
      <w:r w:rsidR="008754FD" w:rsidRPr="00CD5357">
        <w:rPr>
          <w:rFonts w:ascii="Times New Roman" w:eastAsia="Times New Roman" w:hAnsi="Times New Roman" w:cs="Times New Roman"/>
          <w:spacing w:val="-2"/>
          <w:sz w:val="24"/>
          <w:szCs w:val="24"/>
        </w:rPr>
        <w:lastRenderedPageBreak/>
        <w:t xml:space="preserve">entrepreneurship, since it leads to delays in licensing, misalignment of incentives among parties, and delays in the flow of scientific information and the materials necessary for scientific progress (Kenney and Patton, 2009). </w:t>
      </w:r>
    </w:p>
    <w:p w:rsidR="008754FD" w:rsidRPr="00CD5357" w:rsidRDefault="008754FD" w:rsidP="008754FD">
      <w:pPr>
        <w:spacing w:after="0" w:line="480" w:lineRule="auto"/>
        <w:ind w:firstLine="720"/>
        <w:jc w:val="both"/>
        <w:rPr>
          <w:rFonts w:ascii="Times New Roman" w:eastAsia="Times New Roman" w:hAnsi="Times New Roman" w:cs="Times New Roman"/>
          <w:spacing w:val="-2"/>
          <w:sz w:val="24"/>
          <w:szCs w:val="24"/>
        </w:rPr>
      </w:pPr>
      <w:r w:rsidRPr="00CD5357">
        <w:rPr>
          <w:rFonts w:ascii="Times New Roman" w:eastAsia="Times New Roman" w:hAnsi="Times New Roman" w:cs="Times New Roman"/>
          <w:spacing w:val="-2"/>
          <w:sz w:val="24"/>
          <w:szCs w:val="24"/>
        </w:rPr>
        <w:t xml:space="preserve">An alternative approach is to vest ownership with the inventor, freeing them up to contract with whomever they see most able to assist in commercialization. </w:t>
      </w:r>
      <w:r w:rsidR="00A970AF" w:rsidRPr="00CD5357">
        <w:rPr>
          <w:rFonts w:ascii="Times New Roman" w:eastAsia="Times New Roman" w:hAnsi="Times New Roman" w:cs="Times New Roman"/>
          <w:spacing w:val="-2"/>
          <w:sz w:val="24"/>
          <w:szCs w:val="24"/>
        </w:rPr>
        <w:t>The importance of ownership rights in enabling entrepreneurs to take decisions about the coordination of resources and obtain the returns from the bearing of risk has a long</w:t>
      </w:r>
      <w:r w:rsidR="009F69F1" w:rsidRPr="00CD5357">
        <w:rPr>
          <w:rFonts w:ascii="Times New Roman" w:eastAsia="Times New Roman" w:hAnsi="Times New Roman" w:cs="Times New Roman"/>
          <w:spacing w:val="-2"/>
          <w:sz w:val="24"/>
          <w:szCs w:val="24"/>
        </w:rPr>
        <w:t>, but oftentimes neglected,</w:t>
      </w:r>
      <w:r w:rsidR="00A970AF" w:rsidRPr="00CD5357">
        <w:rPr>
          <w:rFonts w:ascii="Times New Roman" w:eastAsia="Times New Roman" w:hAnsi="Times New Roman" w:cs="Times New Roman"/>
          <w:spacing w:val="-2"/>
          <w:sz w:val="24"/>
          <w:szCs w:val="24"/>
        </w:rPr>
        <w:t xml:space="preserve"> history (e.g. Hawley, 1927; </w:t>
      </w:r>
      <w:proofErr w:type="spellStart"/>
      <w:r w:rsidR="00A970AF" w:rsidRPr="00CD5357">
        <w:rPr>
          <w:rFonts w:ascii="Times New Roman" w:eastAsia="Times New Roman" w:hAnsi="Times New Roman" w:cs="Times New Roman"/>
          <w:spacing w:val="-2"/>
          <w:sz w:val="24"/>
          <w:szCs w:val="24"/>
        </w:rPr>
        <w:t>Fama</w:t>
      </w:r>
      <w:proofErr w:type="spellEnd"/>
      <w:r w:rsidR="00A970AF" w:rsidRPr="00CD5357">
        <w:rPr>
          <w:rFonts w:ascii="Times New Roman" w:eastAsia="Times New Roman" w:hAnsi="Times New Roman" w:cs="Times New Roman"/>
          <w:spacing w:val="-2"/>
          <w:sz w:val="24"/>
          <w:szCs w:val="24"/>
        </w:rPr>
        <w:t xml:space="preserve"> and Jensen, 1983). </w:t>
      </w:r>
      <w:r w:rsidRPr="00CD5357">
        <w:rPr>
          <w:rFonts w:ascii="Times New Roman" w:eastAsia="Times New Roman" w:hAnsi="Times New Roman" w:cs="Times New Roman"/>
          <w:spacing w:val="-2"/>
          <w:sz w:val="24"/>
          <w:szCs w:val="24"/>
        </w:rPr>
        <w:t xml:space="preserve">However, </w:t>
      </w:r>
      <w:r w:rsidR="009F69F1" w:rsidRPr="00CD5357">
        <w:rPr>
          <w:rFonts w:ascii="Times New Roman" w:eastAsia="Times New Roman" w:hAnsi="Times New Roman" w:cs="Times New Roman"/>
          <w:spacing w:val="-2"/>
          <w:sz w:val="24"/>
          <w:szCs w:val="24"/>
        </w:rPr>
        <w:t xml:space="preserve">academic entrepreneurship seems distinctive in that </w:t>
      </w:r>
      <w:r w:rsidRPr="00CD5357">
        <w:rPr>
          <w:rFonts w:ascii="Times New Roman" w:eastAsia="Times New Roman" w:hAnsi="Times New Roman" w:cs="Times New Roman"/>
          <w:spacing w:val="-2"/>
          <w:sz w:val="24"/>
          <w:szCs w:val="24"/>
        </w:rPr>
        <w:t xml:space="preserve">unless supplemented with support policies that enable </w:t>
      </w:r>
      <w:r w:rsidR="009F69F1" w:rsidRPr="00CD5357">
        <w:rPr>
          <w:rFonts w:ascii="Times New Roman" w:eastAsia="Times New Roman" w:hAnsi="Times New Roman" w:cs="Times New Roman"/>
          <w:spacing w:val="-2"/>
          <w:sz w:val="24"/>
          <w:szCs w:val="24"/>
        </w:rPr>
        <w:t xml:space="preserve">these individuals and </w:t>
      </w:r>
      <w:proofErr w:type="gramStart"/>
      <w:r w:rsidR="009F69F1" w:rsidRPr="00CD5357">
        <w:rPr>
          <w:rFonts w:ascii="Times New Roman" w:eastAsia="Times New Roman" w:hAnsi="Times New Roman" w:cs="Times New Roman"/>
          <w:spacing w:val="-2"/>
          <w:sz w:val="24"/>
          <w:szCs w:val="24"/>
        </w:rPr>
        <w:t xml:space="preserve">teams </w:t>
      </w:r>
      <w:r w:rsidRPr="00CD5357">
        <w:rPr>
          <w:rFonts w:ascii="Times New Roman" w:eastAsia="Times New Roman" w:hAnsi="Times New Roman" w:cs="Times New Roman"/>
          <w:spacing w:val="-2"/>
          <w:sz w:val="24"/>
          <w:szCs w:val="24"/>
        </w:rPr>
        <w:t xml:space="preserve"> to</w:t>
      </w:r>
      <w:proofErr w:type="gramEnd"/>
      <w:r w:rsidRPr="00CD5357">
        <w:rPr>
          <w:rFonts w:ascii="Times New Roman" w:eastAsia="Times New Roman" w:hAnsi="Times New Roman" w:cs="Times New Roman"/>
          <w:spacing w:val="-2"/>
          <w:sz w:val="24"/>
          <w:szCs w:val="24"/>
        </w:rPr>
        <w:t xml:space="preserve"> </w:t>
      </w:r>
      <w:r w:rsidR="00950348" w:rsidRPr="00CD5357">
        <w:rPr>
          <w:rFonts w:ascii="Times New Roman" w:eastAsia="Times New Roman" w:hAnsi="Times New Roman" w:cs="Times New Roman"/>
          <w:spacing w:val="-2"/>
          <w:sz w:val="24"/>
          <w:szCs w:val="24"/>
        </w:rPr>
        <w:t xml:space="preserve">extract </w:t>
      </w:r>
      <w:r w:rsidRPr="00CD5357">
        <w:rPr>
          <w:rFonts w:ascii="Times New Roman" w:eastAsia="Times New Roman" w:hAnsi="Times New Roman" w:cs="Times New Roman"/>
          <w:spacing w:val="-2"/>
          <w:sz w:val="24"/>
          <w:szCs w:val="24"/>
        </w:rPr>
        <w:t xml:space="preserve">value from the ventures they create, it is doubtful whether vesting ownership will lead to greater value creation. Another course of action is to adopt an open source strategy </w:t>
      </w:r>
      <w:r w:rsidR="00950348" w:rsidRPr="00CD5357">
        <w:rPr>
          <w:rFonts w:ascii="Times New Roman" w:eastAsia="Times New Roman" w:hAnsi="Times New Roman" w:cs="Times New Roman"/>
          <w:spacing w:val="-2"/>
          <w:sz w:val="24"/>
          <w:szCs w:val="24"/>
        </w:rPr>
        <w:t>(</w:t>
      </w:r>
      <w:r w:rsidR="00765217" w:rsidRPr="00CD5357">
        <w:rPr>
          <w:rFonts w:ascii="Times New Roman" w:eastAsia="Times New Roman" w:hAnsi="Times New Roman" w:cs="Times New Roman"/>
          <w:spacing w:val="-2"/>
          <w:sz w:val="24"/>
          <w:szCs w:val="24"/>
        </w:rPr>
        <w:t xml:space="preserve">Perkmann and </w:t>
      </w:r>
      <w:r w:rsidR="00950348" w:rsidRPr="00CD5357">
        <w:rPr>
          <w:rFonts w:ascii="Times New Roman" w:eastAsia="Times New Roman" w:hAnsi="Times New Roman" w:cs="Times New Roman"/>
          <w:spacing w:val="-2"/>
          <w:sz w:val="24"/>
          <w:szCs w:val="24"/>
        </w:rPr>
        <w:t xml:space="preserve">West, 2015) </w:t>
      </w:r>
      <w:r w:rsidRPr="00CD5357">
        <w:rPr>
          <w:rFonts w:ascii="Times New Roman" w:eastAsia="Times New Roman" w:hAnsi="Times New Roman" w:cs="Times New Roman"/>
          <w:spacing w:val="-2"/>
          <w:sz w:val="24"/>
          <w:szCs w:val="24"/>
        </w:rPr>
        <w:t>to make inventions publicly available or to be more selective in the use of exclusive licensing (</w:t>
      </w:r>
      <w:proofErr w:type="spellStart"/>
      <w:r w:rsidRPr="00CD5357">
        <w:rPr>
          <w:rFonts w:ascii="Times New Roman" w:eastAsia="Times New Roman" w:hAnsi="Times New Roman" w:cs="Times New Roman"/>
          <w:spacing w:val="-2"/>
          <w:sz w:val="24"/>
          <w:szCs w:val="24"/>
        </w:rPr>
        <w:t>Lemley</w:t>
      </w:r>
      <w:proofErr w:type="spellEnd"/>
      <w:r w:rsidRPr="00CD5357">
        <w:rPr>
          <w:rFonts w:ascii="Times New Roman" w:eastAsia="Times New Roman" w:hAnsi="Times New Roman" w:cs="Times New Roman"/>
          <w:spacing w:val="-2"/>
          <w:sz w:val="24"/>
          <w:szCs w:val="24"/>
        </w:rPr>
        <w:t xml:space="preserve">, 2008). </w:t>
      </w:r>
      <w:proofErr w:type="gramStart"/>
      <w:r w:rsidR="00A87F47" w:rsidRPr="00CD5357">
        <w:rPr>
          <w:rFonts w:ascii="Times New Roman" w:eastAsia="Times New Roman" w:hAnsi="Times New Roman" w:cs="Times New Roman"/>
          <w:spacing w:val="-2"/>
          <w:sz w:val="24"/>
          <w:szCs w:val="24"/>
        </w:rPr>
        <w:t>At present, we lack comparative analysis of which approach is most effective and under what conditions.</w:t>
      </w:r>
      <w:proofErr w:type="gramEnd"/>
      <w:r w:rsidR="00A87F47" w:rsidRPr="00CD5357">
        <w:rPr>
          <w:rFonts w:ascii="Times New Roman" w:eastAsia="Times New Roman" w:hAnsi="Times New Roman" w:cs="Times New Roman"/>
          <w:spacing w:val="-2"/>
          <w:sz w:val="24"/>
          <w:szCs w:val="24"/>
        </w:rPr>
        <w:t xml:space="preserve"> </w:t>
      </w:r>
    </w:p>
    <w:p w:rsidR="0064352A" w:rsidRPr="00CD5357" w:rsidRDefault="0064352A" w:rsidP="00950348">
      <w:pPr>
        <w:spacing w:line="480" w:lineRule="auto"/>
        <w:ind w:firstLine="720"/>
        <w:rPr>
          <w:rFonts w:ascii="Times New Roman" w:eastAsia="Times New Roman" w:hAnsi="Times New Roman" w:cs="Times New Roman"/>
          <w:spacing w:val="-2"/>
          <w:sz w:val="24"/>
          <w:szCs w:val="24"/>
        </w:rPr>
      </w:pPr>
      <w:r w:rsidRPr="00CD5357">
        <w:rPr>
          <w:rFonts w:ascii="Times New Roman" w:eastAsia="Times New Roman" w:hAnsi="Times New Roman" w:cs="Times New Roman"/>
          <w:bCs/>
          <w:sz w:val="24"/>
          <w:szCs w:val="24"/>
        </w:rPr>
        <w:t>As universities evolve and implement strategies for the broadening range of academic entrepreneurship, they also need to develop mechanisms to assess whether such strategies have been successful. While measures have been developed to measure the effectiveness of universities and TTOs in terms of patenting, licensing and spin-off activity based on formal IP (see Siegel and Wright, 201</w:t>
      </w:r>
      <w:r w:rsidR="009B2DB2" w:rsidRPr="00CD5357">
        <w:rPr>
          <w:rFonts w:ascii="Times New Roman" w:eastAsia="Times New Roman" w:hAnsi="Times New Roman" w:cs="Times New Roman"/>
          <w:bCs/>
          <w:sz w:val="24"/>
          <w:szCs w:val="24"/>
        </w:rPr>
        <w:t>5</w:t>
      </w:r>
      <w:r w:rsidRPr="00CD5357">
        <w:rPr>
          <w:rFonts w:ascii="Times New Roman" w:eastAsia="Times New Roman" w:hAnsi="Times New Roman" w:cs="Times New Roman"/>
          <w:bCs/>
          <w:sz w:val="24"/>
          <w:szCs w:val="24"/>
        </w:rPr>
        <w:t xml:space="preserve"> for a review), there is a need to develop convincing </w:t>
      </w:r>
      <w:r w:rsidR="00F62497" w:rsidRPr="00CD5357">
        <w:rPr>
          <w:rFonts w:ascii="Times New Roman" w:eastAsia="Times New Roman" w:hAnsi="Times New Roman" w:cs="Times New Roman"/>
          <w:bCs/>
          <w:sz w:val="24"/>
          <w:szCs w:val="24"/>
        </w:rPr>
        <w:t xml:space="preserve">measures of </w:t>
      </w:r>
      <w:r w:rsidRPr="00CD5357">
        <w:rPr>
          <w:rFonts w:ascii="Times New Roman" w:eastAsia="Times New Roman" w:hAnsi="Times New Roman" w:cs="Times New Roman"/>
          <w:bCs/>
          <w:sz w:val="24"/>
          <w:szCs w:val="24"/>
        </w:rPr>
        <w:t xml:space="preserve">success for these new forms of academic entrepreneurship activity. As the evolution of academic entrepreneurship has shown, </w:t>
      </w:r>
      <w:r w:rsidRPr="00CD5357">
        <w:rPr>
          <w:rFonts w:ascii="Times New Roman" w:eastAsia="Times New Roman" w:hAnsi="Times New Roman" w:cs="Times New Roman"/>
          <w:bCs/>
          <w:i/>
          <w:sz w:val="24"/>
          <w:szCs w:val="24"/>
        </w:rPr>
        <w:t>developing</w:t>
      </w:r>
      <w:r w:rsidRPr="00CD5357">
        <w:rPr>
          <w:rFonts w:ascii="Times New Roman" w:eastAsia="Times New Roman" w:hAnsi="Times New Roman" w:cs="Times New Roman"/>
          <w:bCs/>
          <w:sz w:val="24"/>
          <w:szCs w:val="24"/>
        </w:rPr>
        <w:t xml:space="preserve"> such measures poses technical </w:t>
      </w:r>
      <w:r w:rsidR="00765217" w:rsidRPr="00CD5357">
        <w:rPr>
          <w:rFonts w:ascii="Times New Roman" w:eastAsia="Times New Roman" w:hAnsi="Times New Roman" w:cs="Times New Roman"/>
          <w:bCs/>
          <w:sz w:val="24"/>
          <w:szCs w:val="24"/>
        </w:rPr>
        <w:t xml:space="preserve">and </w:t>
      </w:r>
      <w:r w:rsidRPr="00CD5357">
        <w:rPr>
          <w:rFonts w:ascii="Times New Roman" w:eastAsia="Times New Roman" w:hAnsi="Times New Roman" w:cs="Times New Roman"/>
          <w:bCs/>
          <w:sz w:val="24"/>
          <w:szCs w:val="24"/>
        </w:rPr>
        <w:t>institutional challenges</w:t>
      </w:r>
      <w:r w:rsidR="00765217" w:rsidRPr="00CD5357">
        <w:rPr>
          <w:rFonts w:ascii="Times New Roman" w:eastAsia="Times New Roman" w:hAnsi="Times New Roman" w:cs="Times New Roman"/>
          <w:bCs/>
          <w:sz w:val="24"/>
          <w:szCs w:val="24"/>
        </w:rPr>
        <w:t xml:space="preserve">.  That is because </w:t>
      </w:r>
      <w:r w:rsidRPr="00CD5357">
        <w:rPr>
          <w:rFonts w:ascii="Times New Roman" w:eastAsia="Times New Roman" w:hAnsi="Times New Roman" w:cs="Times New Roman"/>
          <w:bCs/>
          <w:sz w:val="24"/>
          <w:szCs w:val="24"/>
        </w:rPr>
        <w:t xml:space="preserve">the various actors involved </w:t>
      </w:r>
      <w:r w:rsidR="00765217" w:rsidRPr="00CD5357">
        <w:rPr>
          <w:rFonts w:ascii="Times New Roman" w:eastAsia="Times New Roman" w:hAnsi="Times New Roman" w:cs="Times New Roman"/>
          <w:bCs/>
          <w:sz w:val="24"/>
          <w:szCs w:val="24"/>
        </w:rPr>
        <w:t xml:space="preserve">in academic entrepreneurship </w:t>
      </w:r>
      <w:r w:rsidRPr="00CD5357">
        <w:rPr>
          <w:rFonts w:ascii="Times New Roman" w:eastAsia="Times New Roman" w:hAnsi="Times New Roman" w:cs="Times New Roman"/>
          <w:bCs/>
          <w:sz w:val="24"/>
          <w:szCs w:val="24"/>
        </w:rPr>
        <w:t>seek to shape th</w:t>
      </w:r>
      <w:r w:rsidR="007D429A" w:rsidRPr="00CD5357">
        <w:rPr>
          <w:rFonts w:ascii="Times New Roman" w:eastAsia="Times New Roman" w:hAnsi="Times New Roman" w:cs="Times New Roman"/>
          <w:bCs/>
          <w:sz w:val="24"/>
          <w:szCs w:val="24"/>
        </w:rPr>
        <w:t xml:space="preserve">is activity, in order </w:t>
      </w:r>
      <w:r w:rsidRPr="00CD5357">
        <w:rPr>
          <w:rFonts w:ascii="Times New Roman" w:eastAsia="Times New Roman" w:hAnsi="Times New Roman" w:cs="Times New Roman"/>
          <w:bCs/>
          <w:sz w:val="24"/>
          <w:szCs w:val="24"/>
        </w:rPr>
        <w:t>to meet their own goals</w:t>
      </w:r>
      <w:r w:rsidR="007D429A" w:rsidRPr="00CD5357">
        <w:rPr>
          <w:rFonts w:ascii="Times New Roman" w:eastAsia="Times New Roman" w:hAnsi="Times New Roman" w:cs="Times New Roman"/>
          <w:bCs/>
          <w:sz w:val="24"/>
          <w:szCs w:val="24"/>
        </w:rPr>
        <w:t>,</w:t>
      </w:r>
      <w:r w:rsidRPr="00CD5357">
        <w:rPr>
          <w:rFonts w:ascii="Times New Roman" w:eastAsia="Times New Roman" w:hAnsi="Times New Roman" w:cs="Times New Roman"/>
          <w:bCs/>
          <w:sz w:val="24"/>
          <w:szCs w:val="24"/>
        </w:rPr>
        <w:t xml:space="preserve"> which may be at variance with those of policymakers and senior university management (Lockett, Wright and Wild, 2014). </w:t>
      </w:r>
      <w:r w:rsidR="00C26F05" w:rsidRPr="00CD5357">
        <w:rPr>
          <w:rFonts w:ascii="Times New Roman" w:eastAsia="Times New Roman" w:hAnsi="Times New Roman" w:cs="Times New Roman"/>
          <w:bCs/>
          <w:sz w:val="24"/>
          <w:szCs w:val="24"/>
        </w:rPr>
        <w:t xml:space="preserve">Such issues highlight opportunities to analyse the interactions between the </w:t>
      </w:r>
      <w:r w:rsidR="00C26F05" w:rsidRPr="00CD5357">
        <w:rPr>
          <w:rFonts w:ascii="Times New Roman" w:eastAsia="Times New Roman" w:hAnsi="Times New Roman" w:cs="Times New Roman"/>
          <w:bCs/>
          <w:sz w:val="24"/>
          <w:szCs w:val="24"/>
        </w:rPr>
        <w:lastRenderedPageBreak/>
        <w:t xml:space="preserve">actors involved in developing and implementing academic entrepreneurship using </w:t>
      </w:r>
      <w:r w:rsidR="0027122A" w:rsidRPr="00CD5357">
        <w:rPr>
          <w:rFonts w:ascii="Times New Roman" w:eastAsia="Times New Roman" w:hAnsi="Times New Roman" w:cs="Times New Roman"/>
          <w:bCs/>
          <w:sz w:val="24"/>
          <w:szCs w:val="24"/>
        </w:rPr>
        <w:t xml:space="preserve">the lenses of </w:t>
      </w:r>
      <w:r w:rsidR="00C26F05" w:rsidRPr="00CD5357">
        <w:rPr>
          <w:rFonts w:ascii="Times New Roman" w:eastAsia="Times New Roman" w:hAnsi="Times New Roman" w:cs="Times New Roman"/>
          <w:bCs/>
          <w:sz w:val="24"/>
          <w:szCs w:val="24"/>
        </w:rPr>
        <w:t xml:space="preserve">institutional theory </w:t>
      </w:r>
      <w:r w:rsidR="0027122A" w:rsidRPr="00CD5357">
        <w:rPr>
          <w:rFonts w:ascii="Times New Roman" w:eastAsia="Times New Roman" w:hAnsi="Times New Roman" w:cs="Times New Roman"/>
          <w:bCs/>
          <w:sz w:val="24"/>
          <w:szCs w:val="24"/>
        </w:rPr>
        <w:t>and institutional entrepreneurship (</w:t>
      </w:r>
      <w:proofErr w:type="spellStart"/>
      <w:r w:rsidR="0027122A" w:rsidRPr="00CD5357">
        <w:rPr>
          <w:rFonts w:ascii="Times New Roman" w:eastAsia="Times New Roman" w:hAnsi="Times New Roman" w:cs="Times New Roman"/>
          <w:bCs/>
          <w:sz w:val="24"/>
          <w:szCs w:val="24"/>
        </w:rPr>
        <w:t>Battilana</w:t>
      </w:r>
      <w:proofErr w:type="spellEnd"/>
      <w:r w:rsidR="0027122A" w:rsidRPr="00CD5357">
        <w:rPr>
          <w:rFonts w:ascii="Times New Roman" w:eastAsia="Times New Roman" w:hAnsi="Times New Roman" w:cs="Times New Roman"/>
          <w:bCs/>
          <w:sz w:val="24"/>
          <w:szCs w:val="24"/>
        </w:rPr>
        <w:t xml:space="preserve">, </w:t>
      </w:r>
      <w:proofErr w:type="spellStart"/>
      <w:r w:rsidR="0027122A" w:rsidRPr="00CD5357">
        <w:rPr>
          <w:rFonts w:ascii="Times New Roman" w:eastAsia="Times New Roman" w:hAnsi="Times New Roman" w:cs="Times New Roman"/>
          <w:bCs/>
          <w:sz w:val="24"/>
          <w:szCs w:val="24"/>
        </w:rPr>
        <w:t>Leca</w:t>
      </w:r>
      <w:proofErr w:type="spellEnd"/>
      <w:r w:rsidR="0027122A" w:rsidRPr="00CD5357">
        <w:rPr>
          <w:rFonts w:ascii="Times New Roman" w:eastAsia="Times New Roman" w:hAnsi="Times New Roman" w:cs="Times New Roman"/>
          <w:bCs/>
          <w:sz w:val="24"/>
          <w:szCs w:val="24"/>
        </w:rPr>
        <w:t xml:space="preserve"> and </w:t>
      </w:r>
      <w:proofErr w:type="spellStart"/>
      <w:r w:rsidR="0027122A" w:rsidRPr="00CD5357">
        <w:rPr>
          <w:rFonts w:ascii="Times New Roman" w:eastAsia="Times New Roman" w:hAnsi="Times New Roman" w:cs="Times New Roman"/>
          <w:bCs/>
          <w:sz w:val="24"/>
          <w:szCs w:val="24"/>
        </w:rPr>
        <w:t>Boxenbaum</w:t>
      </w:r>
      <w:proofErr w:type="spellEnd"/>
      <w:r w:rsidR="0027122A" w:rsidRPr="00CD5357">
        <w:rPr>
          <w:rFonts w:ascii="Times New Roman" w:eastAsia="Times New Roman" w:hAnsi="Times New Roman" w:cs="Times New Roman"/>
          <w:bCs/>
          <w:sz w:val="24"/>
          <w:szCs w:val="24"/>
        </w:rPr>
        <w:t>, 2009)</w:t>
      </w:r>
      <w:r w:rsidR="00C26F05" w:rsidRPr="00CD5357">
        <w:rPr>
          <w:rFonts w:ascii="Times New Roman" w:eastAsia="Times New Roman" w:hAnsi="Times New Roman" w:cs="Times New Roman"/>
          <w:bCs/>
          <w:sz w:val="24"/>
          <w:szCs w:val="24"/>
        </w:rPr>
        <w:t xml:space="preserve">. </w:t>
      </w:r>
    </w:p>
    <w:p w:rsidR="0076730B" w:rsidRPr="00CD5357" w:rsidRDefault="0076730B" w:rsidP="00950348">
      <w:pPr>
        <w:spacing w:after="0" w:line="480" w:lineRule="auto"/>
        <w:jc w:val="both"/>
        <w:rPr>
          <w:rFonts w:ascii="Times New Roman" w:eastAsia="Times New Roman" w:hAnsi="Times New Roman" w:cs="Times New Roman"/>
          <w:spacing w:val="-2"/>
          <w:sz w:val="24"/>
          <w:szCs w:val="24"/>
        </w:rPr>
      </w:pPr>
    </w:p>
    <w:p w:rsidR="0076730B" w:rsidRPr="00CD5357" w:rsidRDefault="0076730B" w:rsidP="00950348">
      <w:pPr>
        <w:spacing w:after="0" w:line="480" w:lineRule="auto"/>
        <w:jc w:val="both"/>
        <w:rPr>
          <w:rFonts w:ascii="Times New Roman" w:eastAsia="Times New Roman" w:hAnsi="Times New Roman" w:cs="Times New Roman"/>
          <w:b/>
          <w:spacing w:val="-2"/>
          <w:sz w:val="24"/>
          <w:szCs w:val="24"/>
        </w:rPr>
      </w:pPr>
      <w:r w:rsidRPr="00CD5357">
        <w:rPr>
          <w:rFonts w:ascii="Times New Roman" w:eastAsia="Times New Roman" w:hAnsi="Times New Roman" w:cs="Times New Roman"/>
          <w:b/>
          <w:spacing w:val="-2"/>
          <w:sz w:val="24"/>
          <w:szCs w:val="24"/>
        </w:rPr>
        <w:t>What</w:t>
      </w:r>
      <w:r w:rsidR="00F04F19" w:rsidRPr="00CD5357">
        <w:rPr>
          <w:rFonts w:ascii="Times New Roman" w:eastAsia="Times New Roman" w:hAnsi="Times New Roman" w:cs="Times New Roman"/>
          <w:b/>
          <w:spacing w:val="-2"/>
          <w:sz w:val="24"/>
          <w:szCs w:val="24"/>
        </w:rPr>
        <w:t>: emerging forms of academic entrepreneurship</w:t>
      </w:r>
    </w:p>
    <w:p w:rsidR="00912871" w:rsidRPr="00CD5357" w:rsidRDefault="008754FD" w:rsidP="008754FD">
      <w:pPr>
        <w:spacing w:after="0" w:line="480" w:lineRule="auto"/>
        <w:ind w:firstLine="720"/>
        <w:jc w:val="both"/>
        <w:rPr>
          <w:rFonts w:ascii="Times New Roman" w:eastAsia="Times New Roman" w:hAnsi="Times New Roman" w:cs="Times New Roman"/>
          <w:spacing w:val="-2"/>
          <w:sz w:val="24"/>
          <w:szCs w:val="24"/>
        </w:rPr>
      </w:pPr>
      <w:r w:rsidRPr="00CD5357">
        <w:rPr>
          <w:rFonts w:ascii="Times New Roman" w:eastAsia="Times New Roman" w:hAnsi="Times New Roman" w:cs="Times New Roman"/>
          <w:spacing w:val="-2"/>
          <w:sz w:val="24"/>
          <w:szCs w:val="24"/>
        </w:rPr>
        <w:t>Some have argued that we need to integrate technology and knowledge transfer into the curriculum and other university</w:t>
      </w:r>
      <w:r w:rsidR="00F62497" w:rsidRPr="00CD5357">
        <w:rPr>
          <w:rFonts w:ascii="Times New Roman" w:eastAsia="Times New Roman" w:hAnsi="Times New Roman" w:cs="Times New Roman"/>
          <w:spacing w:val="-2"/>
          <w:sz w:val="24"/>
          <w:szCs w:val="24"/>
        </w:rPr>
        <w:t xml:space="preserve"> activities </w:t>
      </w:r>
      <w:r w:rsidRPr="00CD5357">
        <w:rPr>
          <w:rFonts w:ascii="Times New Roman" w:eastAsia="Times New Roman" w:hAnsi="Times New Roman" w:cs="Times New Roman"/>
          <w:spacing w:val="-2"/>
          <w:sz w:val="24"/>
          <w:szCs w:val="24"/>
        </w:rPr>
        <w:t xml:space="preserve">(Martin, 2012; Wright, 2013).  This involves going beyond direct technology and knowledge transfer to encompass indirect aspects. University education and research may lead indirectly to entrepreneurial </w:t>
      </w:r>
      <w:r w:rsidR="003F0EB7" w:rsidRPr="00CD5357">
        <w:rPr>
          <w:rFonts w:ascii="Times New Roman" w:eastAsia="Times New Roman" w:hAnsi="Times New Roman" w:cs="Times New Roman"/>
          <w:spacing w:val="-2"/>
          <w:sz w:val="24"/>
          <w:szCs w:val="24"/>
        </w:rPr>
        <w:t>activity</w:t>
      </w:r>
      <w:r w:rsidRPr="00CD5357">
        <w:rPr>
          <w:rFonts w:ascii="Times New Roman" w:eastAsia="Times New Roman" w:hAnsi="Times New Roman" w:cs="Times New Roman"/>
          <w:spacing w:val="-2"/>
          <w:sz w:val="24"/>
          <w:szCs w:val="24"/>
        </w:rPr>
        <w:t xml:space="preserve">, such as subsequent start-ups and corporate spin-offs, once graduates have gained industrial experience.  </w:t>
      </w:r>
      <w:r w:rsidR="00E42F9E" w:rsidRPr="00CD5357">
        <w:rPr>
          <w:rFonts w:ascii="Times New Roman" w:eastAsia="Times New Roman" w:hAnsi="Times New Roman" w:cs="Times New Roman"/>
          <w:spacing w:val="-2"/>
          <w:sz w:val="24"/>
          <w:szCs w:val="24"/>
        </w:rPr>
        <w:t>T</w:t>
      </w:r>
      <w:r w:rsidR="00E3375C" w:rsidRPr="00CD5357">
        <w:rPr>
          <w:rFonts w:ascii="Times New Roman" w:eastAsia="Times New Roman" w:hAnsi="Times New Roman" w:cs="Times New Roman"/>
          <w:spacing w:val="-2"/>
          <w:sz w:val="24"/>
          <w:szCs w:val="24"/>
        </w:rPr>
        <w:t xml:space="preserve">here is some evidence that </w:t>
      </w:r>
      <w:r w:rsidR="002B0F85" w:rsidRPr="00CD5357">
        <w:rPr>
          <w:rFonts w:ascii="Times New Roman" w:eastAsia="Times New Roman" w:hAnsi="Times New Roman" w:cs="Times New Roman"/>
          <w:spacing w:val="-2"/>
          <w:sz w:val="24"/>
          <w:szCs w:val="24"/>
        </w:rPr>
        <w:t>t</w:t>
      </w:r>
      <w:r w:rsidRPr="00CD5357">
        <w:rPr>
          <w:rFonts w:ascii="Times New Roman" w:eastAsia="Times New Roman" w:hAnsi="Times New Roman" w:cs="Times New Roman"/>
          <w:spacing w:val="-2"/>
          <w:sz w:val="24"/>
          <w:szCs w:val="24"/>
        </w:rPr>
        <w:t>he performance of these ventures exceed</w:t>
      </w:r>
      <w:r w:rsidR="00063885" w:rsidRPr="00CD5357">
        <w:rPr>
          <w:rFonts w:ascii="Times New Roman" w:eastAsia="Times New Roman" w:hAnsi="Times New Roman" w:cs="Times New Roman"/>
          <w:spacing w:val="-2"/>
          <w:sz w:val="24"/>
          <w:szCs w:val="24"/>
        </w:rPr>
        <w:t>s</w:t>
      </w:r>
      <w:r w:rsidRPr="00CD5357">
        <w:rPr>
          <w:rFonts w:ascii="Times New Roman" w:eastAsia="Times New Roman" w:hAnsi="Times New Roman" w:cs="Times New Roman"/>
          <w:spacing w:val="-2"/>
          <w:sz w:val="24"/>
          <w:szCs w:val="24"/>
        </w:rPr>
        <w:t xml:space="preserve"> those of university spin-offs</w:t>
      </w:r>
      <w:r w:rsidR="00063885" w:rsidRPr="00CD5357">
        <w:rPr>
          <w:rFonts w:ascii="Times New Roman" w:eastAsia="Times New Roman" w:hAnsi="Times New Roman" w:cs="Times New Roman"/>
          <w:spacing w:val="-2"/>
          <w:sz w:val="24"/>
          <w:szCs w:val="24"/>
        </w:rPr>
        <w:t xml:space="preserve">, which suggests that they yield </w:t>
      </w:r>
      <w:r w:rsidR="00E3375C" w:rsidRPr="00CD5357">
        <w:rPr>
          <w:rFonts w:ascii="Times New Roman" w:eastAsia="Times New Roman" w:hAnsi="Times New Roman" w:cs="Times New Roman"/>
          <w:spacing w:val="-2"/>
          <w:sz w:val="24"/>
          <w:szCs w:val="24"/>
        </w:rPr>
        <w:t xml:space="preserve">greater societal benefits </w:t>
      </w:r>
      <w:r w:rsidR="00E42F9E" w:rsidRPr="00CD5357">
        <w:rPr>
          <w:rFonts w:ascii="Times New Roman" w:eastAsia="Times New Roman" w:hAnsi="Times New Roman" w:cs="Times New Roman"/>
          <w:spacing w:val="-2"/>
          <w:sz w:val="24"/>
          <w:szCs w:val="24"/>
        </w:rPr>
        <w:t>(</w:t>
      </w:r>
      <w:proofErr w:type="spellStart"/>
      <w:r w:rsidR="00E42F9E" w:rsidRPr="00CD5357">
        <w:rPr>
          <w:rFonts w:ascii="Times New Roman" w:eastAsia="Times New Roman" w:hAnsi="Times New Roman" w:cs="Times New Roman"/>
          <w:spacing w:val="-2"/>
          <w:sz w:val="24"/>
          <w:szCs w:val="24"/>
        </w:rPr>
        <w:t>Wennberg</w:t>
      </w:r>
      <w:proofErr w:type="spellEnd"/>
      <w:r w:rsidR="00E42F9E" w:rsidRPr="00CD5357">
        <w:rPr>
          <w:rFonts w:ascii="Times New Roman" w:eastAsia="Times New Roman" w:hAnsi="Times New Roman" w:cs="Times New Roman"/>
          <w:spacing w:val="-2"/>
          <w:sz w:val="24"/>
          <w:szCs w:val="24"/>
        </w:rPr>
        <w:t xml:space="preserve"> et al., 2011</w:t>
      </w:r>
      <w:r w:rsidR="002F1B98" w:rsidRPr="00CD5357">
        <w:rPr>
          <w:rFonts w:ascii="Times New Roman" w:eastAsia="Times New Roman" w:hAnsi="Times New Roman" w:cs="Times New Roman"/>
          <w:spacing w:val="-2"/>
          <w:sz w:val="24"/>
          <w:szCs w:val="24"/>
        </w:rPr>
        <w:t xml:space="preserve">, Siegel and </w:t>
      </w:r>
      <w:proofErr w:type="spellStart"/>
      <w:r w:rsidR="002F1B98" w:rsidRPr="00CD5357">
        <w:rPr>
          <w:rFonts w:ascii="Times New Roman" w:eastAsia="Times New Roman" w:hAnsi="Times New Roman" w:cs="Times New Roman"/>
          <w:spacing w:val="-2"/>
          <w:sz w:val="24"/>
          <w:szCs w:val="24"/>
        </w:rPr>
        <w:t>Wessner</w:t>
      </w:r>
      <w:proofErr w:type="spellEnd"/>
      <w:r w:rsidR="002F1B98" w:rsidRPr="00CD5357">
        <w:rPr>
          <w:rFonts w:ascii="Times New Roman" w:eastAsia="Times New Roman" w:hAnsi="Times New Roman" w:cs="Times New Roman"/>
          <w:spacing w:val="-2"/>
          <w:sz w:val="24"/>
          <w:szCs w:val="24"/>
        </w:rPr>
        <w:t>, 2012</w:t>
      </w:r>
      <w:r w:rsidR="00E42F9E" w:rsidRPr="00CD5357">
        <w:rPr>
          <w:rFonts w:ascii="Times New Roman" w:eastAsia="Times New Roman" w:hAnsi="Times New Roman" w:cs="Times New Roman"/>
          <w:spacing w:val="-2"/>
          <w:sz w:val="24"/>
          <w:szCs w:val="24"/>
        </w:rPr>
        <w:t>)</w:t>
      </w:r>
      <w:r w:rsidRPr="00CD5357">
        <w:rPr>
          <w:rFonts w:ascii="Times New Roman" w:eastAsia="Times New Roman" w:hAnsi="Times New Roman" w:cs="Times New Roman"/>
          <w:spacing w:val="-2"/>
          <w:sz w:val="24"/>
          <w:szCs w:val="24"/>
        </w:rPr>
        <w:t xml:space="preserve">. </w:t>
      </w:r>
    </w:p>
    <w:p w:rsidR="007955D6" w:rsidRPr="00CD5357" w:rsidRDefault="008754FD" w:rsidP="008754FD">
      <w:pPr>
        <w:spacing w:after="0" w:line="480" w:lineRule="auto"/>
        <w:ind w:firstLine="720"/>
        <w:jc w:val="both"/>
        <w:rPr>
          <w:rFonts w:ascii="Times New Roman" w:eastAsia="Times New Roman" w:hAnsi="Times New Roman" w:cs="Times New Roman"/>
          <w:spacing w:val="-2"/>
          <w:sz w:val="24"/>
          <w:szCs w:val="24"/>
        </w:rPr>
      </w:pPr>
      <w:r w:rsidRPr="00CD5357">
        <w:rPr>
          <w:rFonts w:ascii="Times New Roman" w:eastAsia="Times New Roman" w:hAnsi="Times New Roman" w:cs="Times New Roman"/>
          <w:spacing w:val="-2"/>
          <w:sz w:val="24"/>
          <w:szCs w:val="24"/>
        </w:rPr>
        <w:t xml:space="preserve">Further, a notable shift beyond spin-offs based on formal IP, is </w:t>
      </w:r>
      <w:r w:rsidR="000D2B00" w:rsidRPr="00CD5357">
        <w:rPr>
          <w:rFonts w:ascii="Times New Roman" w:eastAsia="Times New Roman" w:hAnsi="Times New Roman" w:cs="Times New Roman"/>
          <w:spacing w:val="-2"/>
          <w:sz w:val="24"/>
          <w:szCs w:val="24"/>
        </w:rPr>
        <w:t xml:space="preserve">an increased diversity of start-ups at universities (Shah and </w:t>
      </w:r>
      <w:proofErr w:type="spellStart"/>
      <w:r w:rsidR="000D2B00" w:rsidRPr="00CD5357">
        <w:rPr>
          <w:rFonts w:ascii="Times New Roman" w:eastAsia="Times New Roman" w:hAnsi="Times New Roman" w:cs="Times New Roman"/>
          <w:spacing w:val="-2"/>
          <w:sz w:val="24"/>
          <w:szCs w:val="24"/>
        </w:rPr>
        <w:t>Pahnke</w:t>
      </w:r>
      <w:proofErr w:type="spellEnd"/>
      <w:r w:rsidR="000D2B00" w:rsidRPr="00CD5357">
        <w:rPr>
          <w:rFonts w:ascii="Times New Roman" w:eastAsia="Times New Roman" w:hAnsi="Times New Roman" w:cs="Times New Roman"/>
          <w:spacing w:val="-2"/>
          <w:sz w:val="24"/>
          <w:szCs w:val="24"/>
        </w:rPr>
        <w:t>, 2014)</w:t>
      </w:r>
      <w:r w:rsidR="009C4125" w:rsidRPr="00CD5357">
        <w:rPr>
          <w:rFonts w:ascii="Times New Roman" w:eastAsia="Times New Roman" w:hAnsi="Times New Roman" w:cs="Times New Roman"/>
          <w:spacing w:val="-2"/>
          <w:sz w:val="24"/>
          <w:szCs w:val="24"/>
        </w:rPr>
        <w:t xml:space="preserve">, especially the rapid </w:t>
      </w:r>
      <w:r w:rsidRPr="00CD5357">
        <w:rPr>
          <w:rFonts w:ascii="Times New Roman" w:eastAsia="Times New Roman" w:hAnsi="Times New Roman" w:cs="Times New Roman"/>
          <w:spacing w:val="-2"/>
          <w:sz w:val="24"/>
          <w:szCs w:val="24"/>
        </w:rPr>
        <w:t>growth in student start-ups</w:t>
      </w:r>
      <w:r w:rsidR="00063885" w:rsidRPr="00CD5357">
        <w:rPr>
          <w:rFonts w:ascii="Times New Roman" w:eastAsia="Times New Roman" w:hAnsi="Times New Roman" w:cs="Times New Roman"/>
          <w:spacing w:val="-2"/>
          <w:sz w:val="24"/>
          <w:szCs w:val="24"/>
        </w:rPr>
        <w:t>.  These start</w:t>
      </w:r>
      <w:r w:rsidR="00CD5357">
        <w:rPr>
          <w:rFonts w:ascii="Times New Roman" w:eastAsia="Times New Roman" w:hAnsi="Times New Roman" w:cs="Times New Roman"/>
          <w:spacing w:val="-2"/>
          <w:sz w:val="24"/>
          <w:szCs w:val="24"/>
        </w:rPr>
        <w:t>-</w:t>
      </w:r>
      <w:r w:rsidR="00063885" w:rsidRPr="00CD5357">
        <w:rPr>
          <w:rFonts w:ascii="Times New Roman" w:eastAsia="Times New Roman" w:hAnsi="Times New Roman" w:cs="Times New Roman"/>
          <w:spacing w:val="-2"/>
          <w:sz w:val="24"/>
          <w:szCs w:val="24"/>
        </w:rPr>
        <w:t xml:space="preserve">ups are typically </w:t>
      </w:r>
      <w:r w:rsidRPr="00CD5357">
        <w:rPr>
          <w:rFonts w:ascii="Times New Roman" w:eastAsia="Times New Roman" w:hAnsi="Times New Roman" w:cs="Times New Roman"/>
          <w:spacing w:val="-2"/>
          <w:sz w:val="24"/>
          <w:szCs w:val="24"/>
        </w:rPr>
        <w:t>less demanding</w:t>
      </w:r>
      <w:r w:rsidR="00063885" w:rsidRPr="00CD5357">
        <w:rPr>
          <w:rFonts w:ascii="Times New Roman" w:eastAsia="Times New Roman" w:hAnsi="Times New Roman" w:cs="Times New Roman"/>
          <w:spacing w:val="-2"/>
          <w:sz w:val="24"/>
          <w:szCs w:val="24"/>
        </w:rPr>
        <w:t>,</w:t>
      </w:r>
      <w:r w:rsidRPr="00CD5357">
        <w:rPr>
          <w:rFonts w:ascii="Times New Roman" w:eastAsia="Times New Roman" w:hAnsi="Times New Roman" w:cs="Times New Roman"/>
          <w:spacing w:val="-2"/>
          <w:sz w:val="24"/>
          <w:szCs w:val="24"/>
        </w:rPr>
        <w:t xml:space="preserve"> in terms of financing needs</w:t>
      </w:r>
      <w:r w:rsidR="00063885" w:rsidRPr="00CD5357">
        <w:rPr>
          <w:rFonts w:ascii="Times New Roman" w:eastAsia="Times New Roman" w:hAnsi="Times New Roman" w:cs="Times New Roman"/>
          <w:spacing w:val="-2"/>
          <w:sz w:val="24"/>
          <w:szCs w:val="24"/>
        </w:rPr>
        <w:t>,</w:t>
      </w:r>
      <w:r w:rsidRPr="00CD5357">
        <w:rPr>
          <w:rFonts w:ascii="Times New Roman" w:eastAsia="Times New Roman" w:hAnsi="Times New Roman" w:cs="Times New Roman"/>
          <w:spacing w:val="-2"/>
          <w:sz w:val="24"/>
          <w:szCs w:val="24"/>
        </w:rPr>
        <w:t xml:space="preserve"> but may require support to enable them to grow and create financial, economic and social value. </w:t>
      </w:r>
      <w:r w:rsidR="00912871" w:rsidRPr="00CD5357">
        <w:rPr>
          <w:rFonts w:ascii="Times New Roman" w:eastAsia="Times New Roman" w:hAnsi="Times New Roman" w:cs="Times New Roman"/>
          <w:spacing w:val="-2"/>
          <w:sz w:val="24"/>
          <w:szCs w:val="24"/>
        </w:rPr>
        <w:t>An increasing trend among students is the breadth of venture beyond traditional commercial start-ups to include social ventures. There is increasing demand for speciali</w:t>
      </w:r>
      <w:r w:rsidR="00063885" w:rsidRPr="00CD5357">
        <w:rPr>
          <w:rFonts w:ascii="Times New Roman" w:eastAsia="Times New Roman" w:hAnsi="Times New Roman" w:cs="Times New Roman"/>
          <w:spacing w:val="-2"/>
          <w:sz w:val="24"/>
          <w:szCs w:val="24"/>
        </w:rPr>
        <w:t xml:space="preserve">zed </w:t>
      </w:r>
      <w:r w:rsidR="00912871" w:rsidRPr="00CD5357">
        <w:rPr>
          <w:rFonts w:ascii="Times New Roman" w:eastAsia="Times New Roman" w:hAnsi="Times New Roman" w:cs="Times New Roman"/>
          <w:spacing w:val="-2"/>
          <w:sz w:val="24"/>
          <w:szCs w:val="24"/>
        </w:rPr>
        <w:t xml:space="preserve">Masters </w:t>
      </w:r>
      <w:r w:rsidR="00BF2CB7" w:rsidRPr="00CD5357">
        <w:rPr>
          <w:rFonts w:ascii="Times New Roman" w:eastAsia="Times New Roman" w:hAnsi="Times New Roman" w:cs="Times New Roman"/>
          <w:spacing w:val="-2"/>
          <w:sz w:val="24"/>
          <w:szCs w:val="24"/>
        </w:rPr>
        <w:t>D</w:t>
      </w:r>
      <w:r w:rsidR="00912871" w:rsidRPr="00CD5357">
        <w:rPr>
          <w:rFonts w:ascii="Times New Roman" w:eastAsia="Times New Roman" w:hAnsi="Times New Roman" w:cs="Times New Roman"/>
          <w:spacing w:val="-2"/>
          <w:sz w:val="24"/>
          <w:szCs w:val="24"/>
        </w:rPr>
        <w:t>egrees for graduates from non-management disciplines who want to gain practical skills to shape and realize entrepreneurial opportunities they have identified. For example, a major component of the MSc in Innovation, Entrepreneurship and Management at Imperial College is the ‘entrepreneurial journey’ undertaken by students.</w:t>
      </w:r>
      <w:r w:rsidR="002F1B98" w:rsidRPr="00CD5357">
        <w:rPr>
          <w:rFonts w:ascii="Times New Roman" w:eastAsia="Times New Roman" w:hAnsi="Times New Roman" w:cs="Times New Roman"/>
          <w:spacing w:val="-2"/>
          <w:sz w:val="24"/>
          <w:szCs w:val="24"/>
        </w:rPr>
        <w:t xml:space="preserve">  Many universities (e.g., the University at Albany) now have a full-time MBA program in entrepreneurship, which is linked to the university TTO.  </w:t>
      </w:r>
    </w:p>
    <w:p w:rsidR="003F0EB7" w:rsidRPr="00CD5357" w:rsidRDefault="007955D6" w:rsidP="008754FD">
      <w:pPr>
        <w:spacing w:after="0" w:line="480" w:lineRule="auto"/>
        <w:ind w:firstLine="720"/>
        <w:jc w:val="both"/>
        <w:rPr>
          <w:rFonts w:ascii="Times New Roman" w:eastAsia="Times New Roman" w:hAnsi="Times New Roman" w:cs="Times New Roman"/>
          <w:bCs/>
          <w:spacing w:val="-2"/>
          <w:sz w:val="24"/>
          <w:szCs w:val="24"/>
        </w:rPr>
      </w:pPr>
      <w:r w:rsidRPr="00CD5357">
        <w:rPr>
          <w:rFonts w:ascii="Times New Roman" w:eastAsia="Times New Roman" w:hAnsi="Times New Roman" w:cs="Times New Roman"/>
          <w:bCs/>
          <w:spacing w:val="-2"/>
          <w:sz w:val="24"/>
          <w:szCs w:val="24"/>
        </w:rPr>
        <w:lastRenderedPageBreak/>
        <w:t>TTOs may have a role to play in supporting entrepreneurial skills development and industry interactions for faculty and student start-ups.</w:t>
      </w:r>
      <w:r w:rsidR="003F0EB7" w:rsidRPr="00CD5357">
        <w:rPr>
          <w:rFonts w:ascii="Times New Roman" w:eastAsia="Times New Roman" w:hAnsi="Times New Roman" w:cs="Times New Roman"/>
          <w:bCs/>
          <w:spacing w:val="-2"/>
          <w:sz w:val="24"/>
          <w:szCs w:val="24"/>
        </w:rPr>
        <w:t xml:space="preserve">  In the traditional model of academic entrepreneurship, </w:t>
      </w:r>
      <w:r w:rsidR="009C4125" w:rsidRPr="00CD5357">
        <w:rPr>
          <w:rFonts w:ascii="Times New Roman" w:eastAsia="Times New Roman" w:hAnsi="Times New Roman" w:cs="Times New Roman"/>
          <w:bCs/>
          <w:spacing w:val="-2"/>
          <w:sz w:val="24"/>
          <w:szCs w:val="24"/>
        </w:rPr>
        <w:t xml:space="preserve">TTOs </w:t>
      </w:r>
      <w:r w:rsidR="003F0EB7" w:rsidRPr="00CD5357">
        <w:rPr>
          <w:rFonts w:ascii="Times New Roman" w:eastAsia="Times New Roman" w:hAnsi="Times New Roman" w:cs="Times New Roman"/>
          <w:bCs/>
          <w:spacing w:val="-2"/>
          <w:sz w:val="24"/>
          <w:szCs w:val="24"/>
        </w:rPr>
        <w:t>have focused mainly on patents and licenses and placed little emphasis on the entrepreneurial dimension of university technology transfer</w:t>
      </w:r>
      <w:r w:rsidR="009C4125" w:rsidRPr="00CD5357">
        <w:rPr>
          <w:rFonts w:ascii="Times New Roman" w:eastAsia="Times New Roman" w:hAnsi="Times New Roman" w:cs="Times New Roman"/>
          <w:bCs/>
          <w:spacing w:val="-2"/>
          <w:sz w:val="24"/>
          <w:szCs w:val="24"/>
        </w:rPr>
        <w:t>, including social en</w:t>
      </w:r>
      <w:r w:rsidR="000621EE" w:rsidRPr="00CD5357">
        <w:rPr>
          <w:rFonts w:ascii="Times New Roman" w:eastAsia="Times New Roman" w:hAnsi="Times New Roman" w:cs="Times New Roman"/>
          <w:bCs/>
          <w:spacing w:val="-2"/>
          <w:sz w:val="24"/>
          <w:szCs w:val="24"/>
        </w:rPr>
        <w:t>trepreneurship</w:t>
      </w:r>
      <w:r w:rsidR="003F0EB7" w:rsidRPr="00CD5357">
        <w:rPr>
          <w:rFonts w:ascii="Times New Roman" w:eastAsia="Times New Roman" w:hAnsi="Times New Roman" w:cs="Times New Roman"/>
          <w:bCs/>
          <w:spacing w:val="-2"/>
          <w:sz w:val="24"/>
          <w:szCs w:val="24"/>
        </w:rPr>
        <w:t xml:space="preserve">.   </w:t>
      </w:r>
      <w:r w:rsidRPr="00CD5357">
        <w:rPr>
          <w:rFonts w:ascii="Times New Roman" w:eastAsia="Times New Roman" w:hAnsi="Times New Roman" w:cs="Times New Roman"/>
          <w:bCs/>
          <w:spacing w:val="-2"/>
          <w:sz w:val="24"/>
          <w:szCs w:val="24"/>
        </w:rPr>
        <w:t>Some preliminary evidence from the U.S. and Europe suggests that business schools can play an important role in accelerating technology commercialization and entrepreneurship when they integrate the business education curriculum with working with a university TTO (Wright et al., 2009).</w:t>
      </w:r>
      <w:r w:rsidR="000621EE" w:rsidRPr="00CD5357">
        <w:rPr>
          <w:rFonts w:ascii="Times New Roman" w:eastAsia="Times New Roman" w:hAnsi="Times New Roman" w:cs="Times New Roman"/>
          <w:bCs/>
          <w:spacing w:val="-2"/>
          <w:sz w:val="24"/>
          <w:szCs w:val="24"/>
        </w:rPr>
        <w:t xml:space="preserve"> </w:t>
      </w:r>
      <w:r w:rsidRPr="00CD5357">
        <w:rPr>
          <w:rFonts w:ascii="Times New Roman" w:eastAsia="Times New Roman" w:hAnsi="Times New Roman" w:cs="Times New Roman"/>
          <w:bCs/>
          <w:spacing w:val="-2"/>
          <w:sz w:val="24"/>
          <w:szCs w:val="24"/>
        </w:rPr>
        <w:t xml:space="preserve">   </w:t>
      </w:r>
    </w:p>
    <w:p w:rsidR="000621EE" w:rsidRPr="00CD5357" w:rsidRDefault="007955D6" w:rsidP="008754FD">
      <w:pPr>
        <w:spacing w:after="0" w:line="480" w:lineRule="auto"/>
        <w:ind w:firstLine="720"/>
        <w:jc w:val="both"/>
        <w:rPr>
          <w:rFonts w:ascii="Times New Roman" w:eastAsia="Times New Roman" w:hAnsi="Times New Roman" w:cs="Times New Roman"/>
          <w:bCs/>
          <w:spacing w:val="-2"/>
          <w:sz w:val="24"/>
          <w:szCs w:val="24"/>
        </w:rPr>
      </w:pPr>
      <w:r w:rsidRPr="00CD5357">
        <w:rPr>
          <w:rFonts w:ascii="Times New Roman" w:eastAsia="Times New Roman" w:hAnsi="Times New Roman" w:cs="Times New Roman"/>
          <w:bCs/>
          <w:spacing w:val="-2"/>
          <w:sz w:val="24"/>
          <w:szCs w:val="24"/>
        </w:rPr>
        <w:t>One of the institutions in the vanguard of this movement is Johns Hopkins University (</w:t>
      </w:r>
      <w:proofErr w:type="spellStart"/>
      <w:r w:rsidRPr="00CD5357">
        <w:rPr>
          <w:rFonts w:ascii="Times New Roman" w:eastAsia="Times New Roman" w:hAnsi="Times New Roman" w:cs="Times New Roman"/>
          <w:bCs/>
          <w:spacing w:val="-2"/>
          <w:sz w:val="24"/>
          <w:szCs w:val="24"/>
        </w:rPr>
        <w:t>Phan</w:t>
      </w:r>
      <w:proofErr w:type="spellEnd"/>
      <w:r w:rsidRPr="00CD5357">
        <w:rPr>
          <w:rFonts w:ascii="Times New Roman" w:eastAsia="Times New Roman" w:hAnsi="Times New Roman" w:cs="Times New Roman"/>
          <w:bCs/>
          <w:spacing w:val="-2"/>
          <w:sz w:val="24"/>
          <w:szCs w:val="24"/>
        </w:rPr>
        <w:t>, 2014).   At Hopkins, students in the Carey Business School requires MBA students to take a Discovery to Market course, which involves a partnership with the Hopkins Tech Transfer Office to conduct a market analysis and commercialization plan for a university-based innovation.  Other institutions in the U.S. where business schools work closely with the TTO include Oregon State University, R</w:t>
      </w:r>
      <w:r w:rsidR="009C4125" w:rsidRPr="00CD5357">
        <w:rPr>
          <w:rFonts w:ascii="Times New Roman" w:eastAsia="Times New Roman" w:hAnsi="Times New Roman" w:cs="Times New Roman"/>
          <w:bCs/>
          <w:spacing w:val="-2"/>
          <w:sz w:val="24"/>
          <w:szCs w:val="24"/>
        </w:rPr>
        <w:t>ensselaer</w:t>
      </w:r>
      <w:r w:rsidRPr="00CD5357">
        <w:rPr>
          <w:rFonts w:ascii="Times New Roman" w:eastAsia="Times New Roman" w:hAnsi="Times New Roman" w:cs="Times New Roman"/>
          <w:bCs/>
          <w:spacing w:val="-2"/>
          <w:sz w:val="24"/>
          <w:szCs w:val="24"/>
        </w:rPr>
        <w:t xml:space="preserve">, </w:t>
      </w:r>
      <w:proofErr w:type="gramStart"/>
      <w:r w:rsidR="003F0EB7" w:rsidRPr="00CD5357">
        <w:rPr>
          <w:rFonts w:ascii="Times New Roman" w:eastAsia="Times New Roman" w:hAnsi="Times New Roman" w:cs="Times New Roman"/>
          <w:bCs/>
          <w:spacing w:val="-2"/>
          <w:sz w:val="24"/>
          <w:szCs w:val="24"/>
        </w:rPr>
        <w:t>the</w:t>
      </w:r>
      <w:proofErr w:type="gramEnd"/>
      <w:r w:rsidR="003F0EB7" w:rsidRPr="00CD5357">
        <w:rPr>
          <w:rFonts w:ascii="Times New Roman" w:eastAsia="Times New Roman" w:hAnsi="Times New Roman" w:cs="Times New Roman"/>
          <w:bCs/>
          <w:spacing w:val="-2"/>
          <w:sz w:val="24"/>
          <w:szCs w:val="24"/>
        </w:rPr>
        <w:t xml:space="preserve"> </w:t>
      </w:r>
      <w:r w:rsidRPr="00CD5357">
        <w:rPr>
          <w:rFonts w:ascii="Times New Roman" w:eastAsia="Times New Roman" w:hAnsi="Times New Roman" w:cs="Times New Roman"/>
          <w:bCs/>
          <w:spacing w:val="-2"/>
          <w:sz w:val="24"/>
          <w:szCs w:val="24"/>
        </w:rPr>
        <w:t>University at Albany</w:t>
      </w:r>
      <w:r w:rsidR="003F0EB7" w:rsidRPr="00CD5357">
        <w:rPr>
          <w:rFonts w:ascii="Times New Roman" w:eastAsia="Times New Roman" w:hAnsi="Times New Roman" w:cs="Times New Roman"/>
          <w:bCs/>
          <w:spacing w:val="-2"/>
          <w:sz w:val="24"/>
          <w:szCs w:val="24"/>
        </w:rPr>
        <w:t xml:space="preserve">, </w:t>
      </w:r>
      <w:r w:rsidRPr="00CD5357">
        <w:rPr>
          <w:rFonts w:ascii="Times New Roman" w:eastAsia="Times New Roman" w:hAnsi="Times New Roman" w:cs="Times New Roman"/>
          <w:bCs/>
          <w:spacing w:val="-2"/>
          <w:sz w:val="24"/>
          <w:szCs w:val="24"/>
        </w:rPr>
        <w:t>University of Montana, and the University of Wisconsin-Madison. Universities in the U</w:t>
      </w:r>
      <w:r w:rsidR="00063885" w:rsidRPr="00CD5357">
        <w:rPr>
          <w:rFonts w:ascii="Times New Roman" w:eastAsia="Times New Roman" w:hAnsi="Times New Roman" w:cs="Times New Roman"/>
          <w:bCs/>
          <w:spacing w:val="-2"/>
          <w:sz w:val="24"/>
          <w:szCs w:val="24"/>
        </w:rPr>
        <w:t>.</w:t>
      </w:r>
      <w:r w:rsidRPr="00CD5357">
        <w:rPr>
          <w:rFonts w:ascii="Times New Roman" w:eastAsia="Times New Roman" w:hAnsi="Times New Roman" w:cs="Times New Roman"/>
          <w:bCs/>
          <w:spacing w:val="-2"/>
          <w:sz w:val="24"/>
          <w:szCs w:val="24"/>
        </w:rPr>
        <w:t>S</w:t>
      </w:r>
      <w:r w:rsidR="00063885" w:rsidRPr="00CD5357">
        <w:rPr>
          <w:rFonts w:ascii="Times New Roman" w:eastAsia="Times New Roman" w:hAnsi="Times New Roman" w:cs="Times New Roman"/>
          <w:bCs/>
          <w:spacing w:val="-2"/>
          <w:sz w:val="24"/>
          <w:szCs w:val="24"/>
        </w:rPr>
        <w:t>.</w:t>
      </w:r>
      <w:r w:rsidRPr="00CD5357">
        <w:rPr>
          <w:rFonts w:ascii="Times New Roman" w:eastAsia="Times New Roman" w:hAnsi="Times New Roman" w:cs="Times New Roman"/>
          <w:bCs/>
          <w:spacing w:val="-2"/>
          <w:sz w:val="24"/>
          <w:szCs w:val="24"/>
        </w:rPr>
        <w:t xml:space="preserve"> and elsewhere are also developing ‘entrepreneurial garages’ providing space, resources and mentoring to facilitate student and alumni start-ups, in some cases integrated with curricula. </w:t>
      </w:r>
    </w:p>
    <w:p w:rsidR="00912871" w:rsidRPr="00CD5357" w:rsidRDefault="00A970AF" w:rsidP="008754FD">
      <w:pPr>
        <w:spacing w:after="0" w:line="480" w:lineRule="auto"/>
        <w:ind w:firstLine="720"/>
        <w:jc w:val="both"/>
        <w:rPr>
          <w:rFonts w:ascii="Times New Roman" w:eastAsia="Times New Roman" w:hAnsi="Times New Roman" w:cs="Times New Roman"/>
          <w:spacing w:val="-2"/>
          <w:sz w:val="24"/>
          <w:szCs w:val="24"/>
        </w:rPr>
      </w:pPr>
      <w:r w:rsidRPr="00CD5357">
        <w:rPr>
          <w:rFonts w:ascii="Times New Roman" w:eastAsia="Times New Roman" w:hAnsi="Times New Roman" w:cs="Times New Roman"/>
          <w:bCs/>
          <w:spacing w:val="-2"/>
          <w:sz w:val="24"/>
          <w:szCs w:val="24"/>
        </w:rPr>
        <w:t>E</w:t>
      </w:r>
      <w:r w:rsidR="009B2DB2" w:rsidRPr="00CD5357">
        <w:rPr>
          <w:rFonts w:ascii="Times New Roman" w:eastAsia="Times New Roman" w:hAnsi="Times New Roman" w:cs="Times New Roman"/>
          <w:bCs/>
          <w:spacing w:val="-2"/>
          <w:sz w:val="24"/>
          <w:szCs w:val="24"/>
        </w:rPr>
        <w:t xml:space="preserve">volution of these initiatives </w:t>
      </w:r>
      <w:r w:rsidR="009C4125" w:rsidRPr="00CD5357">
        <w:rPr>
          <w:rFonts w:ascii="Times New Roman" w:eastAsia="Times New Roman" w:hAnsi="Times New Roman" w:cs="Times New Roman"/>
          <w:bCs/>
          <w:spacing w:val="-2"/>
          <w:sz w:val="24"/>
          <w:szCs w:val="24"/>
        </w:rPr>
        <w:t xml:space="preserve">underscores the importance of </w:t>
      </w:r>
      <w:proofErr w:type="spellStart"/>
      <w:r w:rsidR="009B2DB2" w:rsidRPr="00CD5357">
        <w:rPr>
          <w:rFonts w:ascii="Times New Roman" w:eastAsia="Times New Roman" w:hAnsi="Times New Roman" w:cs="Times New Roman"/>
          <w:bCs/>
          <w:spacing w:val="-2"/>
          <w:sz w:val="24"/>
          <w:szCs w:val="24"/>
        </w:rPr>
        <w:t>analyz</w:t>
      </w:r>
      <w:r w:rsidR="009C4125" w:rsidRPr="00CD5357">
        <w:rPr>
          <w:rFonts w:ascii="Times New Roman" w:eastAsia="Times New Roman" w:hAnsi="Times New Roman" w:cs="Times New Roman"/>
          <w:bCs/>
          <w:spacing w:val="-2"/>
          <w:sz w:val="24"/>
          <w:szCs w:val="24"/>
        </w:rPr>
        <w:t>ing</w:t>
      </w:r>
      <w:proofErr w:type="spellEnd"/>
      <w:r w:rsidR="009C4125" w:rsidRPr="00CD5357">
        <w:rPr>
          <w:rFonts w:ascii="Times New Roman" w:eastAsia="Times New Roman" w:hAnsi="Times New Roman" w:cs="Times New Roman"/>
          <w:bCs/>
          <w:spacing w:val="-2"/>
          <w:sz w:val="24"/>
          <w:szCs w:val="24"/>
        </w:rPr>
        <w:t xml:space="preserve"> </w:t>
      </w:r>
      <w:r w:rsidR="009B2DB2" w:rsidRPr="00CD5357">
        <w:rPr>
          <w:rFonts w:ascii="Times New Roman" w:eastAsia="Times New Roman" w:hAnsi="Times New Roman" w:cs="Times New Roman"/>
          <w:bCs/>
          <w:spacing w:val="-2"/>
          <w:sz w:val="24"/>
          <w:szCs w:val="24"/>
        </w:rPr>
        <w:t>the effectiveness of different configurations across universities</w:t>
      </w:r>
      <w:r w:rsidRPr="00CD5357">
        <w:rPr>
          <w:rFonts w:ascii="Times New Roman" w:eastAsia="Times New Roman" w:hAnsi="Times New Roman" w:cs="Times New Roman"/>
          <w:bCs/>
          <w:spacing w:val="-2"/>
          <w:sz w:val="24"/>
          <w:szCs w:val="24"/>
        </w:rPr>
        <w:t xml:space="preserve"> and would add a new dimension to the landscape of incubators traditionally associated with entrepreneurship (Siegel, </w:t>
      </w:r>
      <w:proofErr w:type="spellStart"/>
      <w:r w:rsidRPr="00CD5357">
        <w:rPr>
          <w:rFonts w:ascii="Times New Roman" w:eastAsia="Times New Roman" w:hAnsi="Times New Roman" w:cs="Times New Roman"/>
          <w:bCs/>
          <w:spacing w:val="-2"/>
          <w:sz w:val="24"/>
          <w:szCs w:val="24"/>
        </w:rPr>
        <w:t>Westhead</w:t>
      </w:r>
      <w:proofErr w:type="spellEnd"/>
      <w:r w:rsidRPr="00CD5357">
        <w:rPr>
          <w:rFonts w:ascii="Times New Roman" w:eastAsia="Times New Roman" w:hAnsi="Times New Roman" w:cs="Times New Roman"/>
          <w:bCs/>
          <w:spacing w:val="-2"/>
          <w:sz w:val="24"/>
          <w:szCs w:val="24"/>
        </w:rPr>
        <w:t xml:space="preserve"> and Wright, 2003b, </w:t>
      </w:r>
      <w:proofErr w:type="spellStart"/>
      <w:r w:rsidRPr="00CD5357">
        <w:rPr>
          <w:rFonts w:ascii="Times New Roman" w:eastAsia="Times New Roman" w:hAnsi="Times New Roman" w:cs="Times New Roman"/>
          <w:bCs/>
          <w:spacing w:val="-2"/>
          <w:sz w:val="24"/>
          <w:szCs w:val="24"/>
        </w:rPr>
        <w:t>Barbero</w:t>
      </w:r>
      <w:proofErr w:type="spellEnd"/>
      <w:r w:rsidRPr="00CD5357">
        <w:rPr>
          <w:rFonts w:ascii="Times New Roman" w:eastAsia="Times New Roman" w:hAnsi="Times New Roman" w:cs="Times New Roman"/>
          <w:bCs/>
          <w:spacing w:val="-2"/>
          <w:sz w:val="24"/>
          <w:szCs w:val="24"/>
        </w:rPr>
        <w:t xml:space="preserve"> et al., 2014)</w:t>
      </w:r>
      <w:proofErr w:type="gramStart"/>
      <w:r w:rsidRPr="00CD5357">
        <w:rPr>
          <w:rFonts w:ascii="Times New Roman" w:eastAsia="Times New Roman" w:hAnsi="Times New Roman" w:cs="Times New Roman"/>
          <w:bCs/>
          <w:spacing w:val="-2"/>
          <w:sz w:val="24"/>
          <w:szCs w:val="24"/>
        </w:rPr>
        <w:t>,</w:t>
      </w:r>
      <w:r w:rsidR="009B2DB2" w:rsidRPr="00CD5357">
        <w:rPr>
          <w:rFonts w:ascii="Times New Roman" w:eastAsia="Times New Roman" w:hAnsi="Times New Roman" w:cs="Times New Roman"/>
          <w:bCs/>
          <w:spacing w:val="-2"/>
          <w:sz w:val="24"/>
          <w:szCs w:val="24"/>
        </w:rPr>
        <w:t>.</w:t>
      </w:r>
      <w:proofErr w:type="gramEnd"/>
      <w:r w:rsidR="00781C28" w:rsidRPr="00CD5357">
        <w:rPr>
          <w:rFonts w:ascii="Times New Roman" w:eastAsia="Times New Roman" w:hAnsi="Times New Roman" w:cs="Times New Roman"/>
          <w:bCs/>
          <w:spacing w:val="-2"/>
          <w:sz w:val="24"/>
          <w:szCs w:val="24"/>
        </w:rPr>
        <w:t xml:space="preserve"> </w:t>
      </w:r>
      <w:r w:rsidR="006A1E79" w:rsidRPr="00CD5357">
        <w:rPr>
          <w:rFonts w:ascii="Times New Roman" w:eastAsia="Times New Roman" w:hAnsi="Times New Roman" w:cs="Times New Roman"/>
          <w:bCs/>
          <w:spacing w:val="-2"/>
          <w:sz w:val="24"/>
          <w:szCs w:val="24"/>
        </w:rPr>
        <w:t>Also</w:t>
      </w:r>
      <w:r w:rsidR="00781C28" w:rsidRPr="00CD5357">
        <w:rPr>
          <w:rFonts w:ascii="Times New Roman" w:eastAsia="Times New Roman" w:hAnsi="Times New Roman" w:cs="Times New Roman"/>
          <w:bCs/>
          <w:spacing w:val="-2"/>
          <w:sz w:val="24"/>
          <w:szCs w:val="24"/>
        </w:rPr>
        <w:t>, development of university support for different types of start-ups and the entrepreneurs involved in them requires appreciation of the different needs of commercial and social ventures. While recognition of the heterogeneity of these ventures is emerging</w:t>
      </w:r>
      <w:r w:rsidR="000621EE" w:rsidRPr="00CD5357">
        <w:rPr>
          <w:rFonts w:ascii="Times New Roman" w:eastAsia="Times New Roman" w:hAnsi="Times New Roman" w:cs="Times New Roman"/>
          <w:bCs/>
          <w:spacing w:val="-2"/>
          <w:sz w:val="24"/>
          <w:szCs w:val="24"/>
        </w:rPr>
        <w:t xml:space="preserve"> </w:t>
      </w:r>
      <w:r w:rsidR="00781C28" w:rsidRPr="00CD5357">
        <w:rPr>
          <w:rFonts w:ascii="Times New Roman" w:eastAsia="Times New Roman" w:hAnsi="Times New Roman" w:cs="Times New Roman"/>
          <w:bCs/>
          <w:spacing w:val="-2"/>
          <w:sz w:val="24"/>
          <w:szCs w:val="24"/>
        </w:rPr>
        <w:t>(</w:t>
      </w:r>
      <w:proofErr w:type="spellStart"/>
      <w:r w:rsidR="00781C28" w:rsidRPr="00CD5357">
        <w:rPr>
          <w:rFonts w:ascii="Times New Roman" w:eastAsia="Times New Roman" w:hAnsi="Times New Roman" w:cs="Times New Roman"/>
          <w:bCs/>
          <w:spacing w:val="-2"/>
          <w:sz w:val="24"/>
          <w:szCs w:val="24"/>
        </w:rPr>
        <w:t>Mair</w:t>
      </w:r>
      <w:proofErr w:type="spellEnd"/>
      <w:r w:rsidR="00781C28" w:rsidRPr="00CD5357">
        <w:rPr>
          <w:rFonts w:ascii="Times New Roman" w:eastAsia="Times New Roman" w:hAnsi="Times New Roman" w:cs="Times New Roman"/>
          <w:bCs/>
          <w:spacing w:val="-2"/>
          <w:sz w:val="24"/>
          <w:szCs w:val="24"/>
        </w:rPr>
        <w:t xml:space="preserve">, </w:t>
      </w:r>
      <w:proofErr w:type="spellStart"/>
      <w:r w:rsidR="00781C28" w:rsidRPr="00CD5357">
        <w:rPr>
          <w:rFonts w:ascii="Times New Roman" w:eastAsia="Times New Roman" w:hAnsi="Times New Roman" w:cs="Times New Roman"/>
          <w:bCs/>
          <w:spacing w:val="-2"/>
          <w:sz w:val="24"/>
          <w:szCs w:val="24"/>
        </w:rPr>
        <w:t>Battilana</w:t>
      </w:r>
      <w:proofErr w:type="spellEnd"/>
      <w:r w:rsidR="00781C28" w:rsidRPr="00CD5357">
        <w:rPr>
          <w:rFonts w:ascii="Times New Roman" w:eastAsia="Times New Roman" w:hAnsi="Times New Roman" w:cs="Times New Roman"/>
          <w:bCs/>
          <w:spacing w:val="-2"/>
          <w:sz w:val="24"/>
          <w:szCs w:val="24"/>
        </w:rPr>
        <w:t xml:space="preserve"> and Cardenas, 2012), understanding of the support needed for their emergence and sustainability lags behind especially in a university context.</w:t>
      </w:r>
      <w:r w:rsidR="00912871" w:rsidRPr="00CD5357">
        <w:rPr>
          <w:rFonts w:ascii="Times New Roman" w:eastAsia="Times New Roman" w:hAnsi="Times New Roman" w:cs="Times New Roman"/>
          <w:spacing w:val="-2"/>
          <w:sz w:val="24"/>
          <w:szCs w:val="24"/>
        </w:rPr>
        <w:t xml:space="preserve">    </w:t>
      </w:r>
      <w:r w:rsidR="008754FD" w:rsidRPr="00CD5357">
        <w:rPr>
          <w:rFonts w:ascii="Times New Roman" w:eastAsia="Times New Roman" w:hAnsi="Times New Roman" w:cs="Times New Roman"/>
          <w:spacing w:val="-2"/>
          <w:sz w:val="24"/>
          <w:szCs w:val="24"/>
        </w:rPr>
        <w:t xml:space="preserve"> </w:t>
      </w:r>
    </w:p>
    <w:p w:rsidR="00CE0325" w:rsidRPr="00CD5357" w:rsidRDefault="00CE0325" w:rsidP="00950348">
      <w:pPr>
        <w:spacing w:after="0" w:line="480" w:lineRule="auto"/>
        <w:jc w:val="both"/>
        <w:rPr>
          <w:rFonts w:ascii="Times New Roman" w:eastAsia="Times New Roman" w:hAnsi="Times New Roman" w:cs="Times New Roman"/>
          <w:sz w:val="24"/>
          <w:szCs w:val="24"/>
        </w:rPr>
      </w:pPr>
    </w:p>
    <w:p w:rsidR="0076730B" w:rsidRPr="00CD5357" w:rsidRDefault="0076730B" w:rsidP="00950348">
      <w:pPr>
        <w:spacing w:after="0" w:line="480" w:lineRule="auto"/>
        <w:jc w:val="both"/>
        <w:rPr>
          <w:rFonts w:ascii="Times New Roman" w:eastAsia="Times New Roman" w:hAnsi="Times New Roman" w:cs="Times New Roman"/>
          <w:b/>
          <w:sz w:val="24"/>
          <w:szCs w:val="24"/>
        </w:rPr>
      </w:pPr>
      <w:r w:rsidRPr="00CD5357">
        <w:rPr>
          <w:rFonts w:ascii="Times New Roman" w:eastAsia="Times New Roman" w:hAnsi="Times New Roman" w:cs="Times New Roman"/>
          <w:b/>
          <w:sz w:val="24"/>
          <w:szCs w:val="24"/>
        </w:rPr>
        <w:t>Who</w:t>
      </w:r>
      <w:r w:rsidR="008B2EBA" w:rsidRPr="00CD5357">
        <w:rPr>
          <w:rFonts w:ascii="Times New Roman" w:eastAsia="Times New Roman" w:hAnsi="Times New Roman" w:cs="Times New Roman"/>
          <w:b/>
          <w:sz w:val="24"/>
          <w:szCs w:val="24"/>
        </w:rPr>
        <w:t>:</w:t>
      </w:r>
      <w:r w:rsidR="00063885" w:rsidRPr="00CD5357">
        <w:rPr>
          <w:rFonts w:ascii="Times New Roman" w:eastAsia="Times New Roman" w:hAnsi="Times New Roman" w:cs="Times New Roman"/>
          <w:b/>
          <w:sz w:val="24"/>
          <w:szCs w:val="24"/>
        </w:rPr>
        <w:t xml:space="preserve"> </w:t>
      </w:r>
      <w:r w:rsidR="003034BC" w:rsidRPr="00CD5357">
        <w:rPr>
          <w:rFonts w:ascii="Times New Roman" w:eastAsia="Times New Roman" w:hAnsi="Times New Roman" w:cs="Times New Roman"/>
          <w:b/>
          <w:sz w:val="24"/>
          <w:szCs w:val="24"/>
        </w:rPr>
        <w:t>broader range of actors involved in academic entrepreneurship</w:t>
      </w:r>
      <w:r w:rsidR="008B2EBA" w:rsidRPr="00CD5357">
        <w:rPr>
          <w:rFonts w:ascii="Times New Roman" w:eastAsia="Times New Roman" w:hAnsi="Times New Roman" w:cs="Times New Roman"/>
          <w:b/>
          <w:sz w:val="24"/>
          <w:szCs w:val="24"/>
        </w:rPr>
        <w:t xml:space="preserve"> </w:t>
      </w:r>
    </w:p>
    <w:p w:rsidR="003034BC" w:rsidRPr="00CD5357" w:rsidRDefault="003034BC" w:rsidP="003034BC">
      <w:pPr>
        <w:spacing w:after="0" w:line="480" w:lineRule="auto"/>
        <w:jc w:val="both"/>
        <w:rPr>
          <w:rFonts w:ascii="Times New Roman" w:eastAsia="Times New Roman" w:hAnsi="Times New Roman" w:cs="Times New Roman"/>
          <w:sz w:val="24"/>
          <w:szCs w:val="24"/>
        </w:rPr>
      </w:pPr>
      <w:r w:rsidRPr="00CD5357">
        <w:rPr>
          <w:rFonts w:ascii="Times New Roman" w:eastAsia="Times New Roman" w:hAnsi="Times New Roman" w:cs="Times New Roman"/>
          <w:sz w:val="24"/>
          <w:szCs w:val="24"/>
        </w:rPr>
        <w:t xml:space="preserve">There are high opportunity costs of commercialization for academic entrepreneurs.  Thus, there is a strong need for universities to adapt </w:t>
      </w:r>
      <w:r w:rsidRPr="00CD5357">
        <w:rPr>
          <w:rFonts w:ascii="Times New Roman" w:eastAsia="Times New Roman" w:hAnsi="Times New Roman" w:cs="Times New Roman"/>
          <w:i/>
          <w:sz w:val="24"/>
          <w:szCs w:val="24"/>
        </w:rPr>
        <w:t>promotion and tenure and remuneration systems</w:t>
      </w:r>
      <w:r w:rsidRPr="00CD5357">
        <w:rPr>
          <w:rFonts w:ascii="Times New Roman" w:eastAsia="Times New Roman" w:hAnsi="Times New Roman" w:cs="Times New Roman"/>
          <w:sz w:val="24"/>
          <w:szCs w:val="24"/>
        </w:rPr>
        <w:t xml:space="preserve"> for academics so that commercialization activities are valued. The first major </w:t>
      </w:r>
      <w:r w:rsidR="00A61DAD" w:rsidRPr="00CD5357">
        <w:rPr>
          <w:rFonts w:ascii="Times New Roman" w:eastAsia="Times New Roman" w:hAnsi="Times New Roman" w:cs="Times New Roman"/>
          <w:sz w:val="24"/>
          <w:szCs w:val="24"/>
        </w:rPr>
        <w:t xml:space="preserve">US </w:t>
      </w:r>
      <w:proofErr w:type="gramStart"/>
      <w:r w:rsidRPr="00CD5357">
        <w:rPr>
          <w:rFonts w:ascii="Times New Roman" w:eastAsia="Times New Roman" w:hAnsi="Times New Roman" w:cs="Times New Roman"/>
          <w:sz w:val="24"/>
          <w:szCs w:val="24"/>
        </w:rPr>
        <w:t>university</w:t>
      </w:r>
      <w:proofErr w:type="gramEnd"/>
      <w:r w:rsidRPr="00CD5357">
        <w:rPr>
          <w:rFonts w:ascii="Times New Roman" w:eastAsia="Times New Roman" w:hAnsi="Times New Roman" w:cs="Times New Roman"/>
          <w:sz w:val="24"/>
          <w:szCs w:val="24"/>
        </w:rPr>
        <w:t xml:space="preserve"> to explicitly reward commercialization in promotion and tenure was Texas A&amp;M in 2006.  Based on a survey of North American institutions, Stevens, Johnson, and </w:t>
      </w:r>
      <w:proofErr w:type="spellStart"/>
      <w:r w:rsidRPr="00CD5357">
        <w:rPr>
          <w:rFonts w:ascii="Times New Roman" w:eastAsia="Times New Roman" w:hAnsi="Times New Roman" w:cs="Times New Roman"/>
          <w:sz w:val="24"/>
          <w:szCs w:val="24"/>
        </w:rPr>
        <w:t>Sanberg</w:t>
      </w:r>
      <w:proofErr w:type="spellEnd"/>
      <w:r w:rsidRPr="00CD5357">
        <w:rPr>
          <w:rFonts w:ascii="Times New Roman" w:eastAsia="Times New Roman" w:hAnsi="Times New Roman" w:cs="Times New Roman"/>
          <w:sz w:val="24"/>
          <w:szCs w:val="24"/>
        </w:rPr>
        <w:t xml:space="preserve"> (2011) reported that the following 16 universities in the U.S. and Canada consider patents and commercialization in tenure and promotion decisions: Thompson Rivers University, University of Moncton, Northern Arizona University, Brigham Young University, Ohio University, University of North Carolina at Greensboro, George Mason University, University of Nebraska-</w:t>
      </w:r>
      <w:proofErr w:type="spellStart"/>
      <w:r w:rsidRPr="00CD5357">
        <w:rPr>
          <w:rFonts w:ascii="Times New Roman" w:eastAsia="Times New Roman" w:hAnsi="Times New Roman" w:cs="Times New Roman"/>
          <w:sz w:val="24"/>
          <w:szCs w:val="24"/>
        </w:rPr>
        <w:t>UNeMed</w:t>
      </w:r>
      <w:proofErr w:type="spellEnd"/>
      <w:r w:rsidRPr="00CD5357">
        <w:rPr>
          <w:rFonts w:ascii="Times New Roman" w:eastAsia="Times New Roman" w:hAnsi="Times New Roman" w:cs="Times New Roman"/>
          <w:sz w:val="24"/>
          <w:szCs w:val="24"/>
        </w:rPr>
        <w:t xml:space="preserve"> Corporation, Medical College of Wisconsin, Wake Forest University Health Sciences, Utah State, University of Texas Health Science </w:t>
      </w:r>
      <w:proofErr w:type="spellStart"/>
      <w:r w:rsidRPr="00CD5357">
        <w:rPr>
          <w:rFonts w:ascii="Times New Roman" w:eastAsia="Times New Roman" w:hAnsi="Times New Roman" w:cs="Times New Roman"/>
          <w:sz w:val="24"/>
          <w:szCs w:val="24"/>
        </w:rPr>
        <w:t>Center</w:t>
      </w:r>
      <w:proofErr w:type="spellEnd"/>
      <w:r w:rsidRPr="00CD5357">
        <w:rPr>
          <w:rFonts w:ascii="Times New Roman" w:eastAsia="Times New Roman" w:hAnsi="Times New Roman" w:cs="Times New Roman"/>
          <w:sz w:val="24"/>
          <w:szCs w:val="24"/>
        </w:rPr>
        <w:t xml:space="preserve"> Houston, Oregon State University, University of Saskatchewan, New York University, University of Illinois at Urbana-Champaign.  Since 2011, the University of Arizona and the University of Maryland have also instituted such policies. At present, we lack systematic analysis of the effects of these changes to promotion and tenure mechanisms on both recruitment and performance. </w:t>
      </w:r>
      <w:r w:rsidR="00DE4C80" w:rsidRPr="00CD5357">
        <w:rPr>
          <w:rFonts w:ascii="Times New Roman" w:eastAsia="Times New Roman" w:hAnsi="Times New Roman" w:cs="Times New Roman"/>
          <w:sz w:val="24"/>
          <w:szCs w:val="24"/>
        </w:rPr>
        <w:t xml:space="preserve"> However, common sense dictates that having commercialization activities </w:t>
      </w:r>
      <w:proofErr w:type="spellStart"/>
      <w:r w:rsidR="00DE4C80" w:rsidRPr="00CD5357">
        <w:rPr>
          <w:rFonts w:ascii="Times New Roman" w:eastAsia="Times New Roman" w:hAnsi="Times New Roman" w:cs="Times New Roman"/>
          <w:sz w:val="24"/>
          <w:szCs w:val="24"/>
        </w:rPr>
        <w:t>matrixed</w:t>
      </w:r>
      <w:proofErr w:type="spellEnd"/>
      <w:r w:rsidR="00DE4C80" w:rsidRPr="00CD5357">
        <w:rPr>
          <w:rFonts w:ascii="Times New Roman" w:eastAsia="Times New Roman" w:hAnsi="Times New Roman" w:cs="Times New Roman"/>
          <w:sz w:val="24"/>
          <w:szCs w:val="24"/>
        </w:rPr>
        <w:t xml:space="preserve"> into the university’s reward systems is likely to induce higher levels of academic entrepreneurship.  </w:t>
      </w:r>
    </w:p>
    <w:p w:rsidR="003034BC" w:rsidRPr="00CD5357" w:rsidRDefault="003034BC" w:rsidP="00950348">
      <w:pPr>
        <w:spacing w:after="0" w:line="480" w:lineRule="auto"/>
        <w:ind w:firstLine="720"/>
        <w:jc w:val="both"/>
        <w:rPr>
          <w:rFonts w:ascii="Times New Roman" w:eastAsia="Times New Roman" w:hAnsi="Times New Roman" w:cs="Times New Roman"/>
          <w:sz w:val="24"/>
          <w:szCs w:val="24"/>
        </w:rPr>
      </w:pPr>
      <w:r w:rsidRPr="00CD5357">
        <w:rPr>
          <w:rFonts w:ascii="Times New Roman" w:eastAsia="Times New Roman" w:hAnsi="Times New Roman" w:cs="Times New Roman"/>
          <w:sz w:val="24"/>
          <w:szCs w:val="24"/>
        </w:rPr>
        <w:t xml:space="preserve">Another </w:t>
      </w:r>
      <w:r w:rsidR="00A61DAD" w:rsidRPr="00CD5357">
        <w:rPr>
          <w:rFonts w:ascii="Times New Roman" w:eastAsia="Times New Roman" w:hAnsi="Times New Roman" w:cs="Times New Roman"/>
          <w:sz w:val="24"/>
          <w:szCs w:val="24"/>
        </w:rPr>
        <w:t xml:space="preserve">set of individuals </w:t>
      </w:r>
      <w:r w:rsidR="006D6FF2" w:rsidRPr="00CD5357">
        <w:rPr>
          <w:rFonts w:ascii="Times New Roman" w:eastAsia="Times New Roman" w:hAnsi="Times New Roman" w:cs="Times New Roman"/>
          <w:sz w:val="24"/>
          <w:szCs w:val="24"/>
        </w:rPr>
        <w:t xml:space="preserve">who </w:t>
      </w:r>
      <w:r w:rsidR="00A61DAD" w:rsidRPr="00CD5357">
        <w:rPr>
          <w:rFonts w:ascii="Times New Roman" w:eastAsia="Times New Roman" w:hAnsi="Times New Roman" w:cs="Times New Roman"/>
          <w:sz w:val="24"/>
          <w:szCs w:val="24"/>
        </w:rPr>
        <w:t xml:space="preserve">are important </w:t>
      </w:r>
      <w:r w:rsidRPr="00CD5357">
        <w:rPr>
          <w:rFonts w:ascii="Times New Roman" w:eastAsia="Times New Roman" w:hAnsi="Times New Roman" w:cs="Times New Roman"/>
          <w:sz w:val="24"/>
          <w:szCs w:val="24"/>
        </w:rPr>
        <w:t xml:space="preserve">to attract and remunerate </w:t>
      </w:r>
      <w:r w:rsidR="00A61DAD" w:rsidRPr="00CD5357">
        <w:rPr>
          <w:rFonts w:ascii="Times New Roman" w:eastAsia="Times New Roman" w:hAnsi="Times New Roman" w:cs="Times New Roman"/>
          <w:sz w:val="24"/>
          <w:szCs w:val="24"/>
        </w:rPr>
        <w:t xml:space="preserve">are </w:t>
      </w:r>
      <w:r w:rsidRPr="00CD5357">
        <w:rPr>
          <w:rFonts w:ascii="Times New Roman" w:eastAsia="Times New Roman" w:hAnsi="Times New Roman" w:cs="Times New Roman"/>
          <w:sz w:val="24"/>
          <w:szCs w:val="24"/>
        </w:rPr>
        <w:t xml:space="preserve">TTO personnel with the appropriate </w:t>
      </w:r>
      <w:r w:rsidRPr="00CD5357">
        <w:rPr>
          <w:rFonts w:ascii="Times New Roman" w:eastAsia="Times New Roman" w:hAnsi="Times New Roman" w:cs="Times New Roman"/>
          <w:i/>
          <w:sz w:val="24"/>
          <w:szCs w:val="24"/>
        </w:rPr>
        <w:t>skills</w:t>
      </w:r>
      <w:r w:rsidRPr="00CD5357">
        <w:rPr>
          <w:rFonts w:ascii="Times New Roman" w:eastAsia="Times New Roman" w:hAnsi="Times New Roman" w:cs="Times New Roman"/>
          <w:sz w:val="24"/>
          <w:szCs w:val="24"/>
        </w:rPr>
        <w:t xml:space="preserve"> to support </w:t>
      </w:r>
      <w:r w:rsidR="00A61DAD" w:rsidRPr="00CD5357">
        <w:rPr>
          <w:rFonts w:ascii="Times New Roman" w:eastAsia="Times New Roman" w:hAnsi="Times New Roman" w:cs="Times New Roman"/>
          <w:sz w:val="24"/>
          <w:szCs w:val="24"/>
        </w:rPr>
        <w:t>emerging</w:t>
      </w:r>
      <w:r w:rsidRPr="00CD5357">
        <w:rPr>
          <w:rFonts w:ascii="Times New Roman" w:eastAsia="Times New Roman" w:hAnsi="Times New Roman" w:cs="Times New Roman"/>
          <w:sz w:val="24"/>
          <w:szCs w:val="24"/>
        </w:rPr>
        <w:t xml:space="preserve"> commercialization strateg</w:t>
      </w:r>
      <w:r w:rsidR="00A61DAD" w:rsidRPr="00CD5357">
        <w:rPr>
          <w:rFonts w:ascii="Times New Roman" w:eastAsia="Times New Roman" w:hAnsi="Times New Roman" w:cs="Times New Roman"/>
          <w:sz w:val="24"/>
          <w:szCs w:val="24"/>
        </w:rPr>
        <w:t>ies</w:t>
      </w:r>
      <w:r w:rsidRPr="00CD5357">
        <w:rPr>
          <w:rFonts w:ascii="Times New Roman" w:eastAsia="Times New Roman" w:hAnsi="Times New Roman" w:cs="Times New Roman"/>
          <w:sz w:val="24"/>
          <w:szCs w:val="24"/>
        </w:rPr>
        <w:t xml:space="preserve">.  Traditionally, many TTO personnel have had a strong legal background, but are not well versed in the realm of entrepreneurship.  </w:t>
      </w:r>
      <w:r w:rsidR="00DE4C80" w:rsidRPr="00CD5357">
        <w:rPr>
          <w:rFonts w:ascii="Times New Roman" w:eastAsia="Times New Roman" w:hAnsi="Times New Roman" w:cs="Times New Roman"/>
          <w:sz w:val="24"/>
          <w:szCs w:val="24"/>
        </w:rPr>
        <w:t xml:space="preserve">Now that university’s commercialization </w:t>
      </w:r>
      <w:r w:rsidR="00A61DAD" w:rsidRPr="00CD5357">
        <w:rPr>
          <w:rFonts w:ascii="Times New Roman" w:eastAsia="Times New Roman" w:hAnsi="Times New Roman" w:cs="Times New Roman"/>
          <w:sz w:val="24"/>
          <w:szCs w:val="24"/>
        </w:rPr>
        <w:t>interest</w:t>
      </w:r>
      <w:r w:rsidR="00DE4C80" w:rsidRPr="00CD5357">
        <w:rPr>
          <w:rFonts w:ascii="Times New Roman" w:eastAsia="Times New Roman" w:hAnsi="Times New Roman" w:cs="Times New Roman"/>
          <w:sz w:val="24"/>
          <w:szCs w:val="24"/>
        </w:rPr>
        <w:t>s</w:t>
      </w:r>
      <w:r w:rsidR="00A61DAD" w:rsidRPr="00CD5357">
        <w:rPr>
          <w:rFonts w:ascii="Times New Roman" w:eastAsia="Times New Roman" w:hAnsi="Times New Roman" w:cs="Times New Roman"/>
          <w:sz w:val="24"/>
          <w:szCs w:val="24"/>
        </w:rPr>
        <w:t xml:space="preserve"> </w:t>
      </w:r>
      <w:r w:rsidR="00DE4C80" w:rsidRPr="00CD5357">
        <w:rPr>
          <w:rFonts w:ascii="Times New Roman" w:eastAsia="Times New Roman" w:hAnsi="Times New Roman" w:cs="Times New Roman"/>
          <w:sz w:val="24"/>
          <w:szCs w:val="24"/>
        </w:rPr>
        <w:t xml:space="preserve">are being steered </w:t>
      </w:r>
      <w:r w:rsidR="00A61DAD" w:rsidRPr="00CD5357">
        <w:rPr>
          <w:rFonts w:ascii="Times New Roman" w:eastAsia="Times New Roman" w:hAnsi="Times New Roman" w:cs="Times New Roman"/>
          <w:sz w:val="24"/>
          <w:szCs w:val="24"/>
        </w:rPr>
        <w:t xml:space="preserve">into the creation and development of start-ups by faculty and students, </w:t>
      </w:r>
      <w:r w:rsidR="00A61DAD" w:rsidRPr="00CD5357">
        <w:rPr>
          <w:rFonts w:ascii="Times New Roman" w:eastAsia="Times New Roman" w:hAnsi="Times New Roman" w:cs="Times New Roman"/>
          <w:sz w:val="24"/>
          <w:szCs w:val="24"/>
        </w:rPr>
        <w:lastRenderedPageBreak/>
        <w:t>a</w:t>
      </w:r>
      <w:r w:rsidR="00DE4C80" w:rsidRPr="00CD5357">
        <w:rPr>
          <w:rFonts w:ascii="Times New Roman" w:eastAsia="Times New Roman" w:hAnsi="Times New Roman" w:cs="Times New Roman"/>
          <w:sz w:val="24"/>
          <w:szCs w:val="24"/>
        </w:rPr>
        <w:t xml:space="preserve">long with the presence of </w:t>
      </w:r>
      <w:r w:rsidR="00A61DAD" w:rsidRPr="00CD5357">
        <w:rPr>
          <w:rFonts w:ascii="Times New Roman" w:eastAsia="Times New Roman" w:hAnsi="Times New Roman" w:cs="Times New Roman"/>
          <w:sz w:val="24"/>
          <w:szCs w:val="24"/>
        </w:rPr>
        <w:t xml:space="preserve">alumni and other industry partners </w:t>
      </w:r>
      <w:r w:rsidR="00DE4C80" w:rsidRPr="00CD5357">
        <w:rPr>
          <w:rFonts w:ascii="Times New Roman" w:eastAsia="Times New Roman" w:hAnsi="Times New Roman" w:cs="Times New Roman"/>
          <w:sz w:val="24"/>
          <w:szCs w:val="24"/>
        </w:rPr>
        <w:t xml:space="preserve">on campus, TTO staff must know more than simply how to identify and protect intellectual property.  Specifically, </w:t>
      </w:r>
      <w:r w:rsidRPr="00CD5357">
        <w:rPr>
          <w:rFonts w:ascii="Times New Roman" w:eastAsia="Times New Roman" w:hAnsi="Times New Roman" w:cs="Times New Roman"/>
          <w:sz w:val="24"/>
          <w:szCs w:val="24"/>
        </w:rPr>
        <w:t>TTO employee</w:t>
      </w:r>
      <w:r w:rsidR="00DE4C80" w:rsidRPr="00CD5357">
        <w:rPr>
          <w:rFonts w:ascii="Times New Roman" w:eastAsia="Times New Roman" w:hAnsi="Times New Roman" w:cs="Times New Roman"/>
          <w:sz w:val="24"/>
          <w:szCs w:val="24"/>
        </w:rPr>
        <w:t xml:space="preserve">s need to understand key entrepreneurial concepts, such as </w:t>
      </w:r>
      <w:r w:rsidRPr="00CD5357">
        <w:rPr>
          <w:rFonts w:ascii="Times New Roman" w:eastAsia="Times New Roman" w:hAnsi="Times New Roman" w:cs="Times New Roman"/>
          <w:sz w:val="24"/>
          <w:szCs w:val="24"/>
        </w:rPr>
        <w:t xml:space="preserve">opportunity recognition and exploitation, and </w:t>
      </w:r>
      <w:r w:rsidR="00DE4C80" w:rsidRPr="00CD5357">
        <w:rPr>
          <w:rFonts w:ascii="Times New Roman" w:eastAsia="Times New Roman" w:hAnsi="Times New Roman" w:cs="Times New Roman"/>
          <w:sz w:val="24"/>
          <w:szCs w:val="24"/>
        </w:rPr>
        <w:t xml:space="preserve">must also possess additional </w:t>
      </w:r>
      <w:r w:rsidRPr="00CD5357">
        <w:rPr>
          <w:rFonts w:ascii="Times New Roman" w:eastAsia="Times New Roman" w:hAnsi="Times New Roman" w:cs="Times New Roman"/>
          <w:sz w:val="24"/>
          <w:szCs w:val="24"/>
        </w:rPr>
        <w:t xml:space="preserve">commercialization and entrepreneurial skills. </w:t>
      </w:r>
    </w:p>
    <w:p w:rsidR="003C6767" w:rsidRPr="00CD5357" w:rsidRDefault="003C6767" w:rsidP="00950348">
      <w:pPr>
        <w:spacing w:after="0" w:line="480" w:lineRule="auto"/>
        <w:ind w:firstLine="720"/>
        <w:jc w:val="both"/>
        <w:rPr>
          <w:rFonts w:ascii="Times New Roman" w:eastAsia="Times New Roman" w:hAnsi="Times New Roman" w:cs="Times New Roman"/>
          <w:sz w:val="24"/>
          <w:szCs w:val="24"/>
        </w:rPr>
      </w:pPr>
      <w:r w:rsidRPr="00CD5357">
        <w:rPr>
          <w:rFonts w:ascii="Times New Roman" w:eastAsia="Times New Roman" w:hAnsi="Times New Roman" w:cs="Times New Roman"/>
          <w:sz w:val="24"/>
          <w:szCs w:val="24"/>
        </w:rPr>
        <w:t>In recruiting, incentivizing and assessing the performance of TTO employees the challenges posed by their dual agency nature in relation to the university and the academic entrepreneurs they serve has been recognized (</w:t>
      </w:r>
      <w:r w:rsidR="00C80690" w:rsidRPr="00CD5357">
        <w:rPr>
          <w:rFonts w:ascii="Times New Roman" w:eastAsia="Times New Roman" w:hAnsi="Times New Roman" w:cs="Times New Roman"/>
          <w:sz w:val="24"/>
          <w:szCs w:val="24"/>
        </w:rPr>
        <w:t>Siegel, et al., 2003c</w:t>
      </w:r>
      <w:r w:rsidRPr="00CD5357">
        <w:rPr>
          <w:rFonts w:ascii="Times New Roman" w:eastAsia="Times New Roman" w:hAnsi="Times New Roman" w:cs="Times New Roman"/>
          <w:sz w:val="24"/>
          <w:szCs w:val="24"/>
        </w:rPr>
        <w:t xml:space="preserve">). A wider set of dual or multiple agency issues also arise in relation to academics who take lead roles in spin-offs funded by venture capital firms or who engage in university-industry entrepreneurial collaborations while retaining their university role. </w:t>
      </w:r>
      <w:r w:rsidR="00587008" w:rsidRPr="00CD5357">
        <w:rPr>
          <w:rFonts w:ascii="Times New Roman" w:eastAsia="Times New Roman" w:hAnsi="Times New Roman" w:cs="Times New Roman"/>
          <w:sz w:val="24"/>
          <w:szCs w:val="24"/>
        </w:rPr>
        <w:t>In addition, the emergence of student start-ups also introduces new agency issues between students, the university and academics. While there are vertical principal-agent relationships between the academic and the university, the relationship between the TTO and the faculty is more of a horizontal agency relationship. Universities, TTOs and academics have different and conflicting objectives and cultures, but the involvement of venture capitalists and corporations adds a further layer of potential agency conflicts. In these contexts, further analysis is needed o</w:t>
      </w:r>
      <w:r w:rsidR="00BF2CB7" w:rsidRPr="00CD5357">
        <w:rPr>
          <w:rFonts w:ascii="Times New Roman" w:eastAsia="Times New Roman" w:hAnsi="Times New Roman" w:cs="Times New Roman"/>
          <w:sz w:val="24"/>
          <w:szCs w:val="24"/>
        </w:rPr>
        <w:t>n</w:t>
      </w:r>
      <w:r w:rsidR="00587008" w:rsidRPr="00CD5357">
        <w:rPr>
          <w:rFonts w:ascii="Times New Roman" w:eastAsia="Times New Roman" w:hAnsi="Times New Roman" w:cs="Times New Roman"/>
          <w:sz w:val="24"/>
          <w:szCs w:val="24"/>
        </w:rPr>
        <w:t xml:space="preserve"> how faculty, TTO, student and industry entrepreneurial collaborations </w:t>
      </w:r>
      <w:r w:rsidR="006A1E79" w:rsidRPr="00CD5357">
        <w:rPr>
          <w:rFonts w:ascii="Times New Roman" w:eastAsia="Times New Roman" w:hAnsi="Times New Roman" w:cs="Times New Roman"/>
          <w:sz w:val="24"/>
          <w:szCs w:val="24"/>
        </w:rPr>
        <w:t xml:space="preserve">can </w:t>
      </w:r>
      <w:r w:rsidR="00587008" w:rsidRPr="00CD5357">
        <w:rPr>
          <w:rFonts w:ascii="Times New Roman" w:eastAsia="Times New Roman" w:hAnsi="Times New Roman" w:cs="Times New Roman"/>
          <w:sz w:val="24"/>
          <w:szCs w:val="24"/>
        </w:rPr>
        <w:t>best be incentivized and facilitated.</w:t>
      </w:r>
      <w:r w:rsidRPr="00CD5357">
        <w:rPr>
          <w:rFonts w:ascii="Times New Roman" w:eastAsia="Times New Roman" w:hAnsi="Times New Roman" w:cs="Times New Roman"/>
          <w:sz w:val="24"/>
          <w:szCs w:val="24"/>
        </w:rPr>
        <w:t xml:space="preserve">   </w:t>
      </w:r>
    </w:p>
    <w:p w:rsidR="0076730B" w:rsidRPr="00CD5357" w:rsidRDefault="0076730B" w:rsidP="0064352A">
      <w:pPr>
        <w:spacing w:after="0" w:line="480" w:lineRule="auto"/>
        <w:ind w:firstLine="720"/>
        <w:jc w:val="both"/>
        <w:rPr>
          <w:rFonts w:ascii="Times New Roman" w:eastAsia="Times New Roman" w:hAnsi="Times New Roman" w:cs="Times New Roman"/>
          <w:iCs/>
          <w:sz w:val="24"/>
          <w:szCs w:val="24"/>
        </w:rPr>
      </w:pPr>
      <w:r w:rsidRPr="00CD5357">
        <w:rPr>
          <w:rFonts w:ascii="Times New Roman" w:eastAsia="Times New Roman" w:hAnsi="Times New Roman" w:cs="Times New Roman"/>
          <w:sz w:val="24"/>
          <w:szCs w:val="24"/>
        </w:rPr>
        <w:t>A</w:t>
      </w:r>
      <w:r w:rsidR="006A1E79" w:rsidRPr="00CD5357">
        <w:rPr>
          <w:rFonts w:ascii="Times New Roman" w:eastAsia="Times New Roman" w:hAnsi="Times New Roman" w:cs="Times New Roman"/>
          <w:sz w:val="24"/>
          <w:szCs w:val="24"/>
        </w:rPr>
        <w:t>nother</w:t>
      </w:r>
      <w:r w:rsidR="00271B15" w:rsidRPr="00CD5357">
        <w:rPr>
          <w:rFonts w:ascii="Times New Roman" w:eastAsia="Times New Roman" w:hAnsi="Times New Roman" w:cs="Times New Roman"/>
          <w:sz w:val="24"/>
          <w:szCs w:val="24"/>
        </w:rPr>
        <w:t xml:space="preserve"> u</w:t>
      </w:r>
      <w:r w:rsidRPr="00CD5357">
        <w:rPr>
          <w:rFonts w:ascii="Times New Roman" w:eastAsia="Times New Roman" w:hAnsi="Times New Roman" w:cs="Times New Roman"/>
          <w:sz w:val="24"/>
          <w:szCs w:val="24"/>
        </w:rPr>
        <w:t xml:space="preserve">nexplored dimension of </w:t>
      </w:r>
      <w:r w:rsidR="0064352A" w:rsidRPr="00CD5357">
        <w:rPr>
          <w:rFonts w:ascii="Times New Roman" w:eastAsia="Times New Roman" w:hAnsi="Times New Roman" w:cs="Times New Roman"/>
          <w:sz w:val="24"/>
          <w:szCs w:val="24"/>
        </w:rPr>
        <w:t xml:space="preserve">individual involvement in </w:t>
      </w:r>
      <w:r w:rsidRPr="00CD5357">
        <w:rPr>
          <w:rFonts w:ascii="Times New Roman" w:eastAsia="Times New Roman" w:hAnsi="Times New Roman" w:cs="Times New Roman"/>
          <w:sz w:val="24"/>
          <w:szCs w:val="24"/>
        </w:rPr>
        <w:t xml:space="preserve">academic entrepreneurship concerns the role of international collaborations </w:t>
      </w:r>
      <w:r w:rsidR="006D6FF2" w:rsidRPr="00CD5357">
        <w:rPr>
          <w:rFonts w:ascii="Times New Roman" w:eastAsia="Times New Roman" w:hAnsi="Times New Roman" w:cs="Times New Roman"/>
          <w:sz w:val="24"/>
          <w:szCs w:val="24"/>
        </w:rPr>
        <w:t xml:space="preserve">among </w:t>
      </w:r>
      <w:r w:rsidRPr="00CD5357">
        <w:rPr>
          <w:rFonts w:ascii="Times New Roman" w:eastAsia="Times New Roman" w:hAnsi="Times New Roman" w:cs="Times New Roman"/>
          <w:sz w:val="24"/>
          <w:szCs w:val="24"/>
        </w:rPr>
        <w:t xml:space="preserve">academics. Such collaborations may </w:t>
      </w:r>
      <w:r w:rsidR="006D6FF2" w:rsidRPr="00CD5357">
        <w:rPr>
          <w:rFonts w:ascii="Times New Roman" w:eastAsia="Times New Roman" w:hAnsi="Times New Roman" w:cs="Times New Roman"/>
          <w:sz w:val="24"/>
          <w:szCs w:val="24"/>
        </w:rPr>
        <w:t xml:space="preserve">arise when </w:t>
      </w:r>
      <w:r w:rsidRPr="00CD5357">
        <w:rPr>
          <w:rFonts w:ascii="Times New Roman" w:eastAsia="Times New Roman" w:hAnsi="Times New Roman" w:cs="Times New Roman"/>
          <w:sz w:val="24"/>
          <w:szCs w:val="24"/>
        </w:rPr>
        <w:t xml:space="preserve">doctoral students or visiting professors return to their home countries.  While Murakami (2014) has highlighted the importance of returnee academics and the maintenance of international collaborative ties, this has not been extended to academic entrepreneurship. We know from the </w:t>
      </w:r>
      <w:r w:rsidR="003E0B59" w:rsidRPr="00CD5357">
        <w:rPr>
          <w:rFonts w:ascii="Times New Roman" w:eastAsia="Times New Roman" w:hAnsi="Times New Roman" w:cs="Times New Roman"/>
          <w:sz w:val="24"/>
          <w:szCs w:val="24"/>
        </w:rPr>
        <w:t xml:space="preserve">entrepreneurial mobility literature that </w:t>
      </w:r>
      <w:r w:rsidRPr="00CD5357">
        <w:rPr>
          <w:rFonts w:ascii="Times New Roman" w:eastAsia="Times New Roman" w:hAnsi="Times New Roman" w:cs="Times New Roman"/>
          <w:iCs/>
          <w:sz w:val="24"/>
          <w:szCs w:val="24"/>
        </w:rPr>
        <w:t>returnee</w:t>
      </w:r>
      <w:r w:rsidR="003E0B59" w:rsidRPr="00CD5357">
        <w:rPr>
          <w:rFonts w:ascii="Times New Roman" w:eastAsia="Times New Roman" w:hAnsi="Times New Roman" w:cs="Times New Roman"/>
          <w:iCs/>
          <w:sz w:val="24"/>
          <w:szCs w:val="24"/>
        </w:rPr>
        <w:t xml:space="preserve"> entrepreneur</w:t>
      </w:r>
      <w:r w:rsidRPr="00CD5357">
        <w:rPr>
          <w:rFonts w:ascii="Times New Roman" w:eastAsia="Times New Roman" w:hAnsi="Times New Roman" w:cs="Times New Roman"/>
          <w:iCs/>
          <w:sz w:val="24"/>
          <w:szCs w:val="24"/>
        </w:rPr>
        <w:t xml:space="preserve">s can create a significant </w:t>
      </w:r>
      <w:proofErr w:type="spellStart"/>
      <w:r w:rsidRPr="00CD5357">
        <w:rPr>
          <w:rFonts w:ascii="Times New Roman" w:eastAsia="Times New Roman" w:hAnsi="Times New Roman" w:cs="Times New Roman"/>
          <w:iCs/>
          <w:sz w:val="24"/>
          <w:szCs w:val="24"/>
        </w:rPr>
        <w:t>spillover</w:t>
      </w:r>
      <w:proofErr w:type="spellEnd"/>
      <w:r w:rsidRPr="00CD5357">
        <w:rPr>
          <w:rFonts w:ascii="Times New Roman" w:eastAsia="Times New Roman" w:hAnsi="Times New Roman" w:cs="Times New Roman"/>
          <w:iCs/>
          <w:sz w:val="24"/>
          <w:szCs w:val="24"/>
        </w:rPr>
        <w:t xml:space="preserve"> effect that promotes innovation in other local </w:t>
      </w:r>
      <w:r w:rsidRPr="00CD5357">
        <w:rPr>
          <w:rFonts w:ascii="Times New Roman" w:eastAsia="Times New Roman" w:hAnsi="Times New Roman" w:cs="Times New Roman"/>
          <w:iCs/>
          <w:sz w:val="24"/>
          <w:szCs w:val="24"/>
        </w:rPr>
        <w:lastRenderedPageBreak/>
        <w:t xml:space="preserve">high-tech firms in the home country of the returnee (Filatotchev et al., 2011) and that there may be some benefits from location of returnee entrepreneurs on university science parks (Wright et al., 2008).  </w:t>
      </w:r>
      <w:r w:rsidR="003E0B59" w:rsidRPr="00CD5357">
        <w:rPr>
          <w:rFonts w:ascii="Times New Roman" w:eastAsia="Times New Roman" w:hAnsi="Times New Roman" w:cs="Times New Roman"/>
          <w:iCs/>
          <w:sz w:val="24"/>
          <w:szCs w:val="24"/>
        </w:rPr>
        <w:t xml:space="preserve">Returnee academic entrepreneurship adds a further dimension to entrepreneurial mobility but </w:t>
      </w:r>
      <w:r w:rsidRPr="00CD5357">
        <w:rPr>
          <w:rFonts w:ascii="Times New Roman" w:eastAsia="Times New Roman" w:hAnsi="Times New Roman" w:cs="Times New Roman"/>
          <w:iCs/>
          <w:sz w:val="24"/>
          <w:szCs w:val="24"/>
        </w:rPr>
        <w:t>there is a lack of evidence on the benefits to host country universities that may arise from collaborations with entrepreneurs who return home after having graduated or completed a post-doc assignment. This is an important omission</w:t>
      </w:r>
      <w:r w:rsidR="006D6FF2" w:rsidRPr="00CD5357">
        <w:rPr>
          <w:rFonts w:ascii="Times New Roman" w:eastAsia="Times New Roman" w:hAnsi="Times New Roman" w:cs="Times New Roman"/>
          <w:iCs/>
          <w:sz w:val="24"/>
          <w:szCs w:val="24"/>
        </w:rPr>
        <w:t>, given that m</w:t>
      </w:r>
      <w:r w:rsidRPr="00CD5357">
        <w:rPr>
          <w:rFonts w:ascii="Times New Roman" w:eastAsia="Times New Roman" w:hAnsi="Times New Roman" w:cs="Times New Roman"/>
          <w:iCs/>
          <w:sz w:val="24"/>
          <w:szCs w:val="24"/>
        </w:rPr>
        <w:t xml:space="preserve">any universities </w:t>
      </w:r>
      <w:r w:rsidR="006D6FF2" w:rsidRPr="00CD5357">
        <w:rPr>
          <w:rFonts w:ascii="Times New Roman" w:eastAsia="Times New Roman" w:hAnsi="Times New Roman" w:cs="Times New Roman"/>
          <w:iCs/>
          <w:sz w:val="24"/>
          <w:szCs w:val="24"/>
        </w:rPr>
        <w:t xml:space="preserve">are attempting </w:t>
      </w:r>
      <w:r w:rsidRPr="00CD5357">
        <w:rPr>
          <w:rFonts w:ascii="Times New Roman" w:eastAsia="Times New Roman" w:hAnsi="Times New Roman" w:cs="Times New Roman"/>
          <w:iCs/>
          <w:sz w:val="24"/>
          <w:szCs w:val="24"/>
        </w:rPr>
        <w:t xml:space="preserve">to </w:t>
      </w:r>
      <w:r w:rsidR="006D6FF2" w:rsidRPr="00CD5357">
        <w:rPr>
          <w:rFonts w:ascii="Times New Roman" w:eastAsia="Times New Roman" w:hAnsi="Times New Roman" w:cs="Times New Roman"/>
          <w:iCs/>
          <w:sz w:val="24"/>
          <w:szCs w:val="24"/>
        </w:rPr>
        <w:t xml:space="preserve">increase </w:t>
      </w:r>
      <w:r w:rsidRPr="00CD5357">
        <w:rPr>
          <w:rFonts w:ascii="Times New Roman" w:eastAsia="Times New Roman" w:hAnsi="Times New Roman" w:cs="Times New Roman"/>
          <w:iCs/>
          <w:sz w:val="24"/>
          <w:szCs w:val="24"/>
        </w:rPr>
        <w:t xml:space="preserve">their international profiles. For example, to what </w:t>
      </w:r>
      <w:proofErr w:type="gramStart"/>
      <w:r w:rsidRPr="00CD5357">
        <w:rPr>
          <w:rFonts w:ascii="Times New Roman" w:eastAsia="Times New Roman" w:hAnsi="Times New Roman" w:cs="Times New Roman"/>
          <w:iCs/>
          <w:sz w:val="24"/>
          <w:szCs w:val="24"/>
        </w:rPr>
        <w:t>extent do</w:t>
      </w:r>
      <w:proofErr w:type="gramEnd"/>
      <w:r w:rsidRPr="00CD5357">
        <w:rPr>
          <w:rFonts w:ascii="Times New Roman" w:eastAsia="Times New Roman" w:hAnsi="Times New Roman" w:cs="Times New Roman"/>
          <w:iCs/>
          <w:sz w:val="24"/>
          <w:szCs w:val="24"/>
        </w:rPr>
        <w:t xml:space="preserve"> host country universities and faculty promote and take stakes in returnee entrepreneurs’ ventures? To what extent would such involvement both raise the profile of the university and help attract subsequent students and endowments from successful return entrepreneurs?</w:t>
      </w:r>
    </w:p>
    <w:p w:rsidR="0064352A" w:rsidRPr="00CD5357" w:rsidRDefault="0064352A" w:rsidP="00950348">
      <w:pPr>
        <w:spacing w:after="0" w:line="480" w:lineRule="auto"/>
        <w:ind w:firstLine="720"/>
        <w:jc w:val="both"/>
        <w:rPr>
          <w:rFonts w:ascii="Times New Roman" w:eastAsia="Times New Roman" w:hAnsi="Times New Roman" w:cs="Times New Roman"/>
          <w:sz w:val="24"/>
          <w:szCs w:val="24"/>
        </w:rPr>
      </w:pPr>
      <w:r w:rsidRPr="00CD5357">
        <w:rPr>
          <w:rFonts w:ascii="Times New Roman" w:eastAsia="Times New Roman" w:hAnsi="Times New Roman" w:cs="Times New Roman"/>
          <w:sz w:val="24"/>
          <w:szCs w:val="24"/>
        </w:rPr>
        <w:t xml:space="preserve">There has been some research comparing academic entrepreneurship between countries (e.g. Clarysse et al., </w:t>
      </w:r>
      <w:r w:rsidR="006D34E9" w:rsidRPr="00CD5357">
        <w:rPr>
          <w:rFonts w:ascii="Times New Roman" w:eastAsia="Times New Roman" w:hAnsi="Times New Roman" w:cs="Times New Roman"/>
          <w:sz w:val="24"/>
          <w:szCs w:val="24"/>
        </w:rPr>
        <w:t xml:space="preserve">2005, </w:t>
      </w:r>
      <w:r w:rsidRPr="00CD5357">
        <w:rPr>
          <w:rFonts w:ascii="Times New Roman" w:eastAsia="Times New Roman" w:hAnsi="Times New Roman" w:cs="Times New Roman"/>
          <w:sz w:val="24"/>
          <w:szCs w:val="24"/>
        </w:rPr>
        <w:t xml:space="preserve">2007), but there has been limited </w:t>
      </w:r>
      <w:r w:rsidR="00BF2CB7" w:rsidRPr="00CD5357">
        <w:rPr>
          <w:rFonts w:ascii="Times New Roman" w:eastAsia="Times New Roman" w:hAnsi="Times New Roman" w:cs="Times New Roman"/>
          <w:sz w:val="24"/>
          <w:szCs w:val="24"/>
        </w:rPr>
        <w:t>analysis</w:t>
      </w:r>
      <w:r w:rsidRPr="00CD5357">
        <w:rPr>
          <w:rFonts w:ascii="Times New Roman" w:eastAsia="Times New Roman" w:hAnsi="Times New Roman" w:cs="Times New Roman"/>
          <w:sz w:val="24"/>
          <w:szCs w:val="24"/>
        </w:rPr>
        <w:t xml:space="preserve"> o</w:t>
      </w:r>
      <w:r w:rsidR="00BF2CB7" w:rsidRPr="00CD5357">
        <w:rPr>
          <w:rFonts w:ascii="Times New Roman" w:eastAsia="Times New Roman" w:hAnsi="Times New Roman" w:cs="Times New Roman"/>
          <w:sz w:val="24"/>
          <w:szCs w:val="24"/>
        </w:rPr>
        <w:t>f</w:t>
      </w:r>
      <w:r w:rsidRPr="00CD5357">
        <w:rPr>
          <w:rFonts w:ascii="Times New Roman" w:eastAsia="Times New Roman" w:hAnsi="Times New Roman" w:cs="Times New Roman"/>
          <w:sz w:val="24"/>
          <w:szCs w:val="24"/>
        </w:rPr>
        <w:t xml:space="preserve"> internationalization and academic entrepreneurship. While entrepreneurial opportunities generated by innovative science may potentially have global markets, is the lack of commercial expertise among academic entrepreneurs particularly telling in international markets? Alternatively, are academics with worldwide research reputations better able to attract interest from global venture capital firms and multi-nationals? From </w:t>
      </w:r>
      <w:r w:rsidR="006D6FF2" w:rsidRPr="00CD5357">
        <w:rPr>
          <w:rFonts w:ascii="Times New Roman" w:eastAsia="Times New Roman" w:hAnsi="Times New Roman" w:cs="Times New Roman"/>
          <w:sz w:val="24"/>
          <w:szCs w:val="24"/>
        </w:rPr>
        <w:t xml:space="preserve">the firm’s </w:t>
      </w:r>
      <w:r w:rsidRPr="00CD5357">
        <w:rPr>
          <w:rFonts w:ascii="Times New Roman" w:eastAsia="Times New Roman" w:hAnsi="Times New Roman" w:cs="Times New Roman"/>
          <w:sz w:val="24"/>
          <w:szCs w:val="24"/>
        </w:rPr>
        <w:t xml:space="preserve">perspective, this has </w:t>
      </w:r>
      <w:r w:rsidR="006D6FF2" w:rsidRPr="00CD5357">
        <w:rPr>
          <w:rFonts w:ascii="Times New Roman" w:eastAsia="Times New Roman" w:hAnsi="Times New Roman" w:cs="Times New Roman"/>
          <w:sz w:val="24"/>
          <w:szCs w:val="24"/>
        </w:rPr>
        <w:t xml:space="preserve">important </w:t>
      </w:r>
      <w:r w:rsidRPr="00CD5357">
        <w:rPr>
          <w:rFonts w:ascii="Times New Roman" w:eastAsia="Times New Roman" w:hAnsi="Times New Roman" w:cs="Times New Roman"/>
          <w:sz w:val="24"/>
          <w:szCs w:val="24"/>
        </w:rPr>
        <w:t>implications for whether there are different challenges faced by spin-offs from universities that seek to internationalize compared to regular commercial start-ups</w:t>
      </w:r>
      <w:r w:rsidR="008A59C5" w:rsidRPr="00CD5357">
        <w:rPr>
          <w:rFonts w:ascii="Times New Roman" w:eastAsia="Times New Roman" w:hAnsi="Times New Roman" w:cs="Times New Roman"/>
          <w:sz w:val="24"/>
          <w:szCs w:val="24"/>
        </w:rPr>
        <w:t>.</w:t>
      </w:r>
      <w:r w:rsidRPr="00CD5357">
        <w:rPr>
          <w:rFonts w:ascii="Times New Roman" w:eastAsia="Times New Roman" w:hAnsi="Times New Roman" w:cs="Times New Roman"/>
          <w:sz w:val="24"/>
          <w:szCs w:val="24"/>
        </w:rPr>
        <w:t xml:space="preserve"> </w:t>
      </w:r>
      <w:r w:rsidR="008A59C5" w:rsidRPr="00CD5357">
        <w:rPr>
          <w:rFonts w:ascii="Times New Roman" w:eastAsia="Times New Roman" w:hAnsi="Times New Roman" w:cs="Times New Roman"/>
          <w:sz w:val="24"/>
          <w:szCs w:val="24"/>
        </w:rPr>
        <w:t xml:space="preserve">By the same token, exploring the tension between a lack of international commercial expertise and an international research reputation opens up possibilities for </w:t>
      </w:r>
      <w:r w:rsidR="00FA215E" w:rsidRPr="00CD5357">
        <w:rPr>
          <w:rFonts w:ascii="Times New Roman" w:eastAsia="Times New Roman" w:hAnsi="Times New Roman" w:cs="Times New Roman"/>
          <w:sz w:val="24"/>
          <w:szCs w:val="24"/>
        </w:rPr>
        <w:t xml:space="preserve">improving our </w:t>
      </w:r>
      <w:r w:rsidR="008A59C5" w:rsidRPr="00CD5357">
        <w:rPr>
          <w:rFonts w:ascii="Times New Roman" w:eastAsia="Times New Roman" w:hAnsi="Times New Roman" w:cs="Times New Roman"/>
          <w:sz w:val="24"/>
          <w:szCs w:val="24"/>
        </w:rPr>
        <w:t xml:space="preserve">understanding of the drivers of internationalizing new ventures or </w:t>
      </w:r>
      <w:r w:rsidR="00FA215E" w:rsidRPr="00CD5357">
        <w:rPr>
          <w:rFonts w:ascii="Times New Roman" w:eastAsia="Times New Roman" w:hAnsi="Times New Roman" w:cs="Times New Roman"/>
          <w:sz w:val="24"/>
          <w:szCs w:val="24"/>
        </w:rPr>
        <w:t xml:space="preserve">newly-created </w:t>
      </w:r>
      <w:r w:rsidR="008A59C5" w:rsidRPr="00CD5357">
        <w:rPr>
          <w:rFonts w:ascii="Times New Roman" w:eastAsia="Times New Roman" w:hAnsi="Times New Roman" w:cs="Times New Roman"/>
          <w:sz w:val="24"/>
          <w:szCs w:val="24"/>
        </w:rPr>
        <w:t>global</w:t>
      </w:r>
      <w:r w:rsidR="00FA215E" w:rsidRPr="00CD5357">
        <w:rPr>
          <w:rFonts w:ascii="Times New Roman" w:eastAsia="Times New Roman" w:hAnsi="Times New Roman" w:cs="Times New Roman"/>
          <w:sz w:val="24"/>
          <w:szCs w:val="24"/>
        </w:rPr>
        <w:t xml:space="preserve"> ventures</w:t>
      </w:r>
      <w:r w:rsidR="008A59C5" w:rsidRPr="00CD5357">
        <w:rPr>
          <w:rFonts w:ascii="Times New Roman" w:eastAsia="Times New Roman" w:hAnsi="Times New Roman" w:cs="Times New Roman"/>
          <w:sz w:val="24"/>
          <w:szCs w:val="24"/>
        </w:rPr>
        <w:t xml:space="preserve">.   </w:t>
      </w:r>
      <w:r w:rsidRPr="00CD5357">
        <w:rPr>
          <w:rFonts w:ascii="Times New Roman" w:eastAsia="Times New Roman" w:hAnsi="Times New Roman" w:cs="Times New Roman"/>
          <w:sz w:val="24"/>
          <w:szCs w:val="24"/>
        </w:rPr>
        <w:t xml:space="preserve">  </w:t>
      </w:r>
    </w:p>
    <w:p w:rsidR="00271B15" w:rsidRPr="00CD5357" w:rsidRDefault="00B44B1A" w:rsidP="00950348">
      <w:pPr>
        <w:spacing w:after="0" w:line="480" w:lineRule="auto"/>
        <w:jc w:val="both"/>
        <w:rPr>
          <w:rFonts w:ascii="Times New Roman" w:eastAsia="Times New Roman" w:hAnsi="Times New Roman" w:cs="Times New Roman"/>
          <w:sz w:val="24"/>
          <w:szCs w:val="24"/>
        </w:rPr>
      </w:pPr>
      <w:r w:rsidRPr="00CD5357">
        <w:rPr>
          <w:rFonts w:ascii="Times New Roman" w:eastAsia="Times New Roman" w:hAnsi="Times New Roman" w:cs="Times New Roman"/>
          <w:i/>
          <w:sz w:val="24"/>
          <w:szCs w:val="24"/>
        </w:rPr>
        <w:lastRenderedPageBreak/>
        <w:tab/>
      </w:r>
      <w:r w:rsidRPr="00CD5357">
        <w:rPr>
          <w:rFonts w:ascii="Times New Roman" w:eastAsia="Times New Roman" w:hAnsi="Times New Roman" w:cs="Times New Roman"/>
          <w:sz w:val="24"/>
          <w:szCs w:val="24"/>
        </w:rPr>
        <w:t xml:space="preserve">Broadening of the stakeholders involved increases the complexity of formulating and implementing strategies for academic entrepreneurship. </w:t>
      </w:r>
      <w:r w:rsidR="00D35BB5" w:rsidRPr="00CD5357">
        <w:rPr>
          <w:rFonts w:ascii="Times New Roman" w:eastAsia="Times New Roman" w:hAnsi="Times New Roman" w:cs="Times New Roman"/>
          <w:sz w:val="24"/>
          <w:szCs w:val="24"/>
        </w:rPr>
        <w:t xml:space="preserve">There are a variety of </w:t>
      </w:r>
      <w:r w:rsidR="004526F1" w:rsidRPr="00CD5357">
        <w:rPr>
          <w:rFonts w:ascii="Times New Roman" w:eastAsia="Times New Roman" w:hAnsi="Times New Roman" w:cs="Times New Roman"/>
          <w:sz w:val="24"/>
          <w:szCs w:val="24"/>
        </w:rPr>
        <w:t xml:space="preserve">theories and concepts </w:t>
      </w:r>
      <w:r w:rsidR="00D35BB5" w:rsidRPr="00CD5357">
        <w:rPr>
          <w:rFonts w:ascii="Times New Roman" w:eastAsia="Times New Roman" w:hAnsi="Times New Roman" w:cs="Times New Roman"/>
          <w:sz w:val="24"/>
          <w:szCs w:val="24"/>
        </w:rPr>
        <w:t>in organizational behavio</w:t>
      </w:r>
      <w:r w:rsidR="00CD5357">
        <w:rPr>
          <w:rFonts w:ascii="Times New Roman" w:eastAsia="Times New Roman" w:hAnsi="Times New Roman" w:cs="Times New Roman"/>
          <w:sz w:val="24"/>
          <w:szCs w:val="24"/>
        </w:rPr>
        <w:t>u</w:t>
      </w:r>
      <w:r w:rsidR="00D35BB5" w:rsidRPr="00CD5357">
        <w:rPr>
          <w:rFonts w:ascii="Times New Roman" w:eastAsia="Times New Roman" w:hAnsi="Times New Roman" w:cs="Times New Roman"/>
          <w:sz w:val="24"/>
          <w:szCs w:val="24"/>
        </w:rPr>
        <w:t xml:space="preserve">r, organizational theory, human resource management, and ethics and social responsibility that have become salient as academic entrepreneurship has matured.  </w:t>
      </w:r>
      <w:r w:rsidR="00CF1A3D" w:rsidRPr="00CD5357">
        <w:rPr>
          <w:rFonts w:ascii="Times New Roman" w:eastAsia="Times New Roman" w:hAnsi="Times New Roman" w:cs="Times New Roman"/>
          <w:sz w:val="24"/>
          <w:szCs w:val="24"/>
        </w:rPr>
        <w:t xml:space="preserve">As reviews of the literature have shown, </w:t>
      </w:r>
      <w:r w:rsidR="004079CE" w:rsidRPr="00CD5357">
        <w:rPr>
          <w:rFonts w:ascii="Times New Roman" w:eastAsia="Times New Roman" w:hAnsi="Times New Roman" w:cs="Times New Roman"/>
          <w:sz w:val="24"/>
          <w:szCs w:val="24"/>
        </w:rPr>
        <w:t xml:space="preserve">most analysis of academic entrepreneurship has been </w:t>
      </w:r>
      <w:r w:rsidR="004526F1" w:rsidRPr="00CD5357">
        <w:rPr>
          <w:rFonts w:ascii="Times New Roman" w:eastAsia="Times New Roman" w:hAnsi="Times New Roman" w:cs="Times New Roman"/>
          <w:sz w:val="24"/>
          <w:szCs w:val="24"/>
        </w:rPr>
        <w:t xml:space="preserve">based on </w:t>
      </w:r>
      <w:r w:rsidR="004079CE" w:rsidRPr="00CD5357">
        <w:rPr>
          <w:rFonts w:ascii="Times New Roman" w:eastAsia="Times New Roman" w:hAnsi="Times New Roman" w:cs="Times New Roman"/>
          <w:sz w:val="24"/>
          <w:szCs w:val="24"/>
        </w:rPr>
        <w:t>a “macro” (institutional or firm) perspective</w:t>
      </w:r>
      <w:r w:rsidR="00CF1A3D" w:rsidRPr="00CD5357">
        <w:rPr>
          <w:rFonts w:ascii="Times New Roman" w:eastAsia="Times New Roman" w:hAnsi="Times New Roman" w:cs="Times New Roman"/>
          <w:sz w:val="24"/>
          <w:szCs w:val="24"/>
        </w:rPr>
        <w:t xml:space="preserve"> (</w:t>
      </w:r>
      <w:proofErr w:type="spellStart"/>
      <w:r w:rsidR="00CF1A3D" w:rsidRPr="00CD5357">
        <w:rPr>
          <w:rFonts w:ascii="Times New Roman" w:eastAsia="Times New Roman" w:hAnsi="Times New Roman" w:cs="Times New Roman"/>
          <w:bCs/>
          <w:sz w:val="24"/>
          <w:szCs w:val="24"/>
        </w:rPr>
        <w:t>Rothaermel</w:t>
      </w:r>
      <w:proofErr w:type="spellEnd"/>
      <w:proofErr w:type="gramStart"/>
      <w:r w:rsidR="00CF1A3D" w:rsidRPr="00CD5357">
        <w:rPr>
          <w:rFonts w:ascii="Times New Roman" w:eastAsia="Times New Roman" w:hAnsi="Times New Roman" w:cs="Times New Roman"/>
          <w:bCs/>
          <w:sz w:val="24"/>
          <w:szCs w:val="24"/>
        </w:rPr>
        <w:t xml:space="preserve">,  </w:t>
      </w:r>
      <w:proofErr w:type="spellStart"/>
      <w:r w:rsidR="00CF1A3D" w:rsidRPr="00CD5357">
        <w:rPr>
          <w:rFonts w:ascii="Times New Roman" w:eastAsia="Times New Roman" w:hAnsi="Times New Roman" w:cs="Times New Roman"/>
          <w:bCs/>
          <w:sz w:val="24"/>
          <w:szCs w:val="24"/>
        </w:rPr>
        <w:t>Agung</w:t>
      </w:r>
      <w:proofErr w:type="spellEnd"/>
      <w:proofErr w:type="gramEnd"/>
      <w:r w:rsidR="00CF1A3D" w:rsidRPr="00CD5357">
        <w:rPr>
          <w:rFonts w:ascii="Times New Roman" w:eastAsia="Times New Roman" w:hAnsi="Times New Roman" w:cs="Times New Roman"/>
          <w:bCs/>
          <w:sz w:val="24"/>
          <w:szCs w:val="24"/>
        </w:rPr>
        <w:t xml:space="preserve"> and Jian, 2007; Siegel and Wright, 2015)</w:t>
      </w:r>
      <w:r w:rsidR="004079CE" w:rsidRPr="00CD5357">
        <w:rPr>
          <w:rFonts w:ascii="Times New Roman" w:eastAsia="Times New Roman" w:hAnsi="Times New Roman" w:cs="Times New Roman"/>
          <w:sz w:val="24"/>
          <w:szCs w:val="24"/>
        </w:rPr>
        <w:t xml:space="preserve">.  </w:t>
      </w:r>
    </w:p>
    <w:p w:rsidR="004079CE" w:rsidRPr="00CD5357" w:rsidRDefault="004079CE" w:rsidP="00607E9C">
      <w:pPr>
        <w:spacing w:after="0" w:line="480" w:lineRule="auto"/>
        <w:ind w:firstLine="720"/>
        <w:jc w:val="both"/>
        <w:rPr>
          <w:rFonts w:ascii="Times New Roman" w:eastAsia="Times New Roman" w:hAnsi="Times New Roman" w:cs="Times New Roman"/>
          <w:sz w:val="24"/>
          <w:szCs w:val="24"/>
        </w:rPr>
      </w:pPr>
      <w:r w:rsidRPr="00CD5357">
        <w:rPr>
          <w:rFonts w:ascii="Times New Roman" w:eastAsia="Times New Roman" w:hAnsi="Times New Roman" w:cs="Times New Roman"/>
          <w:sz w:val="24"/>
          <w:szCs w:val="24"/>
        </w:rPr>
        <w:t xml:space="preserve">A key implication of the evolution of this field is the need to </w:t>
      </w:r>
      <w:r w:rsidR="00245DF0" w:rsidRPr="00CD5357">
        <w:rPr>
          <w:rFonts w:ascii="Times New Roman" w:eastAsia="Times New Roman" w:hAnsi="Times New Roman" w:cs="Times New Roman"/>
          <w:sz w:val="24"/>
          <w:szCs w:val="24"/>
        </w:rPr>
        <w:t xml:space="preserve">apply more “micro” theories </w:t>
      </w:r>
      <w:r w:rsidR="004526F1" w:rsidRPr="00CD5357">
        <w:rPr>
          <w:rFonts w:ascii="Times New Roman" w:eastAsia="Times New Roman" w:hAnsi="Times New Roman" w:cs="Times New Roman"/>
          <w:sz w:val="24"/>
          <w:szCs w:val="24"/>
        </w:rPr>
        <w:t xml:space="preserve">and concepts </w:t>
      </w:r>
      <w:r w:rsidR="00245DF0" w:rsidRPr="00CD5357">
        <w:rPr>
          <w:rFonts w:ascii="Times New Roman" w:eastAsia="Times New Roman" w:hAnsi="Times New Roman" w:cs="Times New Roman"/>
          <w:sz w:val="24"/>
          <w:szCs w:val="24"/>
        </w:rPr>
        <w:t xml:space="preserve">to this phenomenon, including theories </w:t>
      </w:r>
      <w:r w:rsidRPr="00CD5357">
        <w:rPr>
          <w:rFonts w:ascii="Times New Roman" w:eastAsia="Times New Roman" w:hAnsi="Times New Roman" w:cs="Times New Roman"/>
          <w:sz w:val="24"/>
          <w:szCs w:val="24"/>
        </w:rPr>
        <w:t xml:space="preserve">of organizational commitment, organizational culture, and </w:t>
      </w:r>
      <w:r w:rsidR="00245DF0" w:rsidRPr="00CD5357">
        <w:rPr>
          <w:rFonts w:ascii="Times New Roman" w:eastAsia="Times New Roman" w:hAnsi="Times New Roman" w:cs="Times New Roman"/>
          <w:sz w:val="24"/>
          <w:szCs w:val="24"/>
        </w:rPr>
        <w:t xml:space="preserve">organizational justice (Greenberg, 1987).  For instance, </w:t>
      </w:r>
      <w:r w:rsidR="002D361C" w:rsidRPr="00CD5357">
        <w:rPr>
          <w:rFonts w:ascii="Times New Roman" w:eastAsia="Times New Roman" w:hAnsi="Times New Roman" w:cs="Times New Roman"/>
          <w:sz w:val="24"/>
          <w:szCs w:val="24"/>
        </w:rPr>
        <w:t xml:space="preserve">perceptions of </w:t>
      </w:r>
      <w:r w:rsidR="00245DF0" w:rsidRPr="00CD5357">
        <w:rPr>
          <w:rFonts w:ascii="Times New Roman" w:eastAsia="Times New Roman" w:hAnsi="Times New Roman" w:cs="Times New Roman"/>
          <w:sz w:val="24"/>
          <w:szCs w:val="24"/>
        </w:rPr>
        <w:t xml:space="preserve">justice </w:t>
      </w:r>
      <w:r w:rsidR="002D361C" w:rsidRPr="00CD5357">
        <w:rPr>
          <w:rFonts w:ascii="Times New Roman" w:eastAsia="Times New Roman" w:hAnsi="Times New Roman" w:cs="Times New Roman"/>
          <w:sz w:val="24"/>
          <w:szCs w:val="24"/>
        </w:rPr>
        <w:t xml:space="preserve">held by </w:t>
      </w:r>
      <w:r w:rsidR="00245DF0" w:rsidRPr="00CD5357">
        <w:rPr>
          <w:rFonts w:ascii="Times New Roman" w:eastAsia="Times New Roman" w:hAnsi="Times New Roman" w:cs="Times New Roman"/>
          <w:sz w:val="24"/>
          <w:szCs w:val="24"/>
        </w:rPr>
        <w:t>academic entrepreneurs</w:t>
      </w:r>
      <w:r w:rsidR="002D361C" w:rsidRPr="00CD5357">
        <w:rPr>
          <w:rFonts w:ascii="Times New Roman" w:eastAsia="Times New Roman" w:hAnsi="Times New Roman" w:cs="Times New Roman"/>
          <w:sz w:val="24"/>
          <w:szCs w:val="24"/>
        </w:rPr>
        <w:t>,</w:t>
      </w:r>
      <w:r w:rsidR="00245DF0" w:rsidRPr="00CD5357">
        <w:rPr>
          <w:rFonts w:ascii="Times New Roman" w:eastAsia="Times New Roman" w:hAnsi="Times New Roman" w:cs="Times New Roman"/>
          <w:sz w:val="24"/>
          <w:szCs w:val="24"/>
        </w:rPr>
        <w:t xml:space="preserve"> </w:t>
      </w:r>
      <w:r w:rsidRPr="00CD5357">
        <w:rPr>
          <w:rFonts w:ascii="Times New Roman" w:eastAsia="Times New Roman" w:hAnsi="Times New Roman" w:cs="Times New Roman"/>
          <w:sz w:val="24"/>
          <w:szCs w:val="24"/>
        </w:rPr>
        <w:t>with re</w:t>
      </w:r>
      <w:r w:rsidR="002D361C" w:rsidRPr="00CD5357">
        <w:rPr>
          <w:rFonts w:ascii="Times New Roman" w:eastAsia="Times New Roman" w:hAnsi="Times New Roman" w:cs="Times New Roman"/>
          <w:sz w:val="24"/>
          <w:szCs w:val="24"/>
        </w:rPr>
        <w:t xml:space="preserve">spect </w:t>
      </w:r>
      <w:r w:rsidRPr="00CD5357">
        <w:rPr>
          <w:rFonts w:ascii="Times New Roman" w:eastAsia="Times New Roman" w:hAnsi="Times New Roman" w:cs="Times New Roman"/>
          <w:sz w:val="24"/>
          <w:szCs w:val="24"/>
        </w:rPr>
        <w:t xml:space="preserve">to their </w:t>
      </w:r>
      <w:r w:rsidR="004526F1" w:rsidRPr="00CD5357">
        <w:rPr>
          <w:rFonts w:ascii="Times New Roman" w:eastAsia="Times New Roman" w:hAnsi="Times New Roman" w:cs="Times New Roman"/>
          <w:sz w:val="24"/>
          <w:szCs w:val="24"/>
        </w:rPr>
        <w:t xml:space="preserve">academic departments, colleges, and universities </w:t>
      </w:r>
      <w:r w:rsidR="00245DF0" w:rsidRPr="00CD5357">
        <w:rPr>
          <w:rFonts w:ascii="Times New Roman" w:eastAsia="Times New Roman" w:hAnsi="Times New Roman" w:cs="Times New Roman"/>
          <w:sz w:val="24"/>
          <w:szCs w:val="24"/>
        </w:rPr>
        <w:t xml:space="preserve">may influence their propensity to engage in </w:t>
      </w:r>
      <w:r w:rsidR="004526F1" w:rsidRPr="00CD5357">
        <w:rPr>
          <w:rFonts w:ascii="Times New Roman" w:eastAsia="Times New Roman" w:hAnsi="Times New Roman" w:cs="Times New Roman"/>
          <w:sz w:val="24"/>
          <w:szCs w:val="24"/>
        </w:rPr>
        <w:t xml:space="preserve">this activity.  </w:t>
      </w:r>
      <w:r w:rsidR="00245DF0" w:rsidRPr="00CD5357">
        <w:rPr>
          <w:rFonts w:ascii="Times New Roman" w:eastAsia="Times New Roman" w:hAnsi="Times New Roman" w:cs="Times New Roman"/>
          <w:sz w:val="24"/>
          <w:szCs w:val="24"/>
        </w:rPr>
        <w:t xml:space="preserve">This could include </w:t>
      </w:r>
      <w:r w:rsidR="002D361C" w:rsidRPr="00CD5357">
        <w:rPr>
          <w:rFonts w:ascii="Times New Roman" w:eastAsia="Times New Roman" w:hAnsi="Times New Roman" w:cs="Times New Roman"/>
          <w:sz w:val="24"/>
          <w:szCs w:val="24"/>
        </w:rPr>
        <w:t xml:space="preserve">all </w:t>
      </w:r>
      <w:r w:rsidRPr="00CD5357">
        <w:rPr>
          <w:rFonts w:ascii="Times New Roman" w:eastAsia="Times New Roman" w:hAnsi="Times New Roman" w:cs="Times New Roman"/>
          <w:sz w:val="24"/>
          <w:szCs w:val="24"/>
        </w:rPr>
        <w:t>conceptualizations of justice, including distributive, procedural</w:t>
      </w:r>
      <w:r w:rsidR="002D361C" w:rsidRPr="00CD5357">
        <w:rPr>
          <w:rFonts w:ascii="Times New Roman" w:eastAsia="Times New Roman" w:hAnsi="Times New Roman" w:cs="Times New Roman"/>
          <w:sz w:val="24"/>
          <w:szCs w:val="24"/>
        </w:rPr>
        <w:t xml:space="preserve">, </w:t>
      </w:r>
      <w:r w:rsidRPr="00CD5357">
        <w:rPr>
          <w:rFonts w:ascii="Times New Roman" w:eastAsia="Times New Roman" w:hAnsi="Times New Roman" w:cs="Times New Roman"/>
          <w:sz w:val="24"/>
          <w:szCs w:val="24"/>
        </w:rPr>
        <w:t>interactional</w:t>
      </w:r>
      <w:r w:rsidR="002D361C" w:rsidRPr="00CD5357">
        <w:rPr>
          <w:rFonts w:ascii="Times New Roman" w:eastAsia="Times New Roman" w:hAnsi="Times New Roman" w:cs="Times New Roman"/>
          <w:sz w:val="24"/>
          <w:szCs w:val="24"/>
        </w:rPr>
        <w:t xml:space="preserve">, and deontic </w:t>
      </w:r>
      <w:r w:rsidRPr="00CD5357">
        <w:rPr>
          <w:rFonts w:ascii="Times New Roman" w:eastAsia="Times New Roman" w:hAnsi="Times New Roman" w:cs="Times New Roman"/>
          <w:sz w:val="24"/>
          <w:szCs w:val="24"/>
        </w:rPr>
        <w:t>justice</w:t>
      </w:r>
      <w:r w:rsidR="0017494C" w:rsidRPr="00CD5357">
        <w:rPr>
          <w:rFonts w:ascii="Times New Roman" w:eastAsia="Times New Roman" w:hAnsi="Times New Roman" w:cs="Times New Roman"/>
          <w:sz w:val="24"/>
          <w:szCs w:val="24"/>
        </w:rPr>
        <w:t xml:space="preserve"> (</w:t>
      </w:r>
      <w:proofErr w:type="spellStart"/>
      <w:r w:rsidR="0017494C" w:rsidRPr="00CD5357">
        <w:rPr>
          <w:rFonts w:ascii="Times New Roman" w:eastAsia="Times New Roman" w:hAnsi="Times New Roman" w:cs="Times New Roman"/>
          <w:sz w:val="24"/>
          <w:szCs w:val="24"/>
        </w:rPr>
        <w:t>Cropanzano</w:t>
      </w:r>
      <w:proofErr w:type="spellEnd"/>
      <w:r w:rsidR="0017494C" w:rsidRPr="00CD5357">
        <w:rPr>
          <w:rFonts w:ascii="Times New Roman" w:eastAsia="Times New Roman" w:hAnsi="Times New Roman" w:cs="Times New Roman"/>
          <w:sz w:val="24"/>
          <w:szCs w:val="24"/>
        </w:rPr>
        <w:t xml:space="preserve">, Goldman, and </w:t>
      </w:r>
      <w:proofErr w:type="spellStart"/>
      <w:r w:rsidR="0017494C" w:rsidRPr="00CD5357">
        <w:rPr>
          <w:rFonts w:ascii="Times New Roman" w:eastAsia="Times New Roman" w:hAnsi="Times New Roman" w:cs="Times New Roman"/>
          <w:sz w:val="24"/>
          <w:szCs w:val="24"/>
        </w:rPr>
        <w:t>Folger</w:t>
      </w:r>
      <w:proofErr w:type="spellEnd"/>
      <w:r w:rsidR="0017494C" w:rsidRPr="00CD5357">
        <w:rPr>
          <w:rFonts w:ascii="Times New Roman" w:eastAsia="Times New Roman" w:hAnsi="Times New Roman" w:cs="Times New Roman"/>
          <w:sz w:val="24"/>
          <w:szCs w:val="24"/>
        </w:rPr>
        <w:t xml:space="preserve">, 2003). </w:t>
      </w:r>
      <w:r w:rsidR="00E7335B" w:rsidRPr="00CD5357">
        <w:rPr>
          <w:rFonts w:ascii="Times New Roman" w:hAnsi="Times New Roman" w:cs="Times New Roman"/>
          <w:sz w:val="24"/>
          <w:szCs w:val="24"/>
        </w:rPr>
        <w:t xml:space="preserve"> For example, procedural justice refers to the extent to which an individual perceives consistency, lack of bias, and fairness in the determination of his or her attained outcomes from the organization. </w:t>
      </w:r>
      <w:r w:rsidR="0017494C" w:rsidRPr="00CD5357">
        <w:rPr>
          <w:rFonts w:ascii="Times New Roman" w:eastAsia="Times New Roman" w:hAnsi="Times New Roman" w:cs="Times New Roman"/>
          <w:sz w:val="24"/>
          <w:szCs w:val="24"/>
        </w:rPr>
        <w:t>T</w:t>
      </w:r>
      <w:r w:rsidR="002D361C" w:rsidRPr="00CD5357">
        <w:rPr>
          <w:rFonts w:ascii="Times New Roman" w:eastAsia="Times New Roman" w:hAnsi="Times New Roman" w:cs="Times New Roman"/>
          <w:sz w:val="24"/>
          <w:szCs w:val="24"/>
        </w:rPr>
        <w:t>he importance of p</w:t>
      </w:r>
      <w:r w:rsidR="00245DF0" w:rsidRPr="00CD5357">
        <w:rPr>
          <w:rFonts w:ascii="Times New Roman" w:eastAsia="Times New Roman" w:hAnsi="Times New Roman" w:cs="Times New Roman"/>
          <w:sz w:val="24"/>
          <w:szCs w:val="24"/>
        </w:rPr>
        <w:t xml:space="preserve">rocedural justice </w:t>
      </w:r>
      <w:r w:rsidR="002D361C" w:rsidRPr="00CD5357">
        <w:rPr>
          <w:rFonts w:ascii="Times New Roman" w:eastAsia="Times New Roman" w:hAnsi="Times New Roman" w:cs="Times New Roman"/>
          <w:sz w:val="24"/>
          <w:szCs w:val="24"/>
        </w:rPr>
        <w:t xml:space="preserve">in relationships between entrepreneurs and their investors </w:t>
      </w:r>
      <w:r w:rsidR="0017494C" w:rsidRPr="00CD5357">
        <w:rPr>
          <w:rFonts w:ascii="Times New Roman" w:eastAsia="Times New Roman" w:hAnsi="Times New Roman" w:cs="Times New Roman"/>
          <w:sz w:val="24"/>
          <w:szCs w:val="24"/>
        </w:rPr>
        <w:t xml:space="preserve">has been studied </w:t>
      </w:r>
      <w:r w:rsidR="002D361C" w:rsidRPr="00CD5357">
        <w:rPr>
          <w:rFonts w:ascii="Times New Roman" w:eastAsia="Times New Roman" w:hAnsi="Times New Roman" w:cs="Times New Roman"/>
          <w:sz w:val="24"/>
          <w:szCs w:val="24"/>
        </w:rPr>
        <w:t xml:space="preserve">(e.g., </w:t>
      </w:r>
      <w:proofErr w:type="spellStart"/>
      <w:r w:rsidR="00245DF0" w:rsidRPr="00CD5357">
        <w:rPr>
          <w:rFonts w:ascii="Times New Roman" w:eastAsia="Times New Roman" w:hAnsi="Times New Roman" w:cs="Times New Roman"/>
          <w:sz w:val="24"/>
          <w:szCs w:val="24"/>
        </w:rPr>
        <w:t>Sapienza</w:t>
      </w:r>
      <w:proofErr w:type="spellEnd"/>
      <w:r w:rsidR="00245DF0" w:rsidRPr="00CD5357">
        <w:rPr>
          <w:rFonts w:ascii="Times New Roman" w:eastAsia="Times New Roman" w:hAnsi="Times New Roman" w:cs="Times New Roman"/>
          <w:sz w:val="24"/>
          <w:szCs w:val="24"/>
        </w:rPr>
        <w:t xml:space="preserve"> and </w:t>
      </w:r>
      <w:proofErr w:type="spellStart"/>
      <w:r w:rsidR="00245DF0" w:rsidRPr="00CD5357">
        <w:rPr>
          <w:rFonts w:ascii="Times New Roman" w:eastAsia="Times New Roman" w:hAnsi="Times New Roman" w:cs="Times New Roman"/>
          <w:sz w:val="24"/>
          <w:szCs w:val="24"/>
        </w:rPr>
        <w:t>Korsgaard</w:t>
      </w:r>
      <w:proofErr w:type="spellEnd"/>
      <w:r w:rsidR="002D361C" w:rsidRPr="00CD5357">
        <w:rPr>
          <w:rFonts w:ascii="Times New Roman" w:eastAsia="Times New Roman" w:hAnsi="Times New Roman" w:cs="Times New Roman"/>
          <w:sz w:val="24"/>
          <w:szCs w:val="24"/>
        </w:rPr>
        <w:t xml:space="preserve">, </w:t>
      </w:r>
      <w:r w:rsidR="00245DF0" w:rsidRPr="00CD5357">
        <w:rPr>
          <w:rFonts w:ascii="Times New Roman" w:eastAsia="Times New Roman" w:hAnsi="Times New Roman" w:cs="Times New Roman"/>
          <w:sz w:val="24"/>
          <w:szCs w:val="24"/>
        </w:rPr>
        <w:t>1996</w:t>
      </w:r>
      <w:r w:rsidR="002D361C" w:rsidRPr="00CD5357">
        <w:rPr>
          <w:rFonts w:ascii="Times New Roman" w:eastAsia="Times New Roman" w:hAnsi="Times New Roman" w:cs="Times New Roman"/>
          <w:sz w:val="24"/>
          <w:szCs w:val="24"/>
        </w:rPr>
        <w:t xml:space="preserve">; </w:t>
      </w:r>
      <w:proofErr w:type="spellStart"/>
      <w:r w:rsidR="00245DF0" w:rsidRPr="00CD5357">
        <w:rPr>
          <w:rFonts w:ascii="Times New Roman" w:eastAsia="Times New Roman" w:hAnsi="Times New Roman" w:cs="Times New Roman"/>
          <w:sz w:val="24"/>
          <w:szCs w:val="24"/>
        </w:rPr>
        <w:t>Sapienza</w:t>
      </w:r>
      <w:proofErr w:type="spellEnd"/>
      <w:r w:rsidR="00245DF0" w:rsidRPr="00CD5357">
        <w:rPr>
          <w:rFonts w:ascii="Times New Roman" w:eastAsia="Times New Roman" w:hAnsi="Times New Roman" w:cs="Times New Roman"/>
          <w:sz w:val="24"/>
          <w:szCs w:val="24"/>
        </w:rPr>
        <w:t xml:space="preserve">, </w:t>
      </w:r>
      <w:proofErr w:type="spellStart"/>
      <w:r w:rsidR="00245DF0" w:rsidRPr="00CD5357">
        <w:rPr>
          <w:rFonts w:ascii="Times New Roman" w:eastAsia="Times New Roman" w:hAnsi="Times New Roman" w:cs="Times New Roman"/>
          <w:sz w:val="24"/>
          <w:szCs w:val="24"/>
        </w:rPr>
        <w:t>Korsgaard</w:t>
      </w:r>
      <w:proofErr w:type="spellEnd"/>
      <w:r w:rsidR="00245DF0" w:rsidRPr="00CD5357">
        <w:rPr>
          <w:rFonts w:ascii="Times New Roman" w:eastAsia="Times New Roman" w:hAnsi="Times New Roman" w:cs="Times New Roman"/>
          <w:sz w:val="24"/>
          <w:szCs w:val="24"/>
        </w:rPr>
        <w:t xml:space="preserve">, </w:t>
      </w:r>
      <w:proofErr w:type="spellStart"/>
      <w:r w:rsidR="00245DF0" w:rsidRPr="00CD5357">
        <w:rPr>
          <w:rFonts w:ascii="Times New Roman" w:eastAsia="Times New Roman" w:hAnsi="Times New Roman" w:cs="Times New Roman"/>
          <w:sz w:val="24"/>
          <w:szCs w:val="24"/>
        </w:rPr>
        <w:t>Goulet</w:t>
      </w:r>
      <w:proofErr w:type="spellEnd"/>
      <w:r w:rsidR="00245DF0" w:rsidRPr="00CD5357">
        <w:rPr>
          <w:rFonts w:ascii="Times New Roman" w:eastAsia="Times New Roman" w:hAnsi="Times New Roman" w:cs="Times New Roman"/>
          <w:sz w:val="24"/>
          <w:szCs w:val="24"/>
        </w:rPr>
        <w:t xml:space="preserve">, and </w:t>
      </w:r>
      <w:proofErr w:type="spellStart"/>
      <w:r w:rsidR="00245DF0" w:rsidRPr="00CD5357">
        <w:rPr>
          <w:rFonts w:ascii="Times New Roman" w:eastAsia="Times New Roman" w:hAnsi="Times New Roman" w:cs="Times New Roman"/>
          <w:sz w:val="24"/>
          <w:szCs w:val="24"/>
        </w:rPr>
        <w:t>Hoogendam</w:t>
      </w:r>
      <w:proofErr w:type="spellEnd"/>
      <w:r w:rsidR="002D361C" w:rsidRPr="00CD5357">
        <w:rPr>
          <w:rFonts w:ascii="Times New Roman" w:eastAsia="Times New Roman" w:hAnsi="Times New Roman" w:cs="Times New Roman"/>
          <w:sz w:val="24"/>
          <w:szCs w:val="24"/>
        </w:rPr>
        <w:t xml:space="preserve">, </w:t>
      </w:r>
      <w:r w:rsidR="00245DF0" w:rsidRPr="00CD5357">
        <w:rPr>
          <w:rFonts w:ascii="Times New Roman" w:eastAsia="Times New Roman" w:hAnsi="Times New Roman" w:cs="Times New Roman"/>
          <w:sz w:val="24"/>
          <w:szCs w:val="24"/>
        </w:rPr>
        <w:t>2000)</w:t>
      </w:r>
      <w:r w:rsidR="0017494C" w:rsidRPr="00CD5357">
        <w:rPr>
          <w:rFonts w:ascii="Times New Roman" w:eastAsia="Times New Roman" w:hAnsi="Times New Roman" w:cs="Times New Roman"/>
          <w:sz w:val="24"/>
          <w:szCs w:val="24"/>
        </w:rPr>
        <w:t xml:space="preserve">, but </w:t>
      </w:r>
      <w:r w:rsidR="00271B15" w:rsidRPr="00CD5357">
        <w:rPr>
          <w:rFonts w:ascii="Times New Roman" w:eastAsia="Times New Roman" w:hAnsi="Times New Roman" w:cs="Times New Roman"/>
          <w:sz w:val="24"/>
          <w:szCs w:val="24"/>
        </w:rPr>
        <w:t xml:space="preserve">the application of </w:t>
      </w:r>
      <w:r w:rsidR="0017494C" w:rsidRPr="00CD5357">
        <w:rPr>
          <w:rFonts w:ascii="Times New Roman" w:eastAsia="Times New Roman" w:hAnsi="Times New Roman" w:cs="Times New Roman"/>
          <w:sz w:val="24"/>
          <w:szCs w:val="24"/>
        </w:rPr>
        <w:t xml:space="preserve">such </w:t>
      </w:r>
      <w:r w:rsidR="00271B15" w:rsidRPr="00CD5357">
        <w:rPr>
          <w:rFonts w:ascii="Times New Roman" w:eastAsia="Times New Roman" w:hAnsi="Times New Roman" w:cs="Times New Roman"/>
          <w:sz w:val="24"/>
          <w:szCs w:val="24"/>
        </w:rPr>
        <w:t xml:space="preserve">an </w:t>
      </w:r>
      <w:proofErr w:type="gramStart"/>
      <w:r w:rsidR="00271B15" w:rsidRPr="00CD5357">
        <w:rPr>
          <w:rFonts w:ascii="Times New Roman" w:eastAsia="Times New Roman" w:hAnsi="Times New Roman" w:cs="Times New Roman"/>
          <w:sz w:val="24"/>
          <w:szCs w:val="24"/>
        </w:rPr>
        <w:t>approach</w:t>
      </w:r>
      <w:r w:rsidR="0017494C" w:rsidRPr="00CD5357">
        <w:rPr>
          <w:rFonts w:ascii="Times New Roman" w:eastAsia="Times New Roman" w:hAnsi="Times New Roman" w:cs="Times New Roman"/>
          <w:sz w:val="24"/>
          <w:szCs w:val="24"/>
        </w:rPr>
        <w:t xml:space="preserve"> </w:t>
      </w:r>
      <w:r w:rsidR="00472D55" w:rsidRPr="00CD5357">
        <w:rPr>
          <w:rFonts w:ascii="Times New Roman" w:eastAsia="Times New Roman" w:hAnsi="Times New Roman" w:cs="Times New Roman"/>
          <w:sz w:val="24"/>
          <w:szCs w:val="24"/>
        </w:rPr>
        <w:t xml:space="preserve"> to</w:t>
      </w:r>
      <w:proofErr w:type="gramEnd"/>
      <w:r w:rsidR="0017494C" w:rsidRPr="00CD5357">
        <w:rPr>
          <w:rFonts w:ascii="Times New Roman" w:eastAsia="Times New Roman" w:hAnsi="Times New Roman" w:cs="Times New Roman"/>
          <w:sz w:val="24"/>
          <w:szCs w:val="24"/>
        </w:rPr>
        <w:t xml:space="preserve"> academic entrepreneurship</w:t>
      </w:r>
      <w:r w:rsidR="00271B15" w:rsidRPr="00CD5357">
        <w:rPr>
          <w:rFonts w:ascii="Times New Roman" w:eastAsia="Times New Roman" w:hAnsi="Times New Roman" w:cs="Times New Roman"/>
          <w:sz w:val="24"/>
          <w:szCs w:val="24"/>
        </w:rPr>
        <w:t xml:space="preserve"> would present an opportunity to extend the theoretical boundaries to individuals operating in a traditionally non-commercial context</w:t>
      </w:r>
      <w:r w:rsidR="0017494C" w:rsidRPr="00CD5357">
        <w:rPr>
          <w:rFonts w:ascii="Times New Roman" w:eastAsia="Times New Roman" w:hAnsi="Times New Roman" w:cs="Times New Roman"/>
          <w:sz w:val="24"/>
          <w:szCs w:val="24"/>
        </w:rPr>
        <w:t xml:space="preserve">.  </w:t>
      </w:r>
    </w:p>
    <w:p w:rsidR="007F3FF4" w:rsidRPr="00CD5357" w:rsidRDefault="0017494C" w:rsidP="007F3FF4">
      <w:pPr>
        <w:spacing w:after="0" w:line="480" w:lineRule="auto"/>
        <w:jc w:val="both"/>
        <w:rPr>
          <w:rFonts w:ascii="Times New Roman" w:eastAsia="Times New Roman" w:hAnsi="Times New Roman" w:cs="Times New Roman"/>
          <w:sz w:val="24"/>
          <w:szCs w:val="24"/>
        </w:rPr>
      </w:pPr>
      <w:r w:rsidRPr="00CD5357">
        <w:rPr>
          <w:rFonts w:ascii="Times New Roman" w:eastAsia="Times New Roman" w:hAnsi="Times New Roman" w:cs="Times New Roman"/>
          <w:sz w:val="24"/>
          <w:szCs w:val="24"/>
        </w:rPr>
        <w:tab/>
        <w:t>Theories of organizational design and structure are also likely to be relevant in this context</w:t>
      </w:r>
      <w:r w:rsidR="00EF5C83" w:rsidRPr="00CD5357">
        <w:rPr>
          <w:rFonts w:ascii="Times New Roman" w:eastAsia="Times New Roman" w:hAnsi="Times New Roman" w:cs="Times New Roman"/>
          <w:sz w:val="24"/>
          <w:szCs w:val="24"/>
        </w:rPr>
        <w:t xml:space="preserve">.  For example, there have </w:t>
      </w:r>
      <w:r w:rsidR="004526F1" w:rsidRPr="00CD5357">
        <w:rPr>
          <w:rFonts w:ascii="Times New Roman" w:eastAsia="Times New Roman" w:hAnsi="Times New Roman" w:cs="Times New Roman"/>
          <w:sz w:val="24"/>
          <w:szCs w:val="24"/>
        </w:rPr>
        <w:t xml:space="preserve">been several </w:t>
      </w:r>
      <w:r w:rsidR="00EF5C83" w:rsidRPr="00CD5357">
        <w:rPr>
          <w:rFonts w:ascii="Times New Roman" w:eastAsia="Times New Roman" w:hAnsi="Times New Roman" w:cs="Times New Roman"/>
          <w:sz w:val="24"/>
          <w:szCs w:val="24"/>
        </w:rPr>
        <w:t>qualitative studies o</w:t>
      </w:r>
      <w:r w:rsidR="004526F1" w:rsidRPr="00CD5357">
        <w:rPr>
          <w:rFonts w:ascii="Times New Roman" w:eastAsia="Times New Roman" w:hAnsi="Times New Roman" w:cs="Times New Roman"/>
          <w:sz w:val="24"/>
          <w:szCs w:val="24"/>
        </w:rPr>
        <w:t>f</w:t>
      </w:r>
      <w:r w:rsidR="00EF5C83" w:rsidRPr="00CD5357">
        <w:rPr>
          <w:rFonts w:ascii="Times New Roman" w:eastAsia="Times New Roman" w:hAnsi="Times New Roman" w:cs="Times New Roman"/>
          <w:sz w:val="24"/>
          <w:szCs w:val="24"/>
        </w:rPr>
        <w:t xml:space="preserve"> the importance</w:t>
      </w:r>
      <w:r w:rsidR="007F3FF4" w:rsidRPr="00CD5357">
        <w:rPr>
          <w:rFonts w:ascii="Times New Roman" w:eastAsia="Times New Roman" w:hAnsi="Times New Roman" w:cs="Times New Roman"/>
          <w:sz w:val="24"/>
          <w:szCs w:val="24"/>
        </w:rPr>
        <w:t xml:space="preserve"> of organizational structure of university TTO</w:t>
      </w:r>
      <w:r w:rsidR="004526F1" w:rsidRPr="00CD5357">
        <w:rPr>
          <w:rFonts w:ascii="Times New Roman" w:eastAsia="Times New Roman" w:hAnsi="Times New Roman" w:cs="Times New Roman"/>
          <w:sz w:val="24"/>
          <w:szCs w:val="24"/>
        </w:rPr>
        <w:t>s</w:t>
      </w:r>
      <w:r w:rsidR="007F3FF4" w:rsidRPr="00CD5357">
        <w:rPr>
          <w:rFonts w:ascii="Times New Roman" w:eastAsia="Times New Roman" w:hAnsi="Times New Roman" w:cs="Times New Roman"/>
          <w:sz w:val="24"/>
          <w:szCs w:val="24"/>
        </w:rPr>
        <w:t xml:space="preserve"> </w:t>
      </w:r>
      <w:r w:rsidR="00EF5C83" w:rsidRPr="00CD5357">
        <w:rPr>
          <w:rFonts w:ascii="Times New Roman" w:eastAsia="Times New Roman" w:hAnsi="Times New Roman" w:cs="Times New Roman"/>
          <w:sz w:val="24"/>
          <w:szCs w:val="24"/>
        </w:rPr>
        <w:t xml:space="preserve">(e.g., </w:t>
      </w:r>
      <w:proofErr w:type="spellStart"/>
      <w:r w:rsidR="00EF5C83" w:rsidRPr="00CD5357">
        <w:rPr>
          <w:rFonts w:ascii="Times New Roman" w:eastAsia="Times New Roman" w:hAnsi="Times New Roman" w:cs="Times New Roman"/>
          <w:sz w:val="24"/>
          <w:szCs w:val="24"/>
        </w:rPr>
        <w:t>Bercovit</w:t>
      </w:r>
      <w:r w:rsidR="007F3FF4" w:rsidRPr="00CD5357">
        <w:rPr>
          <w:rFonts w:ascii="Times New Roman" w:eastAsia="Times New Roman" w:hAnsi="Times New Roman" w:cs="Times New Roman"/>
          <w:sz w:val="24"/>
          <w:szCs w:val="24"/>
        </w:rPr>
        <w:t>z</w:t>
      </w:r>
      <w:proofErr w:type="spellEnd"/>
      <w:r w:rsidR="00EF5C83" w:rsidRPr="00CD5357">
        <w:rPr>
          <w:rFonts w:ascii="Times New Roman" w:eastAsia="Times New Roman" w:hAnsi="Times New Roman" w:cs="Times New Roman"/>
          <w:sz w:val="24"/>
          <w:szCs w:val="24"/>
        </w:rPr>
        <w:t xml:space="preserve">, Feldman, Feller, and Burton, 2001) for academic entrepreneurship.  However, there needs to be more research on the </w:t>
      </w:r>
      <w:r w:rsidR="00EF5C83" w:rsidRPr="00CD5357">
        <w:rPr>
          <w:rFonts w:ascii="Times New Roman" w:eastAsia="Times New Roman" w:hAnsi="Times New Roman" w:cs="Times New Roman"/>
          <w:sz w:val="24"/>
          <w:szCs w:val="24"/>
        </w:rPr>
        <w:lastRenderedPageBreak/>
        <w:t>imp</w:t>
      </w:r>
      <w:r w:rsidR="007F3FF4" w:rsidRPr="00CD5357">
        <w:rPr>
          <w:rFonts w:ascii="Times New Roman" w:eastAsia="Times New Roman" w:hAnsi="Times New Roman" w:cs="Times New Roman"/>
          <w:sz w:val="24"/>
          <w:szCs w:val="24"/>
        </w:rPr>
        <w:t xml:space="preserve">act of differences in </w:t>
      </w:r>
      <w:r w:rsidR="00EF5C83" w:rsidRPr="00CD5357">
        <w:rPr>
          <w:rFonts w:ascii="Times New Roman" w:eastAsia="Times New Roman" w:hAnsi="Times New Roman" w:cs="Times New Roman"/>
          <w:sz w:val="24"/>
          <w:szCs w:val="24"/>
        </w:rPr>
        <w:t>reporting relationships</w:t>
      </w:r>
      <w:r w:rsidR="007F3FF4" w:rsidRPr="00CD5357">
        <w:rPr>
          <w:rFonts w:ascii="Times New Roman" w:eastAsia="Times New Roman" w:hAnsi="Times New Roman" w:cs="Times New Roman"/>
          <w:sz w:val="24"/>
          <w:szCs w:val="24"/>
        </w:rPr>
        <w:t xml:space="preserve">, </w:t>
      </w:r>
      <w:r w:rsidR="00EF5C83" w:rsidRPr="00CD5357">
        <w:rPr>
          <w:rFonts w:ascii="Times New Roman" w:eastAsia="Times New Roman" w:hAnsi="Times New Roman" w:cs="Times New Roman"/>
          <w:sz w:val="24"/>
          <w:szCs w:val="24"/>
        </w:rPr>
        <w:t>“decentralization” of university TTOs</w:t>
      </w:r>
      <w:r w:rsidR="007F3FF4" w:rsidRPr="00CD5357">
        <w:rPr>
          <w:rFonts w:ascii="Times New Roman" w:eastAsia="Times New Roman" w:hAnsi="Times New Roman" w:cs="Times New Roman"/>
          <w:sz w:val="24"/>
          <w:szCs w:val="24"/>
        </w:rPr>
        <w:t xml:space="preserve">, and other types of managerial practices </w:t>
      </w:r>
      <w:r w:rsidR="004526F1" w:rsidRPr="00CD5357">
        <w:rPr>
          <w:rFonts w:ascii="Times New Roman" w:eastAsia="Times New Roman" w:hAnsi="Times New Roman" w:cs="Times New Roman"/>
          <w:sz w:val="24"/>
          <w:szCs w:val="24"/>
        </w:rPr>
        <w:t xml:space="preserve">within the university </w:t>
      </w:r>
      <w:r w:rsidR="007F3FF4" w:rsidRPr="00CD5357">
        <w:rPr>
          <w:rFonts w:ascii="Times New Roman" w:eastAsia="Times New Roman" w:hAnsi="Times New Roman" w:cs="Times New Roman"/>
          <w:sz w:val="24"/>
          <w:szCs w:val="24"/>
        </w:rPr>
        <w:t xml:space="preserve">on academic entrepreneurship.  </w:t>
      </w:r>
      <w:r w:rsidR="00EF5C83" w:rsidRPr="00CD5357">
        <w:rPr>
          <w:rFonts w:ascii="Times New Roman" w:eastAsia="Times New Roman" w:hAnsi="Times New Roman" w:cs="Times New Roman"/>
          <w:sz w:val="24"/>
          <w:szCs w:val="24"/>
        </w:rPr>
        <w:t xml:space="preserve">To the best of our knowledge, theories of organizational commitment and organizational culture have not been applied in this context, except in the context of the importance of academic department chairs in stimulating this activity (e.g., </w:t>
      </w:r>
      <w:proofErr w:type="spellStart"/>
      <w:r w:rsidR="00EF5C83" w:rsidRPr="00CD5357">
        <w:rPr>
          <w:rFonts w:ascii="Times New Roman" w:eastAsia="Times New Roman" w:hAnsi="Times New Roman" w:cs="Times New Roman"/>
          <w:sz w:val="24"/>
          <w:szCs w:val="24"/>
        </w:rPr>
        <w:t>Bercovitz</w:t>
      </w:r>
      <w:proofErr w:type="spellEnd"/>
      <w:r w:rsidR="00EF5C83" w:rsidRPr="00CD5357">
        <w:rPr>
          <w:rFonts w:ascii="Times New Roman" w:eastAsia="Times New Roman" w:hAnsi="Times New Roman" w:cs="Times New Roman"/>
          <w:sz w:val="24"/>
          <w:szCs w:val="24"/>
        </w:rPr>
        <w:t xml:space="preserve"> and Feldman, 2008).</w:t>
      </w:r>
      <w:r w:rsidR="007F3FF4" w:rsidRPr="00CD5357">
        <w:rPr>
          <w:rFonts w:ascii="Times New Roman" w:eastAsia="Times New Roman" w:hAnsi="Times New Roman" w:cs="Times New Roman"/>
          <w:sz w:val="24"/>
          <w:szCs w:val="24"/>
        </w:rPr>
        <w:t xml:space="preserve"> </w:t>
      </w:r>
    </w:p>
    <w:p w:rsidR="00EF5C83" w:rsidRPr="00CD5357" w:rsidRDefault="007F3FF4" w:rsidP="007F3FF4">
      <w:pPr>
        <w:spacing w:after="0" w:line="480" w:lineRule="auto"/>
        <w:ind w:firstLine="720"/>
        <w:jc w:val="both"/>
        <w:rPr>
          <w:rFonts w:ascii="Times New Roman" w:eastAsia="Times New Roman" w:hAnsi="Times New Roman" w:cs="Times New Roman"/>
          <w:sz w:val="24"/>
          <w:szCs w:val="24"/>
        </w:rPr>
      </w:pPr>
      <w:r w:rsidRPr="00CD5357">
        <w:rPr>
          <w:rFonts w:ascii="Times New Roman" w:eastAsia="Times New Roman" w:hAnsi="Times New Roman" w:cs="Times New Roman"/>
          <w:sz w:val="24"/>
          <w:szCs w:val="24"/>
        </w:rPr>
        <w:t xml:space="preserve">Although the importance of pecuniary incentives for faculty members has been examined (e.g., royalty distribution formulas-see </w:t>
      </w:r>
      <w:proofErr w:type="spellStart"/>
      <w:r w:rsidRPr="00CD5357">
        <w:rPr>
          <w:rFonts w:ascii="Times New Roman" w:eastAsia="Times New Roman" w:hAnsi="Times New Roman" w:cs="Times New Roman"/>
          <w:sz w:val="24"/>
          <w:szCs w:val="24"/>
        </w:rPr>
        <w:t>Lach</w:t>
      </w:r>
      <w:proofErr w:type="spellEnd"/>
      <w:r w:rsidRPr="00CD5357">
        <w:rPr>
          <w:rFonts w:ascii="Times New Roman" w:eastAsia="Times New Roman" w:hAnsi="Times New Roman" w:cs="Times New Roman"/>
          <w:sz w:val="24"/>
          <w:szCs w:val="24"/>
        </w:rPr>
        <w:t xml:space="preserve"> and </w:t>
      </w:r>
      <w:proofErr w:type="spellStart"/>
      <w:r w:rsidRPr="00CD5357">
        <w:rPr>
          <w:rFonts w:ascii="Times New Roman" w:eastAsia="Times New Roman" w:hAnsi="Times New Roman" w:cs="Times New Roman"/>
          <w:sz w:val="24"/>
          <w:szCs w:val="24"/>
        </w:rPr>
        <w:t>Schankerman</w:t>
      </w:r>
      <w:proofErr w:type="spellEnd"/>
      <w:r w:rsidRPr="00CD5357">
        <w:rPr>
          <w:rFonts w:ascii="Times New Roman" w:eastAsia="Times New Roman" w:hAnsi="Times New Roman" w:cs="Times New Roman"/>
          <w:sz w:val="24"/>
          <w:szCs w:val="24"/>
        </w:rPr>
        <w:t>, 2004); Link and Siegel, 2005), there has been no systematic analysis of the role of changes in promotion and tenure policies on the propensity of academics to engage in this activity.  We also need additional research on the role of non-pecuniary incentives and specif</w:t>
      </w:r>
      <w:r w:rsidR="004526F1" w:rsidRPr="00CD5357">
        <w:rPr>
          <w:rFonts w:ascii="Times New Roman" w:eastAsia="Times New Roman" w:hAnsi="Times New Roman" w:cs="Times New Roman"/>
          <w:sz w:val="24"/>
          <w:szCs w:val="24"/>
        </w:rPr>
        <w:t>i</w:t>
      </w:r>
      <w:r w:rsidRPr="00CD5357">
        <w:rPr>
          <w:rFonts w:ascii="Times New Roman" w:eastAsia="Times New Roman" w:hAnsi="Times New Roman" w:cs="Times New Roman"/>
          <w:sz w:val="24"/>
          <w:szCs w:val="24"/>
        </w:rPr>
        <w:t>c human resource management practices in the TTO</w:t>
      </w:r>
      <w:r w:rsidR="004526F1" w:rsidRPr="00CD5357">
        <w:rPr>
          <w:rFonts w:ascii="Times New Roman" w:eastAsia="Times New Roman" w:hAnsi="Times New Roman" w:cs="Times New Roman"/>
          <w:sz w:val="24"/>
          <w:szCs w:val="24"/>
        </w:rPr>
        <w:t xml:space="preserve"> and on campus.  </w:t>
      </w:r>
      <w:r w:rsidRPr="00CD5357">
        <w:rPr>
          <w:rFonts w:ascii="Times New Roman" w:eastAsia="Times New Roman" w:hAnsi="Times New Roman" w:cs="Times New Roman"/>
          <w:sz w:val="24"/>
          <w:szCs w:val="24"/>
        </w:rPr>
        <w:t>For example, some universities have adopted incentive compensation for TTO personnel and have varied other key human resource management policies</w:t>
      </w:r>
      <w:r w:rsidR="004526F1" w:rsidRPr="00CD5357">
        <w:rPr>
          <w:rFonts w:ascii="Times New Roman" w:eastAsia="Times New Roman" w:hAnsi="Times New Roman" w:cs="Times New Roman"/>
          <w:sz w:val="24"/>
          <w:szCs w:val="24"/>
        </w:rPr>
        <w:t xml:space="preserve"> in the TTO</w:t>
      </w:r>
      <w:r w:rsidRPr="00CD5357">
        <w:rPr>
          <w:rFonts w:ascii="Times New Roman" w:eastAsia="Times New Roman" w:hAnsi="Times New Roman" w:cs="Times New Roman"/>
          <w:sz w:val="24"/>
          <w:szCs w:val="24"/>
        </w:rPr>
        <w:t xml:space="preserve">. </w:t>
      </w:r>
      <w:r w:rsidR="004526F1" w:rsidRPr="00CD5357">
        <w:rPr>
          <w:rFonts w:ascii="Times New Roman" w:eastAsia="Times New Roman" w:hAnsi="Times New Roman" w:cs="Times New Roman"/>
          <w:sz w:val="24"/>
          <w:szCs w:val="24"/>
        </w:rPr>
        <w:t xml:space="preserve"> It might also be useful to examine specific human resource management practices and policies of property-based institutions, such as incubators and accelerators.  </w:t>
      </w:r>
    </w:p>
    <w:p w:rsidR="0097137E" w:rsidRPr="00CD5357" w:rsidRDefault="00EF5C83" w:rsidP="00DF60C8">
      <w:pPr>
        <w:tabs>
          <w:tab w:val="num" w:pos="720"/>
        </w:tabs>
        <w:spacing w:after="0" w:line="480" w:lineRule="auto"/>
        <w:jc w:val="both"/>
        <w:rPr>
          <w:rFonts w:ascii="Times New Roman" w:eastAsia="Times New Roman" w:hAnsi="Times New Roman" w:cs="Times New Roman"/>
          <w:b/>
          <w:bCs/>
          <w:sz w:val="24"/>
          <w:szCs w:val="24"/>
        </w:rPr>
      </w:pPr>
      <w:r w:rsidRPr="00CD5357">
        <w:rPr>
          <w:rFonts w:ascii="Times New Roman" w:eastAsia="Times New Roman" w:hAnsi="Times New Roman" w:cs="Times New Roman"/>
          <w:sz w:val="24"/>
          <w:szCs w:val="24"/>
        </w:rPr>
        <w:tab/>
      </w:r>
      <w:r w:rsidR="004526F1" w:rsidRPr="00CD5357">
        <w:rPr>
          <w:rFonts w:ascii="Times New Roman" w:eastAsia="Times New Roman" w:hAnsi="Times New Roman" w:cs="Times New Roman"/>
          <w:sz w:val="24"/>
          <w:szCs w:val="24"/>
        </w:rPr>
        <w:t xml:space="preserve">The lens of </w:t>
      </w:r>
      <w:r w:rsidR="007F3FF4" w:rsidRPr="00CD5357">
        <w:rPr>
          <w:rFonts w:ascii="Times New Roman" w:eastAsia="Times New Roman" w:hAnsi="Times New Roman" w:cs="Times New Roman"/>
          <w:sz w:val="24"/>
          <w:szCs w:val="24"/>
        </w:rPr>
        <w:t>ethic</w:t>
      </w:r>
      <w:r w:rsidR="004526F1" w:rsidRPr="00CD5357">
        <w:rPr>
          <w:rFonts w:ascii="Times New Roman" w:eastAsia="Times New Roman" w:hAnsi="Times New Roman" w:cs="Times New Roman"/>
          <w:sz w:val="24"/>
          <w:szCs w:val="24"/>
        </w:rPr>
        <w:t xml:space="preserve">s </w:t>
      </w:r>
      <w:r w:rsidR="005A0A2B" w:rsidRPr="00CD5357">
        <w:rPr>
          <w:rFonts w:ascii="Times New Roman" w:eastAsia="Times New Roman" w:hAnsi="Times New Roman" w:cs="Times New Roman"/>
          <w:sz w:val="24"/>
          <w:szCs w:val="24"/>
        </w:rPr>
        <w:t xml:space="preserve">and social responsibility </w:t>
      </w:r>
      <w:r w:rsidR="004526F1" w:rsidRPr="00CD5357">
        <w:rPr>
          <w:rFonts w:ascii="Times New Roman" w:eastAsia="Times New Roman" w:hAnsi="Times New Roman" w:cs="Times New Roman"/>
          <w:sz w:val="24"/>
          <w:szCs w:val="24"/>
        </w:rPr>
        <w:t xml:space="preserve">has also become more important as commercialization and entrepreneurship expand on campus. </w:t>
      </w:r>
      <w:r w:rsidR="00FE3D05" w:rsidRPr="00CD5357">
        <w:rPr>
          <w:rFonts w:ascii="Times New Roman" w:eastAsia="Times New Roman" w:hAnsi="Times New Roman" w:cs="Times New Roman"/>
          <w:sz w:val="24"/>
          <w:szCs w:val="24"/>
        </w:rPr>
        <w:t xml:space="preserve"> A good example of this has been the university response to concerns regarding commercialization and global public health.  </w:t>
      </w:r>
      <w:r w:rsidR="00DF60C8" w:rsidRPr="00CD5357">
        <w:rPr>
          <w:rFonts w:ascii="Times New Roman" w:eastAsia="Times New Roman" w:hAnsi="Times New Roman" w:cs="Times New Roman"/>
          <w:sz w:val="24"/>
          <w:szCs w:val="24"/>
        </w:rPr>
        <w:t xml:space="preserve">Working through their TTOs, many universities have developed blockbuster drugs that are prohibitively expensive for consumers in developing countries.  </w:t>
      </w:r>
      <w:r w:rsidR="00FE3D05" w:rsidRPr="00CD5357">
        <w:rPr>
          <w:rFonts w:ascii="Times New Roman" w:eastAsia="Times New Roman" w:hAnsi="Times New Roman" w:cs="Times New Roman"/>
          <w:sz w:val="24"/>
          <w:szCs w:val="24"/>
        </w:rPr>
        <w:t>Richard Levin, the former President of Yale University</w:t>
      </w:r>
      <w:r w:rsidR="00DF60C8" w:rsidRPr="00CD5357">
        <w:rPr>
          <w:rFonts w:ascii="Times New Roman" w:eastAsia="Times New Roman" w:hAnsi="Times New Roman" w:cs="Times New Roman"/>
          <w:sz w:val="24"/>
          <w:szCs w:val="24"/>
        </w:rPr>
        <w:t xml:space="preserve">, </w:t>
      </w:r>
      <w:r w:rsidR="00FE3D05" w:rsidRPr="00CD5357">
        <w:rPr>
          <w:rFonts w:ascii="Times New Roman" w:eastAsia="Times New Roman" w:hAnsi="Times New Roman" w:cs="Times New Roman"/>
          <w:sz w:val="24"/>
          <w:szCs w:val="24"/>
        </w:rPr>
        <w:t xml:space="preserve">which was involved in a controversy surrounding an expensive drug it had helped develop, had this to say about the </w:t>
      </w:r>
      <w:proofErr w:type="spellStart"/>
      <w:r w:rsidR="00FE3D05" w:rsidRPr="00CD5357">
        <w:rPr>
          <w:rFonts w:ascii="Times New Roman" w:eastAsia="Times New Roman" w:hAnsi="Times New Roman" w:cs="Times New Roman"/>
          <w:sz w:val="24"/>
          <w:szCs w:val="24"/>
        </w:rPr>
        <w:t>Bayh</w:t>
      </w:r>
      <w:proofErr w:type="spellEnd"/>
      <w:r w:rsidR="00FE3D05" w:rsidRPr="00CD5357">
        <w:rPr>
          <w:rFonts w:ascii="Times New Roman" w:eastAsia="Times New Roman" w:hAnsi="Times New Roman" w:cs="Times New Roman"/>
          <w:sz w:val="24"/>
          <w:szCs w:val="24"/>
        </w:rPr>
        <w:t>-Dole Act: “Congress did not intend to give us the right to maximize profits…it gave us private-property rights for a public purpose: to ensure that the benefits of research are widely shared.”    Some universities have responded to this concern by developing s</w:t>
      </w:r>
      <w:r w:rsidR="00FE3D05" w:rsidRPr="00CD5357">
        <w:rPr>
          <w:rFonts w:ascii="Times New Roman" w:eastAsia="MS PGothic" w:hAnsi="Times New Roman" w:cs="Times New Roman"/>
          <w:color w:val="000000"/>
          <w:sz w:val="24"/>
          <w:szCs w:val="24"/>
        </w:rPr>
        <w:t>ocially responsible licensing program</w:t>
      </w:r>
      <w:r w:rsidR="00DF60C8" w:rsidRPr="00CD5357">
        <w:rPr>
          <w:rFonts w:ascii="Times New Roman" w:eastAsia="MS PGothic" w:hAnsi="Times New Roman" w:cs="Times New Roman"/>
          <w:color w:val="000000"/>
          <w:sz w:val="24"/>
          <w:szCs w:val="24"/>
        </w:rPr>
        <w:t>s</w:t>
      </w:r>
      <w:r w:rsidR="00FE3D05" w:rsidRPr="00CD5357">
        <w:rPr>
          <w:rFonts w:ascii="Times New Roman" w:eastAsia="MS PGothic" w:hAnsi="Times New Roman" w:cs="Times New Roman"/>
          <w:color w:val="000000"/>
          <w:sz w:val="24"/>
          <w:szCs w:val="24"/>
        </w:rPr>
        <w:t xml:space="preserve"> (see</w:t>
      </w:r>
      <w:r w:rsidR="00DF60C8" w:rsidRPr="00CD5357">
        <w:rPr>
          <w:rFonts w:ascii="Times New Roman" w:eastAsia="MS PGothic" w:hAnsi="Times New Roman" w:cs="Times New Roman"/>
          <w:color w:val="000000"/>
          <w:sz w:val="24"/>
          <w:szCs w:val="24"/>
        </w:rPr>
        <w:t xml:space="preserve"> </w:t>
      </w:r>
      <w:r w:rsidR="00DF60C8" w:rsidRPr="00CD5357">
        <w:rPr>
          <w:rFonts w:ascii="Times New Roman" w:eastAsia="MS PGothic" w:hAnsi="Times New Roman" w:cs="Times New Roman"/>
          <w:color w:val="000000"/>
          <w:sz w:val="24"/>
          <w:szCs w:val="24"/>
        </w:rPr>
        <w:lastRenderedPageBreak/>
        <w:t xml:space="preserve">Stevens and Effort, 2008), such as policies adopted by the University of California at Berkeley (see </w:t>
      </w:r>
      <w:hyperlink r:id="rId12" w:history="1">
        <w:r w:rsidR="00DF60C8" w:rsidRPr="00CD5357">
          <w:rPr>
            <w:rStyle w:val="Hyperlink"/>
            <w:rFonts w:ascii="Times New Roman" w:eastAsia="MS PGothic" w:hAnsi="Times New Roman" w:cs="Times New Roman"/>
            <w:sz w:val="24"/>
            <w:szCs w:val="24"/>
          </w:rPr>
          <w:t>http://ipira.berkeley.edu/socially-responsible-licensing-ip-management</w:t>
        </w:r>
      </w:hyperlink>
      <w:r w:rsidR="00DF60C8" w:rsidRPr="00CD5357">
        <w:rPr>
          <w:rFonts w:ascii="Times New Roman" w:eastAsia="MS PGothic" w:hAnsi="Times New Roman" w:cs="Times New Roman"/>
          <w:color w:val="000000"/>
          <w:sz w:val="24"/>
          <w:szCs w:val="24"/>
        </w:rPr>
        <w:t>).  Both micro and macro theories of ethics and social responsibility would seem to be applicable to all aspects of aspects of academic entrepreneurship beyond licensing (e.g., conflicts of interest that arise between academic entrepreneurs and their corporate or entrepreneurial partners and other obligations they have in their role as faculty member</w:t>
      </w:r>
      <w:r w:rsidR="005773F7" w:rsidRPr="00CD5357">
        <w:rPr>
          <w:rFonts w:ascii="Times New Roman" w:eastAsia="MS PGothic" w:hAnsi="Times New Roman" w:cs="Times New Roman"/>
          <w:color w:val="000000"/>
          <w:sz w:val="24"/>
          <w:szCs w:val="24"/>
        </w:rPr>
        <w:t>s</w:t>
      </w:r>
      <w:r w:rsidR="00DF60C8" w:rsidRPr="00CD5357">
        <w:rPr>
          <w:rFonts w:ascii="Times New Roman" w:eastAsia="MS PGothic" w:hAnsi="Times New Roman" w:cs="Times New Roman"/>
          <w:color w:val="000000"/>
          <w:sz w:val="24"/>
          <w:szCs w:val="24"/>
        </w:rPr>
        <w:t xml:space="preserve">). </w:t>
      </w:r>
    </w:p>
    <w:p w:rsidR="00DF60C8" w:rsidRPr="00CD5357" w:rsidRDefault="00DF60C8" w:rsidP="008754FD">
      <w:pPr>
        <w:rPr>
          <w:rFonts w:ascii="Times New Roman" w:eastAsia="Times New Roman" w:hAnsi="Times New Roman" w:cs="Times New Roman"/>
          <w:b/>
          <w:bCs/>
          <w:sz w:val="24"/>
          <w:szCs w:val="24"/>
        </w:rPr>
      </w:pPr>
    </w:p>
    <w:p w:rsidR="00CB3156" w:rsidRPr="00CD5357" w:rsidRDefault="00CE0325" w:rsidP="008754FD">
      <w:pPr>
        <w:rPr>
          <w:rFonts w:ascii="Times New Roman" w:eastAsia="Times New Roman" w:hAnsi="Times New Roman" w:cs="Times New Roman"/>
          <w:b/>
          <w:bCs/>
          <w:sz w:val="24"/>
          <w:szCs w:val="24"/>
        </w:rPr>
      </w:pPr>
      <w:r w:rsidRPr="00CD5357">
        <w:rPr>
          <w:rFonts w:ascii="Times New Roman" w:eastAsia="Times New Roman" w:hAnsi="Times New Roman" w:cs="Times New Roman"/>
          <w:b/>
          <w:bCs/>
          <w:sz w:val="24"/>
          <w:szCs w:val="24"/>
        </w:rPr>
        <w:t>How</w:t>
      </w:r>
      <w:r w:rsidR="008B2EBA" w:rsidRPr="00CD5357">
        <w:rPr>
          <w:rFonts w:ascii="Times New Roman" w:eastAsia="Times New Roman" w:hAnsi="Times New Roman" w:cs="Times New Roman"/>
          <w:b/>
          <w:bCs/>
          <w:sz w:val="24"/>
          <w:szCs w:val="24"/>
        </w:rPr>
        <w:t>: modes for facilitating academic entrepreneurship</w:t>
      </w:r>
    </w:p>
    <w:p w:rsidR="007D371C" w:rsidRPr="00CD5357" w:rsidRDefault="007D371C" w:rsidP="00912871">
      <w:pPr>
        <w:spacing w:line="480" w:lineRule="auto"/>
        <w:ind w:firstLine="720"/>
        <w:rPr>
          <w:rFonts w:ascii="Times New Roman" w:eastAsia="Times New Roman" w:hAnsi="Times New Roman" w:cs="Times New Roman"/>
          <w:bCs/>
          <w:sz w:val="24"/>
          <w:szCs w:val="24"/>
        </w:rPr>
      </w:pPr>
      <w:r w:rsidRPr="00CD5357">
        <w:rPr>
          <w:rFonts w:ascii="Times New Roman" w:eastAsia="Times New Roman" w:hAnsi="Times New Roman" w:cs="Times New Roman"/>
          <w:bCs/>
          <w:sz w:val="24"/>
          <w:szCs w:val="24"/>
        </w:rPr>
        <w:t>We noted earlier the dimensions associated with the development of university based entrepreneurial ecosystems</w:t>
      </w:r>
      <w:r w:rsidR="004B6023" w:rsidRPr="00CD5357">
        <w:rPr>
          <w:rFonts w:ascii="Times New Roman" w:eastAsia="Times New Roman" w:hAnsi="Times New Roman" w:cs="Times New Roman"/>
          <w:bCs/>
          <w:sz w:val="24"/>
          <w:szCs w:val="24"/>
        </w:rPr>
        <w:t xml:space="preserve"> to facilitate academic entrepreneurship</w:t>
      </w:r>
      <w:r w:rsidRPr="00CD5357">
        <w:rPr>
          <w:rFonts w:ascii="Times New Roman" w:eastAsia="Times New Roman" w:hAnsi="Times New Roman" w:cs="Times New Roman"/>
          <w:bCs/>
          <w:sz w:val="24"/>
          <w:szCs w:val="24"/>
        </w:rPr>
        <w:t xml:space="preserve">. </w:t>
      </w:r>
      <w:r w:rsidR="004B6023" w:rsidRPr="00CD5357">
        <w:rPr>
          <w:rFonts w:ascii="Times New Roman" w:eastAsia="Times New Roman" w:hAnsi="Times New Roman" w:cs="Times New Roman"/>
          <w:bCs/>
          <w:sz w:val="24"/>
          <w:szCs w:val="24"/>
        </w:rPr>
        <w:t xml:space="preserve"> As new forms of academic entrepreneurship emerge, this ecosystem also needs to evolve. However, while there may be broad commonality of the principal elements, the configuration of these elements likely varies between universities and their contexts</w:t>
      </w:r>
      <w:r w:rsidR="00176882" w:rsidRPr="00CD5357">
        <w:rPr>
          <w:rFonts w:ascii="Times New Roman" w:eastAsia="Times New Roman" w:hAnsi="Times New Roman" w:cs="Times New Roman"/>
          <w:bCs/>
          <w:sz w:val="24"/>
          <w:szCs w:val="24"/>
        </w:rPr>
        <w:t xml:space="preserve"> that are as yet not well-explored</w:t>
      </w:r>
      <w:r w:rsidR="004B6023" w:rsidRPr="00CD5357">
        <w:rPr>
          <w:rFonts w:ascii="Times New Roman" w:eastAsia="Times New Roman" w:hAnsi="Times New Roman" w:cs="Times New Roman"/>
          <w:bCs/>
          <w:sz w:val="24"/>
          <w:szCs w:val="24"/>
        </w:rPr>
        <w:t>. Such</w:t>
      </w:r>
      <w:r w:rsidRPr="00CD5357">
        <w:rPr>
          <w:rFonts w:ascii="Times New Roman" w:eastAsia="Times New Roman" w:hAnsi="Times New Roman" w:cs="Times New Roman"/>
          <w:bCs/>
          <w:sz w:val="24"/>
          <w:szCs w:val="24"/>
        </w:rPr>
        <w:t xml:space="preserve"> contingencies </w:t>
      </w:r>
      <w:r w:rsidR="004B6023" w:rsidRPr="00CD5357">
        <w:rPr>
          <w:rFonts w:ascii="Times New Roman" w:eastAsia="Times New Roman" w:hAnsi="Times New Roman" w:cs="Times New Roman"/>
          <w:bCs/>
          <w:sz w:val="24"/>
          <w:szCs w:val="24"/>
        </w:rPr>
        <w:t xml:space="preserve">are </w:t>
      </w:r>
      <w:r w:rsidRPr="00CD5357">
        <w:rPr>
          <w:rFonts w:ascii="Times New Roman" w:eastAsia="Times New Roman" w:hAnsi="Times New Roman" w:cs="Times New Roman"/>
          <w:bCs/>
          <w:sz w:val="24"/>
          <w:szCs w:val="24"/>
        </w:rPr>
        <w:t>dependent upon factors such as the research strength of a particular university and spatial factors relating to the local environment (</w:t>
      </w:r>
      <w:proofErr w:type="spellStart"/>
      <w:r w:rsidRPr="00CD5357">
        <w:rPr>
          <w:rFonts w:ascii="Times New Roman" w:eastAsia="Times New Roman" w:hAnsi="Times New Roman" w:cs="Times New Roman"/>
          <w:bCs/>
          <w:sz w:val="24"/>
          <w:szCs w:val="24"/>
        </w:rPr>
        <w:t>Autio</w:t>
      </w:r>
      <w:proofErr w:type="spellEnd"/>
      <w:r w:rsidRPr="00CD5357">
        <w:rPr>
          <w:rFonts w:ascii="Times New Roman" w:eastAsia="Times New Roman" w:hAnsi="Times New Roman" w:cs="Times New Roman"/>
          <w:bCs/>
          <w:sz w:val="24"/>
          <w:szCs w:val="24"/>
        </w:rPr>
        <w:t xml:space="preserve"> et al., 2014)</w:t>
      </w:r>
      <w:r w:rsidR="004B6023" w:rsidRPr="00CD5357">
        <w:rPr>
          <w:rFonts w:ascii="Times New Roman" w:eastAsia="Times New Roman" w:hAnsi="Times New Roman" w:cs="Times New Roman"/>
          <w:bCs/>
          <w:sz w:val="24"/>
          <w:szCs w:val="24"/>
        </w:rPr>
        <w:t>.</w:t>
      </w:r>
      <w:r w:rsidR="00C90DB1" w:rsidRPr="00CD5357">
        <w:rPr>
          <w:rFonts w:ascii="Times New Roman" w:eastAsia="Times New Roman" w:hAnsi="Times New Roman" w:cs="Times New Roman"/>
          <w:bCs/>
          <w:sz w:val="24"/>
          <w:szCs w:val="24"/>
        </w:rPr>
        <w:t xml:space="preserve"> For example, the scope of the entrepreneurial ecosystem may differ </w:t>
      </w:r>
      <w:r w:rsidR="00083E57" w:rsidRPr="00CD5357">
        <w:rPr>
          <w:rFonts w:ascii="Times New Roman" w:eastAsia="Times New Roman" w:hAnsi="Times New Roman" w:cs="Times New Roman"/>
          <w:bCs/>
          <w:sz w:val="24"/>
          <w:szCs w:val="24"/>
        </w:rPr>
        <w:t xml:space="preserve">for </w:t>
      </w:r>
      <w:r w:rsidR="00C90DB1" w:rsidRPr="00CD5357">
        <w:rPr>
          <w:rFonts w:ascii="Times New Roman" w:eastAsia="Times New Roman" w:hAnsi="Times New Roman" w:cs="Times New Roman"/>
          <w:bCs/>
          <w:sz w:val="24"/>
          <w:szCs w:val="24"/>
        </w:rPr>
        <w:t>a university in a less-industrialized region</w:t>
      </w:r>
      <w:r w:rsidR="00083E57" w:rsidRPr="00CD5357">
        <w:rPr>
          <w:rFonts w:ascii="Times New Roman" w:eastAsia="Times New Roman" w:hAnsi="Times New Roman" w:cs="Times New Roman"/>
          <w:bCs/>
          <w:sz w:val="24"/>
          <w:szCs w:val="24"/>
        </w:rPr>
        <w:t xml:space="preserve">, as </w:t>
      </w:r>
      <w:r w:rsidR="00C90DB1" w:rsidRPr="00CD5357">
        <w:rPr>
          <w:rFonts w:ascii="Times New Roman" w:eastAsia="Times New Roman" w:hAnsi="Times New Roman" w:cs="Times New Roman"/>
          <w:bCs/>
          <w:sz w:val="24"/>
          <w:szCs w:val="24"/>
        </w:rPr>
        <w:t xml:space="preserve">compared </w:t>
      </w:r>
      <w:r w:rsidR="00083E57" w:rsidRPr="00CD5357">
        <w:rPr>
          <w:rFonts w:ascii="Times New Roman" w:eastAsia="Times New Roman" w:hAnsi="Times New Roman" w:cs="Times New Roman"/>
          <w:bCs/>
          <w:sz w:val="24"/>
          <w:szCs w:val="24"/>
        </w:rPr>
        <w:t xml:space="preserve">to the ecosystem associated </w:t>
      </w:r>
      <w:r w:rsidR="00C90DB1" w:rsidRPr="00CD5357">
        <w:rPr>
          <w:rFonts w:ascii="Times New Roman" w:eastAsia="Times New Roman" w:hAnsi="Times New Roman" w:cs="Times New Roman"/>
          <w:bCs/>
          <w:sz w:val="24"/>
          <w:szCs w:val="24"/>
        </w:rPr>
        <w:t xml:space="preserve">with </w:t>
      </w:r>
      <w:r w:rsidR="00083E57" w:rsidRPr="00CD5357">
        <w:rPr>
          <w:rFonts w:ascii="Times New Roman" w:eastAsia="Times New Roman" w:hAnsi="Times New Roman" w:cs="Times New Roman"/>
          <w:bCs/>
          <w:sz w:val="24"/>
          <w:szCs w:val="24"/>
        </w:rPr>
        <w:t xml:space="preserve">a comparable </w:t>
      </w:r>
      <w:r w:rsidR="00C90DB1" w:rsidRPr="00CD5357">
        <w:rPr>
          <w:rFonts w:ascii="Times New Roman" w:eastAsia="Times New Roman" w:hAnsi="Times New Roman" w:cs="Times New Roman"/>
          <w:bCs/>
          <w:sz w:val="24"/>
          <w:szCs w:val="24"/>
        </w:rPr>
        <w:t xml:space="preserve">university in </w:t>
      </w:r>
      <w:r w:rsidR="00083E57" w:rsidRPr="00CD5357">
        <w:rPr>
          <w:rFonts w:ascii="Times New Roman" w:eastAsia="Times New Roman" w:hAnsi="Times New Roman" w:cs="Times New Roman"/>
          <w:bCs/>
          <w:sz w:val="24"/>
          <w:szCs w:val="24"/>
        </w:rPr>
        <w:t xml:space="preserve">a major </w:t>
      </w:r>
      <w:r w:rsidR="00C90DB1" w:rsidRPr="00CD5357">
        <w:rPr>
          <w:rFonts w:ascii="Times New Roman" w:eastAsia="Times New Roman" w:hAnsi="Times New Roman" w:cs="Times New Roman"/>
          <w:bCs/>
          <w:sz w:val="24"/>
          <w:szCs w:val="24"/>
        </w:rPr>
        <w:t xml:space="preserve">metropolitan area. </w:t>
      </w:r>
      <w:r w:rsidR="00176882" w:rsidRPr="00CD5357">
        <w:rPr>
          <w:rFonts w:ascii="Times New Roman" w:eastAsia="Times New Roman" w:hAnsi="Times New Roman" w:cs="Times New Roman"/>
          <w:bCs/>
          <w:sz w:val="24"/>
          <w:szCs w:val="24"/>
        </w:rPr>
        <w:t xml:space="preserve"> </w:t>
      </w:r>
      <w:r w:rsidR="004B6023" w:rsidRPr="00CD5357">
        <w:rPr>
          <w:rFonts w:ascii="Times New Roman" w:eastAsia="Times New Roman" w:hAnsi="Times New Roman" w:cs="Times New Roman"/>
          <w:bCs/>
          <w:sz w:val="24"/>
          <w:szCs w:val="24"/>
        </w:rPr>
        <w:t xml:space="preserve"> </w:t>
      </w:r>
    </w:p>
    <w:p w:rsidR="0064352A" w:rsidRPr="00CD5357" w:rsidRDefault="00912871" w:rsidP="00912871">
      <w:pPr>
        <w:spacing w:line="480" w:lineRule="auto"/>
        <w:ind w:firstLine="720"/>
        <w:rPr>
          <w:rFonts w:ascii="Times New Roman" w:eastAsia="Times New Roman" w:hAnsi="Times New Roman" w:cs="Times New Roman"/>
          <w:bCs/>
          <w:sz w:val="24"/>
          <w:szCs w:val="24"/>
        </w:rPr>
      </w:pPr>
      <w:r w:rsidRPr="00CD5357">
        <w:rPr>
          <w:rFonts w:ascii="Times New Roman" w:eastAsia="Times New Roman" w:hAnsi="Times New Roman" w:cs="Times New Roman"/>
          <w:bCs/>
          <w:sz w:val="24"/>
          <w:szCs w:val="24"/>
        </w:rPr>
        <w:t xml:space="preserve">A </w:t>
      </w:r>
      <w:r w:rsidR="00AE652C" w:rsidRPr="00CD5357">
        <w:rPr>
          <w:rFonts w:ascii="Times New Roman" w:eastAsia="Times New Roman" w:hAnsi="Times New Roman" w:cs="Times New Roman"/>
          <w:bCs/>
          <w:sz w:val="24"/>
          <w:szCs w:val="24"/>
        </w:rPr>
        <w:t xml:space="preserve">recent </w:t>
      </w:r>
      <w:r w:rsidRPr="00CD5357">
        <w:rPr>
          <w:rFonts w:ascii="Times New Roman" w:eastAsia="Times New Roman" w:hAnsi="Times New Roman" w:cs="Times New Roman"/>
          <w:bCs/>
          <w:sz w:val="24"/>
          <w:szCs w:val="24"/>
        </w:rPr>
        <w:t xml:space="preserve">development </w:t>
      </w:r>
      <w:r w:rsidR="00AE652C" w:rsidRPr="00CD5357">
        <w:rPr>
          <w:rFonts w:ascii="Times New Roman" w:eastAsia="Times New Roman" w:hAnsi="Times New Roman" w:cs="Times New Roman"/>
          <w:bCs/>
          <w:sz w:val="24"/>
          <w:szCs w:val="24"/>
        </w:rPr>
        <w:t xml:space="preserve">of the ecosystem </w:t>
      </w:r>
      <w:r w:rsidRPr="00CD5357">
        <w:rPr>
          <w:rFonts w:ascii="Times New Roman" w:eastAsia="Times New Roman" w:hAnsi="Times New Roman" w:cs="Times New Roman"/>
          <w:bCs/>
          <w:sz w:val="24"/>
          <w:szCs w:val="24"/>
        </w:rPr>
        <w:t xml:space="preserve">that complements but also challenges TTOs and traditional university incubators is the emergence of accelerator programs. Accelerators select promising entrepreneurial teams and provide them with pre-seed investment and time-limited support comprising programmed events and intensive mentoring (Clarysse, Wright </w:t>
      </w:r>
      <w:r w:rsidR="002F2F66" w:rsidRPr="00CD5357">
        <w:rPr>
          <w:rFonts w:ascii="Times New Roman" w:eastAsia="Times New Roman" w:hAnsi="Times New Roman" w:cs="Times New Roman"/>
          <w:bCs/>
          <w:sz w:val="24"/>
          <w:szCs w:val="24"/>
        </w:rPr>
        <w:t>and</w:t>
      </w:r>
      <w:r w:rsidRPr="00CD5357">
        <w:rPr>
          <w:rFonts w:ascii="Times New Roman" w:eastAsia="Times New Roman" w:hAnsi="Times New Roman" w:cs="Times New Roman"/>
          <w:bCs/>
          <w:sz w:val="24"/>
          <w:szCs w:val="24"/>
        </w:rPr>
        <w:t xml:space="preserve"> Van Hove, 201</w:t>
      </w:r>
      <w:r w:rsidR="00AA15D0" w:rsidRPr="00CD5357">
        <w:rPr>
          <w:rFonts w:ascii="Times New Roman" w:eastAsia="Times New Roman" w:hAnsi="Times New Roman" w:cs="Times New Roman"/>
          <w:bCs/>
          <w:sz w:val="24"/>
          <w:szCs w:val="24"/>
        </w:rPr>
        <w:t>5</w:t>
      </w:r>
      <w:r w:rsidRPr="00CD5357">
        <w:rPr>
          <w:rFonts w:ascii="Times New Roman" w:eastAsia="Times New Roman" w:hAnsi="Times New Roman" w:cs="Times New Roman"/>
          <w:bCs/>
          <w:sz w:val="24"/>
          <w:szCs w:val="24"/>
        </w:rPr>
        <w:t>). As the newest generation of incubators</w:t>
      </w:r>
      <w:r w:rsidR="003C3F08" w:rsidRPr="00CD5357">
        <w:rPr>
          <w:rFonts w:ascii="Times New Roman" w:eastAsia="Times New Roman" w:hAnsi="Times New Roman" w:cs="Times New Roman"/>
          <w:bCs/>
          <w:sz w:val="24"/>
          <w:szCs w:val="24"/>
        </w:rPr>
        <w:t>,</w:t>
      </w:r>
      <w:r w:rsidRPr="00CD5357">
        <w:rPr>
          <w:rFonts w:ascii="Times New Roman" w:eastAsia="Times New Roman" w:hAnsi="Times New Roman" w:cs="Times New Roman"/>
          <w:bCs/>
          <w:sz w:val="24"/>
          <w:szCs w:val="24"/>
        </w:rPr>
        <w:t xml:space="preserve"> the focus is less on space and more on assisting the ventures through their entrepreneurial journey. These accelerators typically operate early in the life cycle of a new venture. Some accelerators are focused on </w:t>
      </w:r>
      <w:r w:rsidRPr="00CD5357">
        <w:rPr>
          <w:rFonts w:ascii="Times New Roman" w:eastAsia="Times New Roman" w:hAnsi="Times New Roman" w:cs="Times New Roman"/>
          <w:bCs/>
          <w:sz w:val="24"/>
          <w:szCs w:val="24"/>
        </w:rPr>
        <w:lastRenderedPageBreak/>
        <w:t>preparing the venture for the next round of venture capital</w:t>
      </w:r>
      <w:r w:rsidR="009C4125" w:rsidRPr="00CD5357">
        <w:rPr>
          <w:rFonts w:ascii="Times New Roman" w:eastAsia="Times New Roman" w:hAnsi="Times New Roman" w:cs="Times New Roman"/>
          <w:bCs/>
          <w:sz w:val="24"/>
          <w:szCs w:val="24"/>
        </w:rPr>
        <w:t xml:space="preserve">.  Others </w:t>
      </w:r>
      <w:r w:rsidRPr="00CD5357">
        <w:rPr>
          <w:rFonts w:ascii="Times New Roman" w:eastAsia="Times New Roman" w:hAnsi="Times New Roman" w:cs="Times New Roman"/>
          <w:bCs/>
          <w:sz w:val="24"/>
          <w:szCs w:val="24"/>
        </w:rPr>
        <w:t xml:space="preserve">are focused on creating a local entrepreneurial ecosystem of new ventures, </w:t>
      </w:r>
      <w:r w:rsidR="009C4125" w:rsidRPr="00CD5357">
        <w:rPr>
          <w:rFonts w:ascii="Times New Roman" w:eastAsia="Times New Roman" w:hAnsi="Times New Roman" w:cs="Times New Roman"/>
          <w:bCs/>
          <w:sz w:val="24"/>
          <w:szCs w:val="24"/>
        </w:rPr>
        <w:t xml:space="preserve">while </w:t>
      </w:r>
      <w:r w:rsidRPr="00CD5357">
        <w:rPr>
          <w:rFonts w:ascii="Times New Roman" w:eastAsia="Times New Roman" w:hAnsi="Times New Roman" w:cs="Times New Roman"/>
          <w:bCs/>
          <w:sz w:val="24"/>
          <w:szCs w:val="24"/>
        </w:rPr>
        <w:t>some adopt a match-making model by facilitating links with lead users to create high growth ventures. While some university students and faculty have obtained places on accelerator programs, systematic integration of academic entrepreneurs with accelerators appears to be missing.</w:t>
      </w:r>
      <w:r w:rsidR="0064352A" w:rsidRPr="00CD5357">
        <w:rPr>
          <w:rFonts w:ascii="Times New Roman" w:eastAsia="Times New Roman" w:hAnsi="Times New Roman" w:cs="Times New Roman"/>
          <w:bCs/>
          <w:sz w:val="24"/>
          <w:szCs w:val="24"/>
        </w:rPr>
        <w:t xml:space="preserve"> </w:t>
      </w:r>
      <w:r w:rsidRPr="00CD5357">
        <w:rPr>
          <w:rFonts w:ascii="Times New Roman" w:eastAsia="Times New Roman" w:hAnsi="Times New Roman" w:cs="Times New Roman"/>
          <w:bCs/>
          <w:sz w:val="24"/>
          <w:szCs w:val="24"/>
        </w:rPr>
        <w:t xml:space="preserve">At present, there is limited analysis of the extent to which the above new forms of accelerating technology commercialization by faculty and students are successful in enabling early stage ventures to emerge and grow (see Winston Smith </w:t>
      </w:r>
      <w:r w:rsidR="00DE4C80" w:rsidRPr="00CD5357">
        <w:rPr>
          <w:rFonts w:ascii="Times New Roman" w:eastAsia="Times New Roman" w:hAnsi="Times New Roman" w:cs="Times New Roman"/>
          <w:bCs/>
          <w:sz w:val="24"/>
          <w:szCs w:val="24"/>
        </w:rPr>
        <w:t xml:space="preserve">and </w:t>
      </w:r>
      <w:proofErr w:type="spellStart"/>
      <w:r w:rsidR="00DE4C80" w:rsidRPr="00CD5357">
        <w:rPr>
          <w:rFonts w:ascii="Times New Roman" w:eastAsia="Times New Roman" w:hAnsi="Times New Roman" w:cs="Times New Roman"/>
          <w:bCs/>
          <w:sz w:val="24"/>
          <w:szCs w:val="24"/>
        </w:rPr>
        <w:t>Hannigan</w:t>
      </w:r>
      <w:proofErr w:type="spellEnd"/>
      <w:r w:rsidRPr="00CD5357">
        <w:rPr>
          <w:rFonts w:ascii="Times New Roman" w:eastAsia="Times New Roman" w:hAnsi="Times New Roman" w:cs="Times New Roman"/>
          <w:bCs/>
          <w:sz w:val="24"/>
          <w:szCs w:val="24"/>
        </w:rPr>
        <w:t>, 2014).</w:t>
      </w:r>
      <w:r w:rsidR="00E4799A" w:rsidRPr="00CD5357">
        <w:rPr>
          <w:rFonts w:ascii="Times New Roman" w:eastAsia="Times New Roman" w:hAnsi="Times New Roman" w:cs="Times New Roman"/>
          <w:bCs/>
          <w:sz w:val="24"/>
          <w:szCs w:val="24"/>
        </w:rPr>
        <w:t xml:space="preserve"> Further, we know little about the</w:t>
      </w:r>
      <w:r w:rsidR="000E5111" w:rsidRPr="00CD5357">
        <w:rPr>
          <w:rFonts w:ascii="Times New Roman" w:eastAsia="Times New Roman" w:hAnsi="Times New Roman" w:cs="Times New Roman"/>
          <w:bCs/>
          <w:sz w:val="24"/>
          <w:szCs w:val="24"/>
        </w:rPr>
        <w:t xml:space="preserve"> variety of accelerators and the nature and effectiveness of their links with universities. </w:t>
      </w:r>
      <w:r w:rsidRPr="00CD5357">
        <w:rPr>
          <w:rFonts w:ascii="Times New Roman" w:eastAsia="Times New Roman" w:hAnsi="Times New Roman" w:cs="Times New Roman"/>
          <w:bCs/>
          <w:sz w:val="24"/>
          <w:szCs w:val="24"/>
        </w:rPr>
        <w:t xml:space="preserve"> </w:t>
      </w:r>
    </w:p>
    <w:p w:rsidR="00083E57" w:rsidRPr="00CD5357" w:rsidRDefault="00EC30BA" w:rsidP="008B2EBA">
      <w:pPr>
        <w:spacing w:line="480" w:lineRule="auto"/>
        <w:ind w:firstLine="720"/>
        <w:rPr>
          <w:rFonts w:ascii="Times New Roman" w:hAnsi="Times New Roman" w:cs="Times New Roman"/>
          <w:sz w:val="24"/>
          <w:szCs w:val="24"/>
        </w:rPr>
      </w:pPr>
      <w:r w:rsidRPr="00CD5357">
        <w:rPr>
          <w:rFonts w:ascii="Times New Roman" w:eastAsia="Times New Roman" w:hAnsi="Times New Roman" w:cs="Times New Roman"/>
          <w:bCs/>
          <w:sz w:val="24"/>
          <w:szCs w:val="24"/>
        </w:rPr>
        <w:t>There are a</w:t>
      </w:r>
      <w:r w:rsidR="00A13CB0" w:rsidRPr="00CD5357">
        <w:rPr>
          <w:rFonts w:ascii="Times New Roman" w:eastAsia="Times New Roman" w:hAnsi="Times New Roman" w:cs="Times New Roman"/>
          <w:bCs/>
          <w:sz w:val="24"/>
          <w:szCs w:val="24"/>
        </w:rPr>
        <w:t xml:space="preserve">lso important questions regarding </w:t>
      </w:r>
      <w:r w:rsidRPr="00CD5357">
        <w:rPr>
          <w:rFonts w:ascii="Times New Roman" w:eastAsia="Times New Roman" w:hAnsi="Times New Roman" w:cs="Times New Roman"/>
          <w:bCs/>
          <w:sz w:val="24"/>
          <w:szCs w:val="24"/>
        </w:rPr>
        <w:t xml:space="preserve">the </w:t>
      </w:r>
      <w:r w:rsidR="00A13CB0" w:rsidRPr="00CD5357">
        <w:rPr>
          <w:rFonts w:ascii="Times New Roman" w:eastAsia="Times New Roman" w:hAnsi="Times New Roman" w:cs="Times New Roman"/>
          <w:bCs/>
          <w:sz w:val="24"/>
          <w:szCs w:val="24"/>
        </w:rPr>
        <w:t xml:space="preserve">governance of </w:t>
      </w:r>
      <w:r w:rsidR="000E5111" w:rsidRPr="00CD5357">
        <w:rPr>
          <w:rFonts w:ascii="Times New Roman" w:eastAsia="Times New Roman" w:hAnsi="Times New Roman" w:cs="Times New Roman"/>
          <w:bCs/>
          <w:sz w:val="24"/>
          <w:szCs w:val="24"/>
        </w:rPr>
        <w:t>academic entrepreneurship</w:t>
      </w:r>
      <w:r w:rsidR="00A13CB0" w:rsidRPr="00CD5357">
        <w:rPr>
          <w:rFonts w:ascii="Times New Roman" w:eastAsia="Times New Roman" w:hAnsi="Times New Roman" w:cs="Times New Roman"/>
          <w:bCs/>
          <w:sz w:val="24"/>
          <w:szCs w:val="24"/>
        </w:rPr>
        <w:t xml:space="preserve"> activity.  </w:t>
      </w:r>
      <w:r w:rsidR="0069025A" w:rsidRPr="00CD5357">
        <w:rPr>
          <w:rFonts w:ascii="Times New Roman" w:hAnsi="Times New Roman" w:cs="Times New Roman"/>
          <w:sz w:val="24"/>
          <w:szCs w:val="24"/>
        </w:rPr>
        <w:t>While there has been much attention to the links between university leadership, TTOs, departments and individuals regarding the drivers and constraints on academic entrepreneurship, there has been little attention to the role of university</w:t>
      </w:r>
      <w:r w:rsidR="00DF3ADD" w:rsidRPr="00CD5357">
        <w:rPr>
          <w:rFonts w:ascii="Times New Roman" w:hAnsi="Times New Roman" w:cs="Times New Roman"/>
          <w:sz w:val="24"/>
          <w:szCs w:val="24"/>
        </w:rPr>
        <w:t>-level</w:t>
      </w:r>
      <w:r w:rsidR="0069025A" w:rsidRPr="00CD5357">
        <w:rPr>
          <w:rFonts w:ascii="Times New Roman" w:hAnsi="Times New Roman" w:cs="Times New Roman"/>
          <w:sz w:val="24"/>
          <w:szCs w:val="24"/>
        </w:rPr>
        <w:t xml:space="preserve"> governance mechanisms. Specifically, the role of university boards (or University Councils in the U</w:t>
      </w:r>
      <w:r w:rsidR="00083E57" w:rsidRPr="00CD5357">
        <w:rPr>
          <w:rFonts w:ascii="Times New Roman" w:hAnsi="Times New Roman" w:cs="Times New Roman"/>
          <w:sz w:val="24"/>
          <w:szCs w:val="24"/>
        </w:rPr>
        <w:t>.</w:t>
      </w:r>
      <w:r w:rsidR="0069025A" w:rsidRPr="00CD5357">
        <w:rPr>
          <w:rFonts w:ascii="Times New Roman" w:hAnsi="Times New Roman" w:cs="Times New Roman"/>
          <w:sz w:val="24"/>
          <w:szCs w:val="24"/>
        </w:rPr>
        <w:t>K</w:t>
      </w:r>
      <w:r w:rsidR="00083E57" w:rsidRPr="00CD5357">
        <w:rPr>
          <w:rFonts w:ascii="Times New Roman" w:hAnsi="Times New Roman" w:cs="Times New Roman"/>
          <w:sz w:val="24"/>
          <w:szCs w:val="24"/>
        </w:rPr>
        <w:t>.</w:t>
      </w:r>
      <w:r w:rsidR="0069025A" w:rsidRPr="00CD5357">
        <w:rPr>
          <w:rFonts w:ascii="Times New Roman" w:hAnsi="Times New Roman" w:cs="Times New Roman"/>
          <w:sz w:val="24"/>
          <w:szCs w:val="24"/>
        </w:rPr>
        <w:t>)</w:t>
      </w:r>
      <w:r w:rsidRPr="00CD5357">
        <w:rPr>
          <w:rFonts w:ascii="Times New Roman" w:hAnsi="Times New Roman" w:cs="Times New Roman"/>
          <w:sz w:val="24"/>
          <w:szCs w:val="24"/>
        </w:rPr>
        <w:t xml:space="preserve"> </w:t>
      </w:r>
      <w:r w:rsidR="0069025A" w:rsidRPr="00CD5357">
        <w:rPr>
          <w:rFonts w:ascii="Times New Roman" w:hAnsi="Times New Roman" w:cs="Times New Roman"/>
          <w:sz w:val="24"/>
          <w:szCs w:val="24"/>
        </w:rPr>
        <w:t>in developing the strategic direction of universities regarding academic entrepreneurship has not been examined. For example, in the U</w:t>
      </w:r>
      <w:r w:rsidR="00083E57" w:rsidRPr="00CD5357">
        <w:rPr>
          <w:rFonts w:ascii="Times New Roman" w:hAnsi="Times New Roman" w:cs="Times New Roman"/>
          <w:sz w:val="24"/>
          <w:szCs w:val="24"/>
        </w:rPr>
        <w:t>.</w:t>
      </w:r>
      <w:r w:rsidR="0069025A" w:rsidRPr="00CD5357">
        <w:rPr>
          <w:rFonts w:ascii="Times New Roman" w:hAnsi="Times New Roman" w:cs="Times New Roman"/>
          <w:sz w:val="24"/>
          <w:szCs w:val="24"/>
        </w:rPr>
        <w:t>K</w:t>
      </w:r>
      <w:r w:rsidR="00083E57" w:rsidRPr="00CD5357">
        <w:rPr>
          <w:rFonts w:ascii="Times New Roman" w:hAnsi="Times New Roman" w:cs="Times New Roman"/>
          <w:sz w:val="24"/>
          <w:szCs w:val="24"/>
        </w:rPr>
        <w:t>.</w:t>
      </w:r>
      <w:r w:rsidR="0069025A" w:rsidRPr="00CD5357">
        <w:rPr>
          <w:rFonts w:ascii="Times New Roman" w:hAnsi="Times New Roman" w:cs="Times New Roman"/>
          <w:sz w:val="24"/>
          <w:szCs w:val="24"/>
        </w:rPr>
        <w:t xml:space="preserve"> system, University Councils </w:t>
      </w:r>
      <w:r w:rsidRPr="00CD5357">
        <w:rPr>
          <w:rFonts w:ascii="Times New Roman" w:hAnsi="Times New Roman" w:cs="Times New Roman"/>
          <w:sz w:val="24"/>
          <w:szCs w:val="24"/>
        </w:rPr>
        <w:t xml:space="preserve">are responsible for all financial matters and typically </w:t>
      </w:r>
      <w:r w:rsidR="0069025A" w:rsidRPr="00CD5357">
        <w:rPr>
          <w:rFonts w:ascii="Times New Roman" w:hAnsi="Times New Roman" w:cs="Times New Roman"/>
          <w:sz w:val="24"/>
          <w:szCs w:val="24"/>
        </w:rPr>
        <w:t>comprise senior university management and lay members, oftentimes with business experience</w:t>
      </w:r>
      <w:r w:rsidRPr="00CD5357">
        <w:rPr>
          <w:rFonts w:ascii="Times New Roman" w:hAnsi="Times New Roman" w:cs="Times New Roman"/>
          <w:sz w:val="24"/>
          <w:szCs w:val="24"/>
        </w:rPr>
        <w:t xml:space="preserve"> and appointed by government</w:t>
      </w:r>
      <w:r w:rsidR="0069025A" w:rsidRPr="00CD5357">
        <w:rPr>
          <w:rFonts w:ascii="Times New Roman" w:hAnsi="Times New Roman" w:cs="Times New Roman"/>
          <w:sz w:val="24"/>
          <w:szCs w:val="24"/>
        </w:rPr>
        <w:t xml:space="preserve">. </w:t>
      </w:r>
      <w:r w:rsidRPr="00CD5357">
        <w:rPr>
          <w:rFonts w:ascii="Times New Roman" w:hAnsi="Times New Roman" w:cs="Times New Roman"/>
          <w:sz w:val="24"/>
          <w:szCs w:val="24"/>
        </w:rPr>
        <w:t>Academic affairs are the business of the university senate.</w:t>
      </w:r>
      <w:r w:rsidR="00083E57" w:rsidRPr="00CD5357">
        <w:rPr>
          <w:rFonts w:ascii="Times New Roman" w:hAnsi="Times New Roman" w:cs="Times New Roman"/>
          <w:sz w:val="24"/>
          <w:szCs w:val="24"/>
        </w:rPr>
        <w:t xml:space="preserve">  </w:t>
      </w:r>
    </w:p>
    <w:p w:rsidR="0069025A" w:rsidRPr="00CD5357" w:rsidRDefault="00EC30BA" w:rsidP="008B2EBA">
      <w:pPr>
        <w:spacing w:line="480" w:lineRule="auto"/>
        <w:ind w:firstLine="720"/>
        <w:rPr>
          <w:rFonts w:ascii="Times New Roman" w:hAnsi="Times New Roman" w:cs="Times New Roman"/>
          <w:sz w:val="24"/>
          <w:szCs w:val="24"/>
        </w:rPr>
      </w:pPr>
      <w:r w:rsidRPr="00CD5357">
        <w:rPr>
          <w:rFonts w:ascii="Times New Roman" w:hAnsi="Times New Roman" w:cs="Times New Roman"/>
          <w:sz w:val="24"/>
          <w:szCs w:val="24"/>
        </w:rPr>
        <w:t xml:space="preserve">In the U.S., many state university systems have a Board of Regents or Board of Trustees. </w:t>
      </w:r>
      <w:r w:rsidR="0069025A" w:rsidRPr="00CD5357">
        <w:rPr>
          <w:rFonts w:ascii="Times New Roman" w:hAnsi="Times New Roman" w:cs="Times New Roman"/>
          <w:sz w:val="24"/>
          <w:szCs w:val="24"/>
        </w:rPr>
        <w:t xml:space="preserve">What role do members </w:t>
      </w:r>
      <w:r w:rsidR="00DF3ADD" w:rsidRPr="00CD5357">
        <w:rPr>
          <w:rFonts w:ascii="Times New Roman" w:hAnsi="Times New Roman" w:cs="Times New Roman"/>
          <w:sz w:val="24"/>
          <w:szCs w:val="24"/>
        </w:rPr>
        <w:t xml:space="preserve">of these boards </w:t>
      </w:r>
      <w:r w:rsidR="0069025A" w:rsidRPr="00CD5357">
        <w:rPr>
          <w:rFonts w:ascii="Times New Roman" w:hAnsi="Times New Roman" w:cs="Times New Roman"/>
          <w:sz w:val="24"/>
          <w:szCs w:val="24"/>
        </w:rPr>
        <w:t xml:space="preserve">have in </w:t>
      </w:r>
      <w:r w:rsidR="00DF3ADD" w:rsidRPr="00CD5357">
        <w:rPr>
          <w:rFonts w:ascii="Times New Roman" w:hAnsi="Times New Roman" w:cs="Times New Roman"/>
          <w:sz w:val="24"/>
          <w:szCs w:val="24"/>
        </w:rPr>
        <w:t xml:space="preserve">overseeing strategies and </w:t>
      </w:r>
      <w:r w:rsidR="0069025A" w:rsidRPr="00CD5357">
        <w:rPr>
          <w:rFonts w:ascii="Times New Roman" w:hAnsi="Times New Roman" w:cs="Times New Roman"/>
          <w:sz w:val="24"/>
          <w:szCs w:val="24"/>
        </w:rPr>
        <w:t>building university-industry links that facilitate academic entrepreneurship?</w:t>
      </w:r>
      <w:r w:rsidR="00CD7F7F" w:rsidRPr="00CD5357">
        <w:rPr>
          <w:rFonts w:ascii="Times New Roman" w:hAnsi="Times New Roman" w:cs="Times New Roman"/>
          <w:sz w:val="24"/>
          <w:szCs w:val="24"/>
        </w:rPr>
        <w:t xml:space="preserve"> </w:t>
      </w:r>
      <w:r w:rsidR="00932037" w:rsidRPr="00CD5357">
        <w:rPr>
          <w:rFonts w:ascii="Times New Roman" w:hAnsi="Times New Roman" w:cs="Times New Roman"/>
          <w:sz w:val="24"/>
          <w:szCs w:val="24"/>
        </w:rPr>
        <w:t>How do variations in these governance structures, their compositions and the processes</w:t>
      </w:r>
      <w:r w:rsidR="00DF3ADD" w:rsidRPr="00CD5357">
        <w:rPr>
          <w:rFonts w:ascii="Times New Roman" w:hAnsi="Times New Roman" w:cs="Times New Roman"/>
          <w:sz w:val="24"/>
          <w:szCs w:val="24"/>
        </w:rPr>
        <w:t xml:space="preserve"> involved across different</w:t>
      </w:r>
      <w:r w:rsidR="00932037" w:rsidRPr="00CD5357">
        <w:rPr>
          <w:rFonts w:ascii="Times New Roman" w:hAnsi="Times New Roman" w:cs="Times New Roman"/>
          <w:sz w:val="24"/>
          <w:szCs w:val="24"/>
        </w:rPr>
        <w:t xml:space="preserve"> </w:t>
      </w:r>
      <w:r w:rsidR="00DF3ADD" w:rsidRPr="00CD5357">
        <w:rPr>
          <w:rFonts w:ascii="Times New Roman" w:hAnsi="Times New Roman" w:cs="Times New Roman"/>
          <w:sz w:val="24"/>
          <w:szCs w:val="24"/>
        </w:rPr>
        <w:t>types of universities</w:t>
      </w:r>
      <w:r w:rsidR="00932037" w:rsidRPr="00CD5357">
        <w:rPr>
          <w:rFonts w:ascii="Times New Roman" w:hAnsi="Times New Roman" w:cs="Times New Roman"/>
          <w:sz w:val="24"/>
          <w:szCs w:val="24"/>
        </w:rPr>
        <w:t xml:space="preserve"> influence strategies for academic entrepreneurship? </w:t>
      </w:r>
      <w:r w:rsidR="00AE652C" w:rsidRPr="00CD5357">
        <w:rPr>
          <w:rFonts w:ascii="Times New Roman" w:hAnsi="Times New Roman" w:cs="Times New Roman"/>
          <w:sz w:val="24"/>
          <w:szCs w:val="24"/>
        </w:rPr>
        <w:t xml:space="preserve">More fundamentally, to what extent does the development of academic entrepreneurship challenge the </w:t>
      </w:r>
      <w:r w:rsidR="00CB33A7" w:rsidRPr="00CD5357">
        <w:rPr>
          <w:rFonts w:ascii="Times New Roman" w:hAnsi="Times New Roman" w:cs="Times New Roman"/>
          <w:sz w:val="24"/>
          <w:szCs w:val="24"/>
        </w:rPr>
        <w:lastRenderedPageBreak/>
        <w:t xml:space="preserve">appropriateness of </w:t>
      </w:r>
      <w:r w:rsidR="00AE652C" w:rsidRPr="00CD5357">
        <w:rPr>
          <w:rFonts w:ascii="Times New Roman" w:hAnsi="Times New Roman" w:cs="Times New Roman"/>
          <w:sz w:val="24"/>
          <w:szCs w:val="24"/>
        </w:rPr>
        <w:t>traditional governance structures</w:t>
      </w:r>
      <w:r w:rsidR="00CB33A7" w:rsidRPr="00CD5357">
        <w:rPr>
          <w:rFonts w:ascii="Times New Roman" w:hAnsi="Times New Roman" w:cs="Times New Roman"/>
          <w:sz w:val="24"/>
          <w:szCs w:val="24"/>
        </w:rPr>
        <w:t xml:space="preserve"> and processes</w:t>
      </w:r>
      <w:r w:rsidR="00AE652C" w:rsidRPr="00CD5357">
        <w:rPr>
          <w:rFonts w:ascii="Times New Roman" w:hAnsi="Times New Roman" w:cs="Times New Roman"/>
          <w:sz w:val="24"/>
          <w:szCs w:val="24"/>
        </w:rPr>
        <w:t xml:space="preserve"> in universities</w:t>
      </w:r>
      <w:r w:rsidR="00CB33A7" w:rsidRPr="00CD5357">
        <w:rPr>
          <w:rFonts w:ascii="Times New Roman" w:hAnsi="Times New Roman" w:cs="Times New Roman"/>
          <w:sz w:val="24"/>
          <w:szCs w:val="24"/>
        </w:rPr>
        <w:t>?</w:t>
      </w:r>
      <w:r w:rsidR="00E80796" w:rsidRPr="00CD5357">
        <w:rPr>
          <w:rFonts w:ascii="Times New Roman" w:hAnsi="Times New Roman" w:cs="Times New Roman"/>
          <w:sz w:val="24"/>
          <w:szCs w:val="24"/>
        </w:rPr>
        <w:t xml:space="preserve"> In public universities</w:t>
      </w:r>
      <w:r w:rsidR="0088258D" w:rsidRPr="00CD5357">
        <w:rPr>
          <w:rFonts w:ascii="Times New Roman" w:hAnsi="Times New Roman" w:cs="Times New Roman"/>
          <w:sz w:val="24"/>
          <w:szCs w:val="24"/>
        </w:rPr>
        <w:t>,</w:t>
      </w:r>
      <w:r w:rsidR="00E80796" w:rsidRPr="00CD5357">
        <w:rPr>
          <w:rFonts w:ascii="Times New Roman" w:hAnsi="Times New Roman" w:cs="Times New Roman"/>
          <w:sz w:val="24"/>
          <w:szCs w:val="24"/>
        </w:rPr>
        <w:t xml:space="preserve"> especially</w:t>
      </w:r>
      <w:r w:rsidR="0088258D" w:rsidRPr="00CD5357">
        <w:rPr>
          <w:rFonts w:ascii="Times New Roman" w:hAnsi="Times New Roman" w:cs="Times New Roman"/>
          <w:sz w:val="24"/>
          <w:szCs w:val="24"/>
        </w:rPr>
        <w:t>,</w:t>
      </w:r>
      <w:r w:rsidR="00E80796" w:rsidRPr="00CD5357">
        <w:rPr>
          <w:rFonts w:ascii="Times New Roman" w:hAnsi="Times New Roman" w:cs="Times New Roman"/>
          <w:sz w:val="24"/>
          <w:szCs w:val="24"/>
        </w:rPr>
        <w:t xml:space="preserve"> we know little about </w:t>
      </w:r>
      <w:r w:rsidR="00762CE7" w:rsidRPr="00CD5357">
        <w:rPr>
          <w:rFonts w:ascii="Times New Roman" w:hAnsi="Times New Roman" w:cs="Times New Roman"/>
          <w:sz w:val="24"/>
          <w:szCs w:val="24"/>
        </w:rPr>
        <w:t xml:space="preserve">the role of </w:t>
      </w:r>
      <w:r w:rsidR="00E80796" w:rsidRPr="00CD5357">
        <w:rPr>
          <w:rFonts w:ascii="Times New Roman" w:hAnsi="Times New Roman" w:cs="Times New Roman"/>
          <w:sz w:val="24"/>
          <w:szCs w:val="24"/>
        </w:rPr>
        <w:t xml:space="preserve">public-private governance structures </w:t>
      </w:r>
      <w:r w:rsidR="00762CE7" w:rsidRPr="00CD5357">
        <w:rPr>
          <w:rFonts w:ascii="Times New Roman" w:hAnsi="Times New Roman" w:cs="Times New Roman"/>
          <w:sz w:val="24"/>
          <w:szCs w:val="24"/>
        </w:rPr>
        <w:t xml:space="preserve">in </w:t>
      </w:r>
      <w:r w:rsidR="00E80796" w:rsidRPr="00CD5357">
        <w:rPr>
          <w:rFonts w:ascii="Times New Roman" w:hAnsi="Times New Roman" w:cs="Times New Roman"/>
          <w:sz w:val="24"/>
          <w:szCs w:val="24"/>
        </w:rPr>
        <w:t>oversee</w:t>
      </w:r>
      <w:r w:rsidR="00762CE7" w:rsidRPr="00CD5357">
        <w:rPr>
          <w:rFonts w:ascii="Times New Roman" w:hAnsi="Times New Roman" w:cs="Times New Roman"/>
          <w:sz w:val="24"/>
          <w:szCs w:val="24"/>
        </w:rPr>
        <w:t>ing</w:t>
      </w:r>
      <w:r w:rsidR="00E80796" w:rsidRPr="00CD5357">
        <w:rPr>
          <w:rFonts w:ascii="Times New Roman" w:hAnsi="Times New Roman" w:cs="Times New Roman"/>
          <w:sz w:val="24"/>
          <w:szCs w:val="24"/>
        </w:rPr>
        <w:t xml:space="preserve"> and address</w:t>
      </w:r>
      <w:r w:rsidR="00762CE7" w:rsidRPr="00CD5357">
        <w:rPr>
          <w:rFonts w:ascii="Times New Roman" w:hAnsi="Times New Roman" w:cs="Times New Roman"/>
          <w:sz w:val="24"/>
          <w:szCs w:val="24"/>
        </w:rPr>
        <w:t>ing</w:t>
      </w:r>
      <w:r w:rsidR="00E80796" w:rsidRPr="00CD5357">
        <w:rPr>
          <w:rFonts w:ascii="Times New Roman" w:hAnsi="Times New Roman" w:cs="Times New Roman"/>
          <w:sz w:val="24"/>
          <w:szCs w:val="24"/>
        </w:rPr>
        <w:t xml:space="preserve"> potential conflicting objectives between</w:t>
      </w:r>
      <w:r w:rsidR="00762CE7" w:rsidRPr="00CD5357">
        <w:rPr>
          <w:rFonts w:ascii="Times New Roman" w:hAnsi="Times New Roman" w:cs="Times New Roman"/>
          <w:sz w:val="24"/>
          <w:szCs w:val="24"/>
        </w:rPr>
        <w:t xml:space="preserve"> academic entrepreneurship and more traditional university activities (</w:t>
      </w:r>
      <w:proofErr w:type="spellStart"/>
      <w:r w:rsidR="00762CE7" w:rsidRPr="00CD5357">
        <w:rPr>
          <w:rFonts w:ascii="Times New Roman" w:hAnsi="Times New Roman" w:cs="Times New Roman"/>
          <w:bCs/>
          <w:sz w:val="24"/>
          <w:szCs w:val="24"/>
        </w:rPr>
        <w:t>Kivleniece</w:t>
      </w:r>
      <w:proofErr w:type="spellEnd"/>
      <w:r w:rsidR="00762CE7" w:rsidRPr="00CD5357">
        <w:rPr>
          <w:rFonts w:ascii="Times New Roman" w:hAnsi="Times New Roman" w:cs="Times New Roman"/>
          <w:bCs/>
          <w:sz w:val="24"/>
          <w:szCs w:val="24"/>
        </w:rPr>
        <w:t xml:space="preserve"> and </w:t>
      </w:r>
      <w:proofErr w:type="spellStart"/>
      <w:r w:rsidR="00762CE7" w:rsidRPr="00CD5357">
        <w:rPr>
          <w:rFonts w:ascii="Times New Roman" w:hAnsi="Times New Roman" w:cs="Times New Roman"/>
          <w:bCs/>
          <w:sz w:val="24"/>
          <w:szCs w:val="24"/>
        </w:rPr>
        <w:t>Quélin</w:t>
      </w:r>
      <w:proofErr w:type="spellEnd"/>
      <w:r w:rsidR="00762CE7" w:rsidRPr="00CD5357">
        <w:rPr>
          <w:rFonts w:ascii="Times New Roman" w:hAnsi="Times New Roman" w:cs="Times New Roman"/>
          <w:bCs/>
          <w:sz w:val="24"/>
          <w:szCs w:val="24"/>
        </w:rPr>
        <w:t>, 2012).</w:t>
      </w:r>
    </w:p>
    <w:p w:rsidR="008B2EBA" w:rsidRPr="00CD5357" w:rsidRDefault="00E3375C" w:rsidP="00950348">
      <w:pPr>
        <w:spacing w:line="480" w:lineRule="auto"/>
        <w:ind w:firstLine="720"/>
        <w:rPr>
          <w:rFonts w:ascii="Times New Roman" w:hAnsi="Times New Roman" w:cs="Times New Roman"/>
          <w:iCs/>
          <w:sz w:val="24"/>
          <w:szCs w:val="24"/>
        </w:rPr>
      </w:pPr>
      <w:r w:rsidRPr="00CD5357">
        <w:rPr>
          <w:rFonts w:ascii="Times New Roman" w:hAnsi="Times New Roman" w:cs="Times New Roman"/>
          <w:iCs/>
          <w:sz w:val="24"/>
          <w:szCs w:val="24"/>
        </w:rPr>
        <w:t xml:space="preserve">Much of the </w:t>
      </w:r>
      <w:r w:rsidR="0092216F" w:rsidRPr="00CD5357">
        <w:rPr>
          <w:rFonts w:ascii="Times New Roman" w:hAnsi="Times New Roman" w:cs="Times New Roman"/>
          <w:iCs/>
          <w:sz w:val="24"/>
          <w:szCs w:val="24"/>
        </w:rPr>
        <w:t xml:space="preserve">existing </w:t>
      </w:r>
      <w:r w:rsidRPr="00CD5357">
        <w:rPr>
          <w:rFonts w:ascii="Times New Roman" w:hAnsi="Times New Roman" w:cs="Times New Roman"/>
          <w:iCs/>
          <w:sz w:val="24"/>
          <w:szCs w:val="24"/>
        </w:rPr>
        <w:t xml:space="preserve">research has focused on </w:t>
      </w:r>
      <w:r w:rsidR="0092216F" w:rsidRPr="00CD5357">
        <w:rPr>
          <w:rFonts w:ascii="Times New Roman" w:hAnsi="Times New Roman" w:cs="Times New Roman"/>
          <w:iCs/>
          <w:sz w:val="24"/>
          <w:szCs w:val="24"/>
        </w:rPr>
        <w:t xml:space="preserve">the drivers of academic entrepreneurship based upon the characteristics of particular universities and their faculty. </w:t>
      </w:r>
      <w:r w:rsidR="0088258D" w:rsidRPr="00CD5357">
        <w:rPr>
          <w:rFonts w:ascii="Times New Roman" w:hAnsi="Times New Roman" w:cs="Times New Roman"/>
          <w:iCs/>
          <w:sz w:val="24"/>
          <w:szCs w:val="24"/>
        </w:rPr>
        <w:t xml:space="preserve">However, another </w:t>
      </w:r>
      <w:r w:rsidR="000100B7" w:rsidRPr="00CD5357">
        <w:rPr>
          <w:rFonts w:ascii="Times New Roman" w:hAnsi="Times New Roman" w:cs="Times New Roman"/>
          <w:iCs/>
          <w:sz w:val="24"/>
          <w:szCs w:val="24"/>
        </w:rPr>
        <w:t xml:space="preserve">feature of university entrepreneurial ecosystems concerns </w:t>
      </w:r>
      <w:r w:rsidR="0092216F" w:rsidRPr="00CD5357">
        <w:rPr>
          <w:rFonts w:ascii="Times New Roman" w:hAnsi="Times New Roman" w:cs="Times New Roman"/>
          <w:iCs/>
          <w:sz w:val="24"/>
          <w:szCs w:val="24"/>
        </w:rPr>
        <w:t xml:space="preserve">the mobility of academics to universities that may be more conducive to academic entrepreneurship. </w:t>
      </w:r>
      <w:r w:rsidR="000100B7" w:rsidRPr="00CD5357">
        <w:rPr>
          <w:rFonts w:ascii="Times New Roman" w:hAnsi="Times New Roman" w:cs="Times New Roman"/>
          <w:iCs/>
          <w:sz w:val="24"/>
          <w:szCs w:val="24"/>
        </w:rPr>
        <w:t>W</w:t>
      </w:r>
      <w:r w:rsidR="0092216F" w:rsidRPr="00CD5357">
        <w:rPr>
          <w:rFonts w:ascii="Times New Roman" w:hAnsi="Times New Roman" w:cs="Times New Roman"/>
          <w:iCs/>
          <w:sz w:val="24"/>
          <w:szCs w:val="24"/>
        </w:rPr>
        <w:t xml:space="preserve">e know that </w:t>
      </w:r>
      <w:r w:rsidR="00206E1F" w:rsidRPr="00CD5357">
        <w:rPr>
          <w:rFonts w:ascii="Times New Roman" w:hAnsi="Times New Roman" w:cs="Times New Roman"/>
          <w:iCs/>
          <w:sz w:val="24"/>
          <w:szCs w:val="24"/>
        </w:rPr>
        <w:t xml:space="preserve">hiring decisions mean that </w:t>
      </w:r>
      <w:r w:rsidR="0092216F" w:rsidRPr="00CD5357">
        <w:rPr>
          <w:rFonts w:ascii="Times New Roman" w:hAnsi="Times New Roman" w:cs="Times New Roman"/>
          <w:iCs/>
          <w:sz w:val="24"/>
          <w:szCs w:val="24"/>
        </w:rPr>
        <w:t>there is extensive faculty mobility between universities</w:t>
      </w:r>
      <w:r w:rsidR="000100B7" w:rsidRPr="00CD5357">
        <w:rPr>
          <w:rFonts w:ascii="Times New Roman" w:hAnsi="Times New Roman" w:cs="Times New Roman"/>
          <w:iCs/>
          <w:sz w:val="24"/>
          <w:szCs w:val="24"/>
        </w:rPr>
        <w:t xml:space="preserve"> but there has been little research on the relationship between this movement and academic entrepreneurship</w:t>
      </w:r>
      <w:r w:rsidR="0092216F" w:rsidRPr="00CD5357">
        <w:rPr>
          <w:rFonts w:ascii="Times New Roman" w:hAnsi="Times New Roman" w:cs="Times New Roman"/>
          <w:iCs/>
          <w:sz w:val="24"/>
          <w:szCs w:val="24"/>
        </w:rPr>
        <w:t xml:space="preserve">. </w:t>
      </w:r>
      <w:r w:rsidR="005667CE" w:rsidRPr="00CD5357">
        <w:rPr>
          <w:rFonts w:ascii="Times New Roman" w:hAnsi="Times New Roman" w:cs="Times New Roman"/>
          <w:iCs/>
          <w:sz w:val="24"/>
          <w:szCs w:val="24"/>
        </w:rPr>
        <w:t xml:space="preserve">  </w:t>
      </w:r>
      <w:r w:rsidR="0092216F" w:rsidRPr="00CD5357">
        <w:rPr>
          <w:rFonts w:ascii="Times New Roman" w:hAnsi="Times New Roman" w:cs="Times New Roman"/>
          <w:iCs/>
          <w:sz w:val="24"/>
          <w:szCs w:val="24"/>
        </w:rPr>
        <w:t xml:space="preserve">Research is needed on the benefits and challenges in incentivizing academics to move to more favourable ecosystems for academic entrepreneurship. </w:t>
      </w:r>
      <w:r w:rsidR="00307FCC" w:rsidRPr="00CD5357">
        <w:rPr>
          <w:rFonts w:ascii="Times New Roman" w:hAnsi="Times New Roman" w:cs="Times New Roman"/>
          <w:iCs/>
          <w:sz w:val="24"/>
          <w:szCs w:val="24"/>
        </w:rPr>
        <w:t xml:space="preserve">Such </w:t>
      </w:r>
      <w:r w:rsidR="00FA215E" w:rsidRPr="00CD5357">
        <w:rPr>
          <w:rFonts w:ascii="Times New Roman" w:hAnsi="Times New Roman" w:cs="Times New Roman"/>
          <w:iCs/>
          <w:sz w:val="24"/>
          <w:szCs w:val="24"/>
        </w:rPr>
        <w:t xml:space="preserve">research </w:t>
      </w:r>
      <w:r w:rsidR="00307FCC" w:rsidRPr="00CD5357">
        <w:rPr>
          <w:rFonts w:ascii="Times New Roman" w:hAnsi="Times New Roman" w:cs="Times New Roman"/>
          <w:iCs/>
          <w:sz w:val="24"/>
          <w:szCs w:val="24"/>
        </w:rPr>
        <w:t xml:space="preserve">would </w:t>
      </w:r>
      <w:r w:rsidR="00FA215E" w:rsidRPr="00CD5357">
        <w:rPr>
          <w:rFonts w:ascii="Times New Roman" w:hAnsi="Times New Roman" w:cs="Times New Roman"/>
          <w:iCs/>
          <w:sz w:val="24"/>
          <w:szCs w:val="24"/>
        </w:rPr>
        <w:t xml:space="preserve">augment existing studies </w:t>
      </w:r>
      <w:r w:rsidR="00307FCC" w:rsidRPr="00CD5357">
        <w:rPr>
          <w:rFonts w:ascii="Times New Roman" w:hAnsi="Times New Roman" w:cs="Times New Roman"/>
          <w:iCs/>
          <w:sz w:val="24"/>
          <w:szCs w:val="24"/>
        </w:rPr>
        <w:t>o</w:t>
      </w:r>
      <w:r w:rsidR="00FA215E" w:rsidRPr="00CD5357">
        <w:rPr>
          <w:rFonts w:ascii="Times New Roman" w:hAnsi="Times New Roman" w:cs="Times New Roman"/>
          <w:iCs/>
          <w:sz w:val="24"/>
          <w:szCs w:val="24"/>
        </w:rPr>
        <w:t>f</w:t>
      </w:r>
      <w:r w:rsidR="00307FCC" w:rsidRPr="00CD5357">
        <w:rPr>
          <w:rFonts w:ascii="Times New Roman" w:hAnsi="Times New Roman" w:cs="Times New Roman"/>
          <w:iCs/>
          <w:sz w:val="24"/>
          <w:szCs w:val="24"/>
        </w:rPr>
        <w:t xml:space="preserve"> entrepreneurial mobility</w:t>
      </w:r>
      <w:r w:rsidR="00FA215E" w:rsidRPr="00CD5357">
        <w:rPr>
          <w:rFonts w:ascii="Times New Roman" w:hAnsi="Times New Roman" w:cs="Times New Roman"/>
          <w:iCs/>
          <w:sz w:val="24"/>
          <w:szCs w:val="24"/>
        </w:rPr>
        <w:t xml:space="preserve">, which </w:t>
      </w:r>
      <w:r w:rsidR="00307FCC" w:rsidRPr="00CD5357">
        <w:rPr>
          <w:rFonts w:ascii="Times New Roman" w:hAnsi="Times New Roman" w:cs="Times New Roman"/>
          <w:iCs/>
          <w:sz w:val="24"/>
          <w:szCs w:val="24"/>
        </w:rPr>
        <w:t>ha</w:t>
      </w:r>
      <w:r w:rsidR="00FA215E" w:rsidRPr="00CD5357">
        <w:rPr>
          <w:rFonts w:ascii="Times New Roman" w:hAnsi="Times New Roman" w:cs="Times New Roman"/>
          <w:iCs/>
          <w:sz w:val="24"/>
          <w:szCs w:val="24"/>
        </w:rPr>
        <w:t xml:space="preserve">ve </w:t>
      </w:r>
      <w:r w:rsidR="00667855" w:rsidRPr="00CD5357">
        <w:rPr>
          <w:rFonts w:ascii="Times New Roman" w:hAnsi="Times New Roman" w:cs="Times New Roman"/>
          <w:iCs/>
          <w:sz w:val="24"/>
          <w:szCs w:val="24"/>
        </w:rPr>
        <w:t>traditional</w:t>
      </w:r>
      <w:r w:rsidR="00307FCC" w:rsidRPr="00CD5357">
        <w:rPr>
          <w:rFonts w:ascii="Times New Roman" w:hAnsi="Times New Roman" w:cs="Times New Roman"/>
          <w:iCs/>
          <w:sz w:val="24"/>
          <w:szCs w:val="24"/>
        </w:rPr>
        <w:t xml:space="preserve"> focus</w:t>
      </w:r>
      <w:r w:rsidR="00FA215E" w:rsidRPr="00CD5357">
        <w:rPr>
          <w:rFonts w:ascii="Times New Roman" w:hAnsi="Times New Roman" w:cs="Times New Roman"/>
          <w:iCs/>
          <w:sz w:val="24"/>
          <w:szCs w:val="24"/>
        </w:rPr>
        <w:t xml:space="preserve">ed </w:t>
      </w:r>
      <w:r w:rsidR="00307FCC" w:rsidRPr="00CD5357">
        <w:rPr>
          <w:rFonts w:ascii="Times New Roman" w:hAnsi="Times New Roman" w:cs="Times New Roman"/>
          <w:iCs/>
          <w:sz w:val="24"/>
          <w:szCs w:val="24"/>
        </w:rPr>
        <w:t xml:space="preserve">on migration of entrepreneurs across countries </w:t>
      </w:r>
      <w:r w:rsidR="003E331A" w:rsidRPr="00CD5357">
        <w:rPr>
          <w:rFonts w:ascii="Times New Roman" w:hAnsi="Times New Roman" w:cs="Times New Roman"/>
          <w:iCs/>
          <w:sz w:val="24"/>
          <w:szCs w:val="24"/>
        </w:rPr>
        <w:t>(</w:t>
      </w:r>
      <w:proofErr w:type="spellStart"/>
      <w:r w:rsidR="003E331A" w:rsidRPr="00CD5357">
        <w:rPr>
          <w:rFonts w:ascii="Times New Roman" w:hAnsi="Times New Roman" w:cs="Times New Roman"/>
          <w:bCs/>
          <w:iCs/>
          <w:sz w:val="24"/>
          <w:szCs w:val="24"/>
        </w:rPr>
        <w:t>Aliaga</w:t>
      </w:r>
      <w:proofErr w:type="spellEnd"/>
      <w:r w:rsidR="003E331A" w:rsidRPr="00CD5357">
        <w:rPr>
          <w:rFonts w:ascii="Times New Roman" w:hAnsi="Times New Roman" w:cs="Times New Roman"/>
          <w:bCs/>
          <w:iCs/>
          <w:sz w:val="24"/>
          <w:szCs w:val="24"/>
        </w:rPr>
        <w:t xml:space="preserve">-Isla and </w:t>
      </w:r>
      <w:proofErr w:type="spellStart"/>
      <w:r w:rsidR="003E331A" w:rsidRPr="00CD5357">
        <w:rPr>
          <w:rFonts w:ascii="Times New Roman" w:hAnsi="Times New Roman" w:cs="Times New Roman"/>
          <w:bCs/>
          <w:iCs/>
          <w:sz w:val="24"/>
          <w:szCs w:val="24"/>
        </w:rPr>
        <w:t>Rialp</w:t>
      </w:r>
      <w:proofErr w:type="spellEnd"/>
      <w:r w:rsidR="003E331A" w:rsidRPr="00CD5357">
        <w:rPr>
          <w:rFonts w:ascii="Times New Roman" w:hAnsi="Times New Roman" w:cs="Times New Roman"/>
          <w:bCs/>
          <w:iCs/>
          <w:sz w:val="24"/>
          <w:szCs w:val="24"/>
        </w:rPr>
        <w:t xml:space="preserve">, 2013) </w:t>
      </w:r>
      <w:r w:rsidR="00307FCC" w:rsidRPr="00CD5357">
        <w:rPr>
          <w:rFonts w:ascii="Times New Roman" w:hAnsi="Times New Roman" w:cs="Times New Roman"/>
          <w:iCs/>
          <w:sz w:val="24"/>
          <w:szCs w:val="24"/>
        </w:rPr>
        <w:t>or on organizational entrepreneurial mobility in the form of employee spin-offs</w:t>
      </w:r>
      <w:r w:rsidR="00840E17" w:rsidRPr="00CD5357">
        <w:rPr>
          <w:rFonts w:ascii="Times New Roman" w:hAnsi="Times New Roman" w:cs="Times New Roman"/>
          <w:iCs/>
          <w:sz w:val="24"/>
          <w:szCs w:val="24"/>
        </w:rPr>
        <w:t xml:space="preserve"> (Agarwal, et al., 2004)</w:t>
      </w:r>
      <w:r w:rsidR="00307FCC" w:rsidRPr="00CD5357">
        <w:rPr>
          <w:rFonts w:ascii="Times New Roman" w:hAnsi="Times New Roman" w:cs="Times New Roman"/>
          <w:iCs/>
          <w:sz w:val="24"/>
          <w:szCs w:val="24"/>
        </w:rPr>
        <w:t xml:space="preserve">.  </w:t>
      </w:r>
    </w:p>
    <w:p w:rsidR="0092216F" w:rsidRPr="00CD5357" w:rsidRDefault="0092216F" w:rsidP="00950348">
      <w:pPr>
        <w:spacing w:line="480" w:lineRule="auto"/>
        <w:ind w:firstLine="720"/>
        <w:rPr>
          <w:rFonts w:ascii="Times New Roman" w:hAnsi="Times New Roman" w:cs="Times New Roman"/>
          <w:iCs/>
          <w:sz w:val="24"/>
          <w:szCs w:val="24"/>
        </w:rPr>
      </w:pPr>
      <w:r w:rsidRPr="00CD5357">
        <w:rPr>
          <w:rFonts w:ascii="Times New Roman" w:hAnsi="Times New Roman" w:cs="Times New Roman"/>
          <w:iCs/>
          <w:sz w:val="24"/>
          <w:szCs w:val="24"/>
        </w:rPr>
        <w:t>Taking a wider perspective of academic entrepreneurship that includes the indirect effects of universities in terms of start-ups by alumni, there is also a need to examine the extent to which graduates remain in the locality or move to anot</w:t>
      </w:r>
      <w:r w:rsidR="000B7C38" w:rsidRPr="00CD5357">
        <w:rPr>
          <w:rFonts w:ascii="Times New Roman" w:hAnsi="Times New Roman" w:cs="Times New Roman"/>
          <w:iCs/>
          <w:sz w:val="24"/>
          <w:szCs w:val="24"/>
        </w:rPr>
        <w:t>her region to start a business. E</w:t>
      </w:r>
      <w:r w:rsidRPr="00CD5357">
        <w:rPr>
          <w:rFonts w:ascii="Times New Roman" w:hAnsi="Times New Roman" w:cs="Times New Roman"/>
          <w:iCs/>
          <w:sz w:val="24"/>
          <w:szCs w:val="24"/>
        </w:rPr>
        <w:t>vidence from studies of graduate employment shows that graduates having graduated in a weak region move to a strong region to get work and that graduates from better universities are more mobile</w:t>
      </w:r>
      <w:r w:rsidR="000B7C38" w:rsidRPr="00CD5357">
        <w:rPr>
          <w:rFonts w:ascii="Times New Roman" w:hAnsi="Times New Roman" w:cs="Times New Roman"/>
          <w:iCs/>
          <w:sz w:val="24"/>
          <w:szCs w:val="24"/>
        </w:rPr>
        <w:t xml:space="preserve"> (</w:t>
      </w:r>
      <w:proofErr w:type="spellStart"/>
      <w:r w:rsidR="000B7C38" w:rsidRPr="00CD5357">
        <w:rPr>
          <w:rFonts w:ascii="Times New Roman" w:hAnsi="Times New Roman" w:cs="Times New Roman"/>
          <w:iCs/>
          <w:sz w:val="24"/>
          <w:szCs w:val="24"/>
        </w:rPr>
        <w:t>Faggian</w:t>
      </w:r>
      <w:proofErr w:type="spellEnd"/>
      <w:r w:rsidR="000B7C38" w:rsidRPr="00CD5357">
        <w:rPr>
          <w:rFonts w:ascii="Times New Roman" w:hAnsi="Times New Roman" w:cs="Times New Roman"/>
          <w:iCs/>
          <w:sz w:val="24"/>
          <w:szCs w:val="24"/>
        </w:rPr>
        <w:t xml:space="preserve"> and McCann, 2009)</w:t>
      </w:r>
      <w:r w:rsidRPr="00CD5357">
        <w:rPr>
          <w:rFonts w:ascii="Times New Roman" w:hAnsi="Times New Roman" w:cs="Times New Roman"/>
          <w:iCs/>
          <w:sz w:val="24"/>
          <w:szCs w:val="24"/>
        </w:rPr>
        <w:t>. At present, more fine-grained evidence on th</w:t>
      </w:r>
      <w:r w:rsidR="00353CE5" w:rsidRPr="00CD5357">
        <w:rPr>
          <w:rFonts w:ascii="Times New Roman" w:hAnsi="Times New Roman" w:cs="Times New Roman"/>
          <w:iCs/>
          <w:sz w:val="24"/>
          <w:szCs w:val="24"/>
        </w:rPr>
        <w:t>is</w:t>
      </w:r>
      <w:r w:rsidRPr="00CD5357">
        <w:rPr>
          <w:rFonts w:ascii="Times New Roman" w:hAnsi="Times New Roman" w:cs="Times New Roman"/>
          <w:iCs/>
          <w:sz w:val="24"/>
          <w:szCs w:val="24"/>
        </w:rPr>
        <w:t xml:space="preserve"> employment-entrepreneurship choice</w:t>
      </w:r>
      <w:r w:rsidR="0088258D" w:rsidRPr="00CD5357">
        <w:rPr>
          <w:rFonts w:ascii="Times New Roman" w:hAnsi="Times New Roman" w:cs="Times New Roman"/>
          <w:iCs/>
          <w:sz w:val="24"/>
          <w:szCs w:val="24"/>
        </w:rPr>
        <w:t>,</w:t>
      </w:r>
      <w:r w:rsidR="00353CE5" w:rsidRPr="00CD5357">
        <w:rPr>
          <w:rFonts w:ascii="Times New Roman" w:hAnsi="Times New Roman" w:cs="Times New Roman"/>
          <w:iCs/>
          <w:sz w:val="24"/>
          <w:szCs w:val="24"/>
        </w:rPr>
        <w:t xml:space="preserve"> as well as on the comparative success of ventures created by graduates who do or do not move locality</w:t>
      </w:r>
      <w:r w:rsidR="0088258D" w:rsidRPr="00CD5357">
        <w:rPr>
          <w:rFonts w:ascii="Times New Roman" w:hAnsi="Times New Roman" w:cs="Times New Roman"/>
          <w:iCs/>
          <w:sz w:val="24"/>
          <w:szCs w:val="24"/>
        </w:rPr>
        <w:t>,</w:t>
      </w:r>
      <w:r w:rsidRPr="00CD5357">
        <w:rPr>
          <w:rFonts w:ascii="Times New Roman" w:hAnsi="Times New Roman" w:cs="Times New Roman"/>
          <w:iCs/>
          <w:sz w:val="24"/>
          <w:szCs w:val="24"/>
        </w:rPr>
        <w:t xml:space="preserve"> is lacking.  </w:t>
      </w:r>
      <w:r w:rsidRPr="00CD5357">
        <w:rPr>
          <w:rFonts w:ascii="Times New Roman" w:hAnsi="Times New Roman" w:cs="Times New Roman"/>
          <w:iCs/>
          <w:sz w:val="24"/>
          <w:szCs w:val="24"/>
        </w:rPr>
        <w:br/>
      </w:r>
      <w:r w:rsidRPr="00CD5357">
        <w:rPr>
          <w:rFonts w:ascii="Times New Roman" w:hAnsi="Times New Roman" w:cs="Times New Roman"/>
          <w:iCs/>
          <w:sz w:val="24"/>
          <w:szCs w:val="24"/>
        </w:rPr>
        <w:lastRenderedPageBreak/>
        <w:br/>
      </w:r>
      <w:r w:rsidR="00D72565" w:rsidRPr="00CD5357">
        <w:rPr>
          <w:rFonts w:ascii="Times New Roman" w:hAnsi="Times New Roman" w:cs="Times New Roman"/>
          <w:b/>
          <w:iCs/>
          <w:sz w:val="24"/>
          <w:szCs w:val="24"/>
        </w:rPr>
        <w:t>CONCLUSIONS</w:t>
      </w:r>
    </w:p>
    <w:p w:rsidR="000646F6" w:rsidRPr="000646F6" w:rsidRDefault="00D61237" w:rsidP="000646F6">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W</w:t>
      </w:r>
      <w:r w:rsidRPr="00D61237">
        <w:rPr>
          <w:rFonts w:ascii="Times New Roman" w:hAnsi="Times New Roman" w:cs="Times New Roman"/>
          <w:bCs/>
          <w:iCs/>
          <w:sz w:val="24"/>
          <w:szCs w:val="24"/>
        </w:rPr>
        <w:t xml:space="preserve">e </w:t>
      </w:r>
      <w:r>
        <w:rPr>
          <w:rFonts w:ascii="Times New Roman" w:hAnsi="Times New Roman" w:cs="Times New Roman"/>
          <w:bCs/>
          <w:iCs/>
          <w:sz w:val="24"/>
          <w:szCs w:val="24"/>
        </w:rPr>
        <w:t xml:space="preserve">have </w:t>
      </w:r>
      <w:r w:rsidRPr="00D61237">
        <w:rPr>
          <w:rFonts w:ascii="Times New Roman" w:hAnsi="Times New Roman" w:cs="Times New Roman"/>
          <w:bCs/>
          <w:iCs/>
          <w:sz w:val="24"/>
          <w:szCs w:val="24"/>
        </w:rPr>
        <w:t>argue</w:t>
      </w:r>
      <w:r w:rsidR="000646F6">
        <w:rPr>
          <w:rFonts w:ascii="Times New Roman" w:hAnsi="Times New Roman" w:cs="Times New Roman"/>
          <w:bCs/>
          <w:iCs/>
          <w:sz w:val="24"/>
          <w:szCs w:val="24"/>
        </w:rPr>
        <w:t>d</w:t>
      </w:r>
      <w:r w:rsidRPr="00D61237">
        <w:rPr>
          <w:rFonts w:ascii="Times New Roman" w:hAnsi="Times New Roman" w:cs="Times New Roman"/>
          <w:bCs/>
          <w:iCs/>
          <w:sz w:val="24"/>
          <w:szCs w:val="24"/>
        </w:rPr>
        <w:t xml:space="preserve"> that </w:t>
      </w:r>
      <w:r>
        <w:rPr>
          <w:rFonts w:ascii="Times New Roman" w:hAnsi="Times New Roman" w:cs="Times New Roman"/>
          <w:bCs/>
          <w:iCs/>
          <w:sz w:val="24"/>
          <w:szCs w:val="24"/>
        </w:rPr>
        <w:t>a</w:t>
      </w:r>
      <w:r w:rsidRPr="00D61237">
        <w:rPr>
          <w:rFonts w:ascii="Times New Roman" w:hAnsi="Times New Roman" w:cs="Times New Roman"/>
          <w:bCs/>
          <w:iCs/>
          <w:sz w:val="24"/>
          <w:szCs w:val="24"/>
        </w:rPr>
        <w:t xml:space="preserve"> juncture </w:t>
      </w:r>
      <w:r>
        <w:rPr>
          <w:rFonts w:ascii="Times New Roman" w:hAnsi="Times New Roman" w:cs="Times New Roman"/>
          <w:bCs/>
          <w:iCs/>
          <w:sz w:val="24"/>
          <w:szCs w:val="24"/>
        </w:rPr>
        <w:t xml:space="preserve">has been reached </w:t>
      </w:r>
      <w:r w:rsidRPr="00D61237">
        <w:rPr>
          <w:rFonts w:ascii="Times New Roman" w:hAnsi="Times New Roman" w:cs="Times New Roman"/>
          <w:bCs/>
          <w:iCs/>
          <w:sz w:val="24"/>
          <w:szCs w:val="24"/>
        </w:rPr>
        <w:t>that requires us to rethink academic entrepreneurship.</w:t>
      </w:r>
      <w:r>
        <w:rPr>
          <w:rFonts w:ascii="Times New Roman" w:hAnsi="Times New Roman" w:cs="Times New Roman"/>
          <w:bCs/>
          <w:iCs/>
          <w:sz w:val="24"/>
          <w:szCs w:val="24"/>
        </w:rPr>
        <w:t xml:space="preserve"> </w:t>
      </w:r>
      <w:r w:rsidR="000646F6">
        <w:rPr>
          <w:rFonts w:ascii="Times New Roman" w:hAnsi="Times New Roman" w:cs="Times New Roman"/>
          <w:bCs/>
          <w:iCs/>
          <w:sz w:val="24"/>
          <w:szCs w:val="24"/>
        </w:rPr>
        <w:t xml:space="preserve">In our view, </w:t>
      </w:r>
      <w:r w:rsidR="000646F6" w:rsidRPr="000646F6">
        <w:rPr>
          <w:rFonts w:ascii="Times New Roman" w:hAnsi="Times New Roman" w:cs="Times New Roman"/>
          <w:bCs/>
          <w:iCs/>
          <w:sz w:val="24"/>
          <w:szCs w:val="24"/>
        </w:rPr>
        <w:t xml:space="preserve">the debate regarding universities and academic entrepreneurship has relied too much on the research- third mission </w:t>
      </w:r>
      <w:proofErr w:type="gramStart"/>
      <w:r w:rsidR="000646F6" w:rsidRPr="000646F6">
        <w:rPr>
          <w:rFonts w:ascii="Times New Roman" w:hAnsi="Times New Roman" w:cs="Times New Roman"/>
          <w:bCs/>
          <w:iCs/>
          <w:sz w:val="24"/>
          <w:szCs w:val="24"/>
        </w:rPr>
        <w:t>nexus  and</w:t>
      </w:r>
      <w:proofErr w:type="gramEnd"/>
      <w:r w:rsidR="000646F6" w:rsidRPr="000646F6">
        <w:rPr>
          <w:rFonts w:ascii="Times New Roman" w:hAnsi="Times New Roman" w:cs="Times New Roman"/>
          <w:bCs/>
          <w:iCs/>
          <w:sz w:val="24"/>
          <w:szCs w:val="24"/>
        </w:rPr>
        <w:t xml:space="preserve"> insufficient focus upon the teaching/education- third mission nexus informed by research. Consequently, there is a need to embrace greater variety in the extent and nature of academic entrepreneurship</w:t>
      </w:r>
      <w:r w:rsidR="000646F6">
        <w:rPr>
          <w:rFonts w:ascii="Times New Roman" w:hAnsi="Times New Roman" w:cs="Times New Roman"/>
          <w:bCs/>
          <w:iCs/>
          <w:sz w:val="24"/>
          <w:szCs w:val="24"/>
        </w:rPr>
        <w:t xml:space="preserve"> in the context of</w:t>
      </w:r>
      <w:r w:rsidR="000646F6" w:rsidRPr="000646F6">
        <w:rPr>
          <w:rFonts w:ascii="Times New Roman" w:hAnsi="Times New Roman" w:cs="Times New Roman"/>
          <w:bCs/>
          <w:iCs/>
          <w:sz w:val="24"/>
          <w:szCs w:val="24"/>
        </w:rPr>
        <w:t xml:space="preserve"> the changing role and purpose of universities.</w:t>
      </w:r>
    </w:p>
    <w:p w:rsidR="00823AE3" w:rsidRPr="00CD5357" w:rsidRDefault="0036333F" w:rsidP="00083E57">
      <w:pPr>
        <w:spacing w:line="480" w:lineRule="auto"/>
        <w:ind w:firstLine="720"/>
        <w:rPr>
          <w:rFonts w:ascii="Times New Roman" w:hAnsi="Times New Roman" w:cs="Times New Roman"/>
          <w:iCs/>
          <w:sz w:val="24"/>
          <w:szCs w:val="24"/>
        </w:rPr>
      </w:pPr>
      <w:r w:rsidRPr="00CD5357">
        <w:rPr>
          <w:rFonts w:ascii="Times New Roman" w:hAnsi="Times New Roman" w:cs="Times New Roman"/>
          <w:iCs/>
          <w:sz w:val="24"/>
          <w:szCs w:val="24"/>
        </w:rPr>
        <w:t>M</w:t>
      </w:r>
      <w:r w:rsidR="00113E88" w:rsidRPr="00CD5357">
        <w:rPr>
          <w:rFonts w:ascii="Times New Roman" w:hAnsi="Times New Roman" w:cs="Times New Roman"/>
          <w:iCs/>
          <w:sz w:val="24"/>
          <w:szCs w:val="24"/>
        </w:rPr>
        <w:t xml:space="preserve">ajor questions remain regarding whether all universities should be involved in academic entrepreneurship and </w:t>
      </w:r>
      <w:r w:rsidR="00C34288" w:rsidRPr="00CD5357">
        <w:rPr>
          <w:rFonts w:ascii="Times New Roman" w:hAnsi="Times New Roman" w:cs="Times New Roman"/>
          <w:iCs/>
          <w:sz w:val="24"/>
          <w:szCs w:val="24"/>
        </w:rPr>
        <w:t xml:space="preserve">if so, </w:t>
      </w:r>
      <w:r w:rsidR="00113E88" w:rsidRPr="00CD5357">
        <w:rPr>
          <w:rFonts w:ascii="Times New Roman" w:hAnsi="Times New Roman" w:cs="Times New Roman"/>
          <w:iCs/>
          <w:sz w:val="24"/>
          <w:szCs w:val="24"/>
        </w:rPr>
        <w:t xml:space="preserve">how </w:t>
      </w:r>
      <w:r w:rsidR="00C34288" w:rsidRPr="00CD5357">
        <w:rPr>
          <w:rFonts w:ascii="Times New Roman" w:hAnsi="Times New Roman" w:cs="Times New Roman"/>
          <w:iCs/>
          <w:sz w:val="24"/>
          <w:szCs w:val="24"/>
        </w:rPr>
        <w:t>to be effective at this complex activity</w:t>
      </w:r>
      <w:r w:rsidR="00113E88" w:rsidRPr="00CD5357">
        <w:rPr>
          <w:rFonts w:ascii="Times New Roman" w:hAnsi="Times New Roman" w:cs="Times New Roman"/>
          <w:iCs/>
          <w:sz w:val="24"/>
          <w:szCs w:val="24"/>
        </w:rPr>
        <w:t xml:space="preserve">. </w:t>
      </w:r>
      <w:r w:rsidR="00083E57" w:rsidRPr="00CD5357">
        <w:rPr>
          <w:rFonts w:ascii="Times New Roman" w:hAnsi="Times New Roman" w:cs="Times New Roman"/>
          <w:iCs/>
          <w:sz w:val="24"/>
          <w:szCs w:val="24"/>
        </w:rPr>
        <w:t>This raises a series of issues related to strategy formulation and implementation</w:t>
      </w:r>
      <w:r w:rsidR="0049413D" w:rsidRPr="00CD5357">
        <w:rPr>
          <w:rFonts w:ascii="Times New Roman" w:hAnsi="Times New Roman" w:cs="Times New Roman"/>
          <w:iCs/>
          <w:sz w:val="24"/>
          <w:szCs w:val="24"/>
        </w:rPr>
        <w:t xml:space="preserve"> at the university level and policy formulation and assessment at government level</w:t>
      </w:r>
      <w:r w:rsidR="00083E57" w:rsidRPr="00CD5357">
        <w:rPr>
          <w:rFonts w:ascii="Times New Roman" w:hAnsi="Times New Roman" w:cs="Times New Roman"/>
          <w:iCs/>
          <w:sz w:val="24"/>
          <w:szCs w:val="24"/>
        </w:rPr>
        <w:t>.  It also opens up new areas of research in organizational behavio</w:t>
      </w:r>
      <w:r w:rsidR="00CD5357">
        <w:rPr>
          <w:rFonts w:ascii="Times New Roman" w:hAnsi="Times New Roman" w:cs="Times New Roman"/>
          <w:iCs/>
          <w:sz w:val="24"/>
          <w:szCs w:val="24"/>
        </w:rPr>
        <w:t>u</w:t>
      </w:r>
      <w:r w:rsidR="00083E57" w:rsidRPr="00CD5357">
        <w:rPr>
          <w:rFonts w:ascii="Times New Roman" w:hAnsi="Times New Roman" w:cs="Times New Roman"/>
          <w:iCs/>
          <w:sz w:val="24"/>
          <w:szCs w:val="24"/>
        </w:rPr>
        <w:t>r</w:t>
      </w:r>
      <w:r w:rsidR="00A52EB4" w:rsidRPr="00CD5357">
        <w:rPr>
          <w:rFonts w:ascii="Times New Roman" w:hAnsi="Times New Roman" w:cs="Times New Roman"/>
          <w:iCs/>
          <w:sz w:val="24"/>
          <w:szCs w:val="24"/>
        </w:rPr>
        <w:t xml:space="preserve">, </w:t>
      </w:r>
      <w:r w:rsidR="00D35BB5" w:rsidRPr="00CD5357">
        <w:rPr>
          <w:rFonts w:ascii="Times New Roman" w:hAnsi="Times New Roman" w:cs="Times New Roman"/>
          <w:iCs/>
          <w:sz w:val="24"/>
          <w:szCs w:val="24"/>
        </w:rPr>
        <w:t xml:space="preserve">organizational theory, human resource management, </w:t>
      </w:r>
      <w:r w:rsidR="00A52EB4" w:rsidRPr="00CD5357">
        <w:rPr>
          <w:rFonts w:ascii="Times New Roman" w:hAnsi="Times New Roman" w:cs="Times New Roman"/>
          <w:iCs/>
          <w:sz w:val="24"/>
          <w:szCs w:val="24"/>
        </w:rPr>
        <w:t>ethics and social responsibility</w:t>
      </w:r>
      <w:r w:rsidR="00083E57" w:rsidRPr="00CD5357">
        <w:rPr>
          <w:rFonts w:ascii="Times New Roman" w:hAnsi="Times New Roman" w:cs="Times New Roman"/>
          <w:iCs/>
          <w:sz w:val="24"/>
          <w:szCs w:val="24"/>
        </w:rPr>
        <w:t xml:space="preserve">, as well as suggesting the greater importance of research on social networks in academic entrepreneurship.   </w:t>
      </w:r>
      <w:r w:rsidR="001428D5" w:rsidRPr="00CD5357">
        <w:rPr>
          <w:rFonts w:ascii="Times New Roman" w:hAnsi="Times New Roman" w:cs="Times New Roman"/>
          <w:iCs/>
          <w:sz w:val="24"/>
          <w:szCs w:val="24"/>
        </w:rPr>
        <w:t xml:space="preserve">The psychological phenomenon of groupthink may also be relevant, as universities jump on the bandwagon to demonstrate to key stakeholders that they are earnest in their efforts to promote this activity.  </w:t>
      </w:r>
      <w:r w:rsidR="00823AE3" w:rsidRPr="00CD5357">
        <w:rPr>
          <w:rFonts w:ascii="Times New Roman" w:hAnsi="Times New Roman" w:cs="Times New Roman"/>
          <w:iCs/>
          <w:sz w:val="24"/>
          <w:szCs w:val="24"/>
        </w:rPr>
        <w:t xml:space="preserve">We have also shown that rethinking academic entrepreneurship has implications for entrepreneurship research </w:t>
      </w:r>
      <w:r w:rsidR="00CB42BD" w:rsidRPr="00CD5357">
        <w:rPr>
          <w:rFonts w:ascii="Times New Roman" w:hAnsi="Times New Roman" w:cs="Times New Roman"/>
          <w:iCs/>
          <w:sz w:val="24"/>
          <w:szCs w:val="24"/>
        </w:rPr>
        <w:t xml:space="preserve">at </w:t>
      </w:r>
      <w:r w:rsidR="00FA215E" w:rsidRPr="00CD5357">
        <w:rPr>
          <w:rFonts w:ascii="Times New Roman" w:hAnsi="Times New Roman" w:cs="Times New Roman"/>
          <w:iCs/>
          <w:sz w:val="24"/>
          <w:szCs w:val="24"/>
        </w:rPr>
        <w:t xml:space="preserve">multiple </w:t>
      </w:r>
      <w:r w:rsidR="00CB42BD" w:rsidRPr="00CD5357">
        <w:rPr>
          <w:rFonts w:ascii="Times New Roman" w:hAnsi="Times New Roman" w:cs="Times New Roman"/>
          <w:iCs/>
          <w:sz w:val="24"/>
          <w:szCs w:val="24"/>
        </w:rPr>
        <w:t>levels of analysis</w:t>
      </w:r>
      <w:r w:rsidR="00823AE3" w:rsidRPr="00CD5357">
        <w:rPr>
          <w:rFonts w:ascii="Times New Roman" w:hAnsi="Times New Roman" w:cs="Times New Roman"/>
          <w:iCs/>
          <w:sz w:val="24"/>
          <w:szCs w:val="24"/>
        </w:rPr>
        <w:t xml:space="preserve">. </w:t>
      </w:r>
      <w:r w:rsidR="00CB42BD" w:rsidRPr="00CD5357">
        <w:rPr>
          <w:rFonts w:ascii="Times New Roman" w:hAnsi="Times New Roman" w:cs="Times New Roman"/>
          <w:iCs/>
          <w:sz w:val="24"/>
          <w:szCs w:val="24"/>
        </w:rPr>
        <w:t>Specifically, we have identified the role</w:t>
      </w:r>
      <w:r w:rsidR="00840E17" w:rsidRPr="00CD5357">
        <w:rPr>
          <w:rFonts w:ascii="Times New Roman" w:hAnsi="Times New Roman" w:cs="Times New Roman"/>
          <w:iCs/>
          <w:sz w:val="24"/>
          <w:szCs w:val="24"/>
        </w:rPr>
        <w:t>s</w:t>
      </w:r>
      <w:r w:rsidR="00CB42BD" w:rsidRPr="00CD5357">
        <w:rPr>
          <w:rFonts w:ascii="Times New Roman" w:hAnsi="Times New Roman" w:cs="Times New Roman"/>
          <w:iCs/>
          <w:sz w:val="24"/>
          <w:szCs w:val="24"/>
        </w:rPr>
        <w:t xml:space="preserve"> of ownership rights and incentives, the nature of incubators, entrepreneurial mobility and international entrepreneurship, </w:t>
      </w:r>
      <w:r w:rsidR="00840E17" w:rsidRPr="00CD5357">
        <w:rPr>
          <w:rFonts w:ascii="Times New Roman" w:hAnsi="Times New Roman" w:cs="Times New Roman"/>
          <w:iCs/>
          <w:sz w:val="24"/>
          <w:szCs w:val="24"/>
        </w:rPr>
        <w:t xml:space="preserve">and the </w:t>
      </w:r>
      <w:r w:rsidR="00CB42BD" w:rsidRPr="00CD5357">
        <w:rPr>
          <w:rFonts w:ascii="Times New Roman" w:hAnsi="Times New Roman" w:cs="Times New Roman"/>
          <w:iCs/>
          <w:sz w:val="24"/>
          <w:szCs w:val="24"/>
        </w:rPr>
        <w:t xml:space="preserve">use of procedural justice as a lens in academic entrepreneurship </w:t>
      </w:r>
      <w:r w:rsidR="00840E17" w:rsidRPr="00CD5357">
        <w:rPr>
          <w:rFonts w:ascii="Times New Roman" w:hAnsi="Times New Roman" w:cs="Times New Roman"/>
          <w:iCs/>
          <w:sz w:val="24"/>
          <w:szCs w:val="24"/>
        </w:rPr>
        <w:t xml:space="preserve">in </w:t>
      </w:r>
      <w:r w:rsidR="00CB42BD" w:rsidRPr="00CD5357">
        <w:rPr>
          <w:rFonts w:ascii="Times New Roman" w:hAnsi="Times New Roman" w:cs="Times New Roman"/>
          <w:iCs/>
          <w:sz w:val="24"/>
          <w:szCs w:val="24"/>
        </w:rPr>
        <w:t>open</w:t>
      </w:r>
      <w:r w:rsidR="00840E17" w:rsidRPr="00CD5357">
        <w:rPr>
          <w:rFonts w:ascii="Times New Roman" w:hAnsi="Times New Roman" w:cs="Times New Roman"/>
          <w:iCs/>
          <w:sz w:val="24"/>
          <w:szCs w:val="24"/>
        </w:rPr>
        <w:t>ing</w:t>
      </w:r>
      <w:r w:rsidR="00CB42BD" w:rsidRPr="00CD5357">
        <w:rPr>
          <w:rFonts w:ascii="Times New Roman" w:hAnsi="Times New Roman" w:cs="Times New Roman"/>
          <w:iCs/>
          <w:sz w:val="24"/>
          <w:szCs w:val="24"/>
        </w:rPr>
        <w:t xml:space="preserve"> up opportunities for theory development and new empirical analyses that </w:t>
      </w:r>
      <w:r w:rsidR="00840E17" w:rsidRPr="00CD5357">
        <w:rPr>
          <w:rFonts w:ascii="Times New Roman" w:hAnsi="Times New Roman" w:cs="Times New Roman"/>
          <w:iCs/>
          <w:sz w:val="24"/>
          <w:szCs w:val="24"/>
        </w:rPr>
        <w:t xml:space="preserve">will </w:t>
      </w:r>
      <w:r w:rsidR="00CB42BD" w:rsidRPr="00CD5357">
        <w:rPr>
          <w:rFonts w:ascii="Times New Roman" w:hAnsi="Times New Roman" w:cs="Times New Roman"/>
          <w:iCs/>
          <w:sz w:val="24"/>
          <w:szCs w:val="24"/>
        </w:rPr>
        <w:t xml:space="preserve">help enhance wider understanding of entrepreneurship. </w:t>
      </w:r>
    </w:p>
    <w:p w:rsidR="00A13CB0" w:rsidRPr="00CD5357" w:rsidRDefault="00083E57" w:rsidP="00083E57">
      <w:pPr>
        <w:spacing w:line="480" w:lineRule="auto"/>
        <w:ind w:firstLine="720"/>
        <w:rPr>
          <w:rFonts w:ascii="Times New Roman" w:hAnsi="Times New Roman" w:cs="Times New Roman"/>
          <w:sz w:val="24"/>
          <w:szCs w:val="24"/>
        </w:rPr>
      </w:pPr>
      <w:r w:rsidRPr="00CD5357">
        <w:rPr>
          <w:rFonts w:ascii="Times New Roman" w:hAnsi="Times New Roman" w:cs="Times New Roman"/>
          <w:iCs/>
          <w:sz w:val="24"/>
          <w:szCs w:val="24"/>
        </w:rPr>
        <w:lastRenderedPageBreak/>
        <w:t>In sum, w</w:t>
      </w:r>
      <w:r w:rsidR="00E979D1" w:rsidRPr="00CD5357">
        <w:rPr>
          <w:rFonts w:ascii="Times New Roman" w:hAnsi="Times New Roman" w:cs="Times New Roman"/>
          <w:iCs/>
          <w:sz w:val="24"/>
          <w:szCs w:val="24"/>
        </w:rPr>
        <w:t xml:space="preserve">e have shown that these developments introduce new questions that call forth a need for the incorporation of new theoretical perspectives in order to extend the research agenda on academic entrepreneurship. </w:t>
      </w:r>
    </w:p>
    <w:p w:rsidR="00F62497" w:rsidRDefault="00F62497">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rsidR="00607E9C" w:rsidRDefault="008754FD" w:rsidP="00607E9C">
      <w:pPr>
        <w:spacing w:after="120" w:line="240" w:lineRule="auto"/>
        <w:rPr>
          <w:rFonts w:ascii="Times New Roman" w:eastAsia="Times New Roman" w:hAnsi="Times New Roman" w:cs="Times New Roman"/>
          <w:b/>
          <w:sz w:val="24"/>
          <w:szCs w:val="24"/>
          <w:lang w:val="en-US"/>
        </w:rPr>
      </w:pPr>
      <w:r w:rsidRPr="008754FD">
        <w:rPr>
          <w:rFonts w:ascii="Times New Roman" w:eastAsia="Times New Roman" w:hAnsi="Times New Roman" w:cs="Times New Roman"/>
          <w:b/>
          <w:sz w:val="24"/>
          <w:szCs w:val="24"/>
          <w:lang w:val="en-US"/>
        </w:rPr>
        <w:lastRenderedPageBreak/>
        <w:t>References</w:t>
      </w:r>
    </w:p>
    <w:p w:rsidR="00607E9C" w:rsidRDefault="00607E9C" w:rsidP="00607E9C">
      <w:pPr>
        <w:spacing w:after="120" w:line="240" w:lineRule="auto"/>
        <w:rPr>
          <w:rFonts w:ascii="Times New Roman" w:eastAsia="Times New Roman" w:hAnsi="Times New Roman" w:cs="Times New Roman"/>
          <w:b/>
          <w:sz w:val="24"/>
          <w:szCs w:val="24"/>
          <w:lang w:val="en-US"/>
        </w:rPr>
      </w:pPr>
    </w:p>
    <w:p w:rsidR="00E34EF7" w:rsidRDefault="00E34EF7" w:rsidP="00CD5357">
      <w:pPr>
        <w:spacing w:after="120" w:line="240" w:lineRule="auto"/>
        <w:rPr>
          <w:rFonts w:ascii="Times New Roman" w:eastAsia="Times New Roman" w:hAnsi="Times New Roman" w:cs="Times New Roman"/>
          <w:bCs/>
          <w:color w:val="000000"/>
          <w:sz w:val="24"/>
          <w:szCs w:val="24"/>
          <w:lang w:val="en-US"/>
        </w:rPr>
      </w:pPr>
      <w:r w:rsidRPr="00E34EF7">
        <w:rPr>
          <w:rFonts w:ascii="Times New Roman" w:eastAsia="Times New Roman" w:hAnsi="Times New Roman" w:cs="Times New Roman"/>
          <w:bCs/>
          <w:color w:val="000000"/>
          <w:sz w:val="24"/>
          <w:szCs w:val="24"/>
          <w:lang w:val="en-US"/>
        </w:rPr>
        <w:t>Abrams, I., Leung, G., Stevens, A. J. (2009). How are U.S. technology transfer offices tasked and motivated- is it all about the money</w:t>
      </w:r>
      <w:proofErr w:type="gramStart"/>
      <w:r w:rsidRPr="00E34EF7">
        <w:rPr>
          <w:rFonts w:ascii="Times New Roman" w:eastAsia="Times New Roman" w:hAnsi="Times New Roman" w:cs="Times New Roman"/>
          <w:bCs/>
          <w:color w:val="000000"/>
          <w:sz w:val="24"/>
          <w:szCs w:val="24"/>
          <w:lang w:val="en-US"/>
        </w:rPr>
        <w:t>?.</w:t>
      </w:r>
      <w:proofErr w:type="gramEnd"/>
      <w:r w:rsidRPr="00E34EF7">
        <w:rPr>
          <w:rFonts w:ascii="Times New Roman" w:eastAsia="Times New Roman" w:hAnsi="Times New Roman" w:cs="Times New Roman"/>
          <w:bCs/>
          <w:color w:val="000000"/>
          <w:sz w:val="24"/>
          <w:szCs w:val="24"/>
          <w:lang w:val="en-US"/>
        </w:rPr>
        <w:t xml:space="preserve"> Research Management Review, 17(1), 1-34.</w:t>
      </w:r>
    </w:p>
    <w:p w:rsidR="00840E17" w:rsidRDefault="00840E17" w:rsidP="00CD5357">
      <w:pPr>
        <w:spacing w:after="120" w:line="240" w:lineRule="auto"/>
        <w:rPr>
          <w:rFonts w:ascii="Times New Roman" w:eastAsia="Times New Roman" w:hAnsi="Times New Roman" w:cs="Times New Roman"/>
          <w:bCs/>
          <w:color w:val="000000"/>
          <w:sz w:val="24"/>
          <w:szCs w:val="24"/>
          <w:lang w:val="en-US"/>
        </w:rPr>
      </w:pPr>
      <w:bookmarkStart w:id="0" w:name="_GoBack"/>
      <w:bookmarkEnd w:id="0"/>
      <w:r w:rsidRPr="00840E17">
        <w:rPr>
          <w:rFonts w:ascii="Times New Roman" w:eastAsia="Times New Roman" w:hAnsi="Times New Roman" w:cs="Times New Roman"/>
          <w:bCs/>
          <w:color w:val="000000"/>
          <w:sz w:val="24"/>
          <w:szCs w:val="24"/>
          <w:lang w:val="en-US"/>
        </w:rPr>
        <w:t xml:space="preserve">Agarwal, R., </w:t>
      </w:r>
      <w:proofErr w:type="spellStart"/>
      <w:r w:rsidRPr="00840E17">
        <w:rPr>
          <w:rFonts w:ascii="Times New Roman" w:eastAsia="Times New Roman" w:hAnsi="Times New Roman" w:cs="Times New Roman"/>
          <w:bCs/>
          <w:color w:val="000000"/>
          <w:sz w:val="24"/>
          <w:szCs w:val="24"/>
          <w:lang w:val="en-US"/>
        </w:rPr>
        <w:t>Echambadi</w:t>
      </w:r>
      <w:proofErr w:type="spellEnd"/>
      <w:r w:rsidRPr="00840E17">
        <w:rPr>
          <w:rFonts w:ascii="Times New Roman" w:eastAsia="Times New Roman" w:hAnsi="Times New Roman" w:cs="Times New Roman"/>
          <w:bCs/>
          <w:color w:val="000000"/>
          <w:sz w:val="24"/>
          <w:szCs w:val="24"/>
          <w:lang w:val="en-US"/>
        </w:rPr>
        <w:t xml:space="preserve">, R., Franco, A. </w:t>
      </w:r>
      <w:r>
        <w:rPr>
          <w:rFonts w:ascii="Times New Roman" w:eastAsia="Times New Roman" w:hAnsi="Times New Roman" w:cs="Times New Roman"/>
          <w:bCs/>
          <w:color w:val="000000"/>
          <w:sz w:val="24"/>
          <w:szCs w:val="24"/>
          <w:lang w:val="en-US"/>
        </w:rPr>
        <w:t xml:space="preserve">and </w:t>
      </w:r>
      <w:r w:rsidRPr="00840E17">
        <w:rPr>
          <w:rFonts w:ascii="Times New Roman" w:eastAsia="Times New Roman" w:hAnsi="Times New Roman" w:cs="Times New Roman"/>
          <w:bCs/>
          <w:color w:val="000000"/>
          <w:sz w:val="24"/>
          <w:szCs w:val="24"/>
          <w:lang w:val="en-US"/>
        </w:rPr>
        <w:t xml:space="preserve">Sarkar, M. </w:t>
      </w:r>
      <w:r>
        <w:rPr>
          <w:rFonts w:ascii="Times New Roman" w:eastAsia="Times New Roman" w:hAnsi="Times New Roman" w:cs="Times New Roman"/>
          <w:bCs/>
          <w:color w:val="000000"/>
          <w:sz w:val="24"/>
          <w:szCs w:val="24"/>
          <w:lang w:val="en-US"/>
        </w:rPr>
        <w:t>(</w:t>
      </w:r>
      <w:r w:rsidRPr="00840E17">
        <w:rPr>
          <w:rFonts w:ascii="Times New Roman" w:eastAsia="Times New Roman" w:hAnsi="Times New Roman" w:cs="Times New Roman"/>
          <w:bCs/>
          <w:color w:val="000000"/>
          <w:sz w:val="24"/>
          <w:szCs w:val="24"/>
          <w:lang w:val="en-US"/>
        </w:rPr>
        <w:t>2004</w:t>
      </w:r>
      <w:r>
        <w:rPr>
          <w:rFonts w:ascii="Times New Roman" w:eastAsia="Times New Roman" w:hAnsi="Times New Roman" w:cs="Times New Roman"/>
          <w:bCs/>
          <w:color w:val="000000"/>
          <w:sz w:val="24"/>
          <w:szCs w:val="24"/>
          <w:lang w:val="en-US"/>
        </w:rPr>
        <w:t>),</w:t>
      </w:r>
      <w:r w:rsidRPr="00840E17">
        <w:rPr>
          <w:rFonts w:ascii="Times New Roman" w:eastAsia="Times New Roman" w:hAnsi="Times New Roman" w:cs="Times New Roman"/>
          <w:bCs/>
          <w:color w:val="000000"/>
          <w:sz w:val="24"/>
          <w:szCs w:val="24"/>
          <w:lang w:val="en-US"/>
        </w:rPr>
        <w:t xml:space="preserve"> </w:t>
      </w:r>
      <w:r>
        <w:rPr>
          <w:rFonts w:ascii="Times New Roman" w:eastAsia="Times New Roman" w:hAnsi="Times New Roman" w:cs="Times New Roman"/>
          <w:bCs/>
          <w:color w:val="000000"/>
          <w:sz w:val="24"/>
          <w:szCs w:val="24"/>
          <w:lang w:val="en-US"/>
        </w:rPr>
        <w:t>‘</w:t>
      </w:r>
      <w:r w:rsidRPr="00840E17">
        <w:rPr>
          <w:rFonts w:ascii="Times New Roman" w:eastAsia="Times New Roman" w:hAnsi="Times New Roman" w:cs="Times New Roman"/>
          <w:bCs/>
          <w:color w:val="000000"/>
          <w:sz w:val="24"/>
          <w:szCs w:val="24"/>
          <w:lang w:val="en-US"/>
        </w:rPr>
        <w:t>Knowledge transfer through inheritance: Spin-out generation, development and survival</w:t>
      </w:r>
      <w:r>
        <w:rPr>
          <w:rFonts w:ascii="Times New Roman" w:eastAsia="Times New Roman" w:hAnsi="Times New Roman" w:cs="Times New Roman"/>
          <w:bCs/>
          <w:color w:val="000000"/>
          <w:sz w:val="24"/>
          <w:szCs w:val="24"/>
          <w:lang w:val="en-US"/>
        </w:rPr>
        <w:t>’,</w:t>
      </w:r>
      <w:r w:rsidRPr="00840E17">
        <w:rPr>
          <w:rFonts w:ascii="Times New Roman" w:eastAsia="Times New Roman" w:hAnsi="Times New Roman" w:cs="Times New Roman"/>
          <w:bCs/>
          <w:color w:val="000000"/>
          <w:sz w:val="24"/>
          <w:szCs w:val="24"/>
          <w:lang w:val="en-US"/>
        </w:rPr>
        <w:t xml:space="preserve"> </w:t>
      </w:r>
      <w:r w:rsidRPr="00840E17">
        <w:rPr>
          <w:rFonts w:ascii="Times New Roman" w:eastAsia="Times New Roman" w:hAnsi="Times New Roman" w:cs="Times New Roman"/>
          <w:bCs/>
          <w:i/>
          <w:color w:val="000000"/>
          <w:sz w:val="24"/>
          <w:szCs w:val="24"/>
          <w:lang w:val="en-US"/>
        </w:rPr>
        <w:t>Academy of Management Journal</w:t>
      </w:r>
      <w:r w:rsidRPr="00840E17">
        <w:rPr>
          <w:rFonts w:ascii="Times New Roman" w:eastAsia="Times New Roman" w:hAnsi="Times New Roman" w:cs="Times New Roman"/>
          <w:bCs/>
          <w:color w:val="000000"/>
          <w:sz w:val="24"/>
          <w:szCs w:val="24"/>
          <w:lang w:val="en-US"/>
        </w:rPr>
        <w:t xml:space="preserve">, </w:t>
      </w:r>
      <w:r w:rsidRPr="00607E9C">
        <w:rPr>
          <w:rFonts w:ascii="Times New Roman" w:eastAsia="Times New Roman" w:hAnsi="Times New Roman" w:cs="Times New Roman"/>
          <w:b/>
          <w:bCs/>
          <w:color w:val="000000"/>
          <w:sz w:val="24"/>
          <w:szCs w:val="24"/>
          <w:lang w:val="en-US"/>
        </w:rPr>
        <w:t>47</w:t>
      </w:r>
      <w:r>
        <w:rPr>
          <w:rFonts w:ascii="Times New Roman" w:eastAsia="Times New Roman" w:hAnsi="Times New Roman" w:cs="Times New Roman"/>
          <w:bCs/>
          <w:color w:val="000000"/>
          <w:sz w:val="24"/>
          <w:szCs w:val="24"/>
          <w:lang w:val="en-US"/>
        </w:rPr>
        <w:t>,</w:t>
      </w:r>
      <w:r w:rsidRPr="00840E17">
        <w:rPr>
          <w:rFonts w:ascii="Times New Roman" w:eastAsia="Times New Roman" w:hAnsi="Times New Roman" w:cs="Times New Roman"/>
          <w:bCs/>
          <w:color w:val="000000"/>
          <w:sz w:val="24"/>
          <w:szCs w:val="24"/>
          <w:lang w:val="en-US"/>
        </w:rPr>
        <w:t xml:space="preserve"> 501 – 522.</w:t>
      </w:r>
    </w:p>
    <w:p w:rsidR="003E331A" w:rsidRPr="00607E9C" w:rsidRDefault="003E331A" w:rsidP="00607E9C">
      <w:pPr>
        <w:spacing w:after="120" w:line="240" w:lineRule="auto"/>
        <w:rPr>
          <w:rFonts w:ascii="Times New Roman" w:eastAsia="Times New Roman" w:hAnsi="Times New Roman" w:cs="Times New Roman"/>
          <w:bCs/>
          <w:color w:val="000000"/>
          <w:sz w:val="24"/>
          <w:szCs w:val="24"/>
          <w:lang w:val="en-US"/>
        </w:rPr>
      </w:pPr>
      <w:proofErr w:type="spellStart"/>
      <w:r w:rsidRPr="003E331A">
        <w:rPr>
          <w:rFonts w:ascii="Times New Roman" w:eastAsia="Times New Roman" w:hAnsi="Times New Roman" w:cs="Times New Roman"/>
          <w:bCs/>
          <w:color w:val="000000"/>
          <w:sz w:val="24"/>
          <w:szCs w:val="24"/>
          <w:lang w:val="en"/>
        </w:rPr>
        <w:t>Aliaga</w:t>
      </w:r>
      <w:proofErr w:type="spellEnd"/>
      <w:r w:rsidRPr="003E331A">
        <w:rPr>
          <w:rFonts w:ascii="Times New Roman" w:eastAsia="Times New Roman" w:hAnsi="Times New Roman" w:cs="Times New Roman"/>
          <w:bCs/>
          <w:color w:val="000000"/>
          <w:sz w:val="24"/>
          <w:szCs w:val="24"/>
          <w:lang w:val="en"/>
        </w:rPr>
        <w:t xml:space="preserve">-Isla, R. </w:t>
      </w:r>
      <w:r>
        <w:rPr>
          <w:rFonts w:ascii="Times New Roman" w:eastAsia="Times New Roman" w:hAnsi="Times New Roman" w:cs="Times New Roman"/>
          <w:bCs/>
          <w:color w:val="000000"/>
          <w:sz w:val="24"/>
          <w:szCs w:val="24"/>
          <w:lang w:val="en"/>
        </w:rPr>
        <w:t>and</w:t>
      </w:r>
      <w:r w:rsidRPr="003E331A">
        <w:rPr>
          <w:rFonts w:ascii="Times New Roman" w:eastAsia="Times New Roman" w:hAnsi="Times New Roman" w:cs="Times New Roman"/>
          <w:bCs/>
          <w:color w:val="000000"/>
          <w:sz w:val="24"/>
          <w:szCs w:val="24"/>
          <w:lang w:val="en"/>
        </w:rPr>
        <w:t xml:space="preserve"> </w:t>
      </w:r>
      <w:proofErr w:type="spellStart"/>
      <w:r w:rsidRPr="003E331A">
        <w:rPr>
          <w:rFonts w:ascii="Times New Roman" w:eastAsia="Times New Roman" w:hAnsi="Times New Roman" w:cs="Times New Roman"/>
          <w:bCs/>
          <w:color w:val="000000"/>
          <w:sz w:val="24"/>
          <w:szCs w:val="24"/>
          <w:lang w:val="en"/>
        </w:rPr>
        <w:t>Rialp</w:t>
      </w:r>
      <w:proofErr w:type="spellEnd"/>
      <w:r w:rsidRPr="003E331A">
        <w:rPr>
          <w:rFonts w:ascii="Times New Roman" w:eastAsia="Times New Roman" w:hAnsi="Times New Roman" w:cs="Times New Roman"/>
          <w:bCs/>
          <w:color w:val="000000"/>
          <w:sz w:val="24"/>
          <w:szCs w:val="24"/>
          <w:lang w:val="en"/>
        </w:rPr>
        <w:t xml:space="preserve">, A. </w:t>
      </w:r>
      <w:r>
        <w:rPr>
          <w:rFonts w:ascii="Times New Roman" w:eastAsia="Times New Roman" w:hAnsi="Times New Roman" w:cs="Times New Roman"/>
          <w:bCs/>
          <w:color w:val="000000"/>
          <w:sz w:val="24"/>
          <w:szCs w:val="24"/>
          <w:lang w:val="en"/>
        </w:rPr>
        <w:t>(</w:t>
      </w:r>
      <w:r w:rsidRPr="003E331A">
        <w:rPr>
          <w:rFonts w:ascii="Times New Roman" w:eastAsia="Times New Roman" w:hAnsi="Times New Roman" w:cs="Times New Roman"/>
          <w:bCs/>
          <w:color w:val="000000"/>
          <w:sz w:val="24"/>
          <w:szCs w:val="24"/>
          <w:lang w:val="en"/>
        </w:rPr>
        <w:t>2013</w:t>
      </w:r>
      <w:r>
        <w:rPr>
          <w:rFonts w:ascii="Times New Roman" w:eastAsia="Times New Roman" w:hAnsi="Times New Roman" w:cs="Times New Roman"/>
          <w:bCs/>
          <w:color w:val="000000"/>
          <w:sz w:val="24"/>
          <w:szCs w:val="24"/>
          <w:lang w:val="en"/>
        </w:rPr>
        <w:t>), ‘</w:t>
      </w:r>
      <w:hyperlink r:id="rId13" w:tooltip="Systematic review of immigrant entrepreneurship literature: previous findings and ways forward. " w:history="1">
        <w:r w:rsidRPr="00607E9C">
          <w:rPr>
            <w:rStyle w:val="Hyperlink"/>
            <w:rFonts w:ascii="Times New Roman" w:eastAsia="Times New Roman" w:hAnsi="Times New Roman" w:cs="Times New Roman"/>
            <w:bCs/>
            <w:color w:val="auto"/>
            <w:sz w:val="24"/>
            <w:szCs w:val="24"/>
            <w:u w:val="none"/>
            <w:lang w:val="en"/>
          </w:rPr>
          <w:t>System</w:t>
        </w:r>
        <w:r w:rsidR="00840E17" w:rsidRPr="00607E9C">
          <w:rPr>
            <w:rStyle w:val="Hyperlink"/>
            <w:rFonts w:ascii="Times New Roman" w:eastAsia="Times New Roman" w:hAnsi="Times New Roman" w:cs="Times New Roman"/>
            <w:bCs/>
            <w:color w:val="auto"/>
            <w:sz w:val="24"/>
            <w:szCs w:val="24"/>
            <w:u w:val="none"/>
            <w:lang w:val="en"/>
          </w:rPr>
          <w:t xml:space="preserve">atic review of immigrant </w:t>
        </w:r>
        <w:r w:rsidRPr="00607E9C">
          <w:rPr>
            <w:rStyle w:val="Hyperlink"/>
            <w:rFonts w:ascii="Times New Roman" w:eastAsia="Times New Roman" w:hAnsi="Times New Roman" w:cs="Times New Roman"/>
            <w:bCs/>
            <w:color w:val="auto"/>
            <w:sz w:val="24"/>
            <w:szCs w:val="24"/>
            <w:u w:val="none"/>
            <w:lang w:val="en"/>
          </w:rPr>
          <w:t>entrepreneurship literature: previous findings and ways forward’,</w:t>
        </w:r>
        <w:r w:rsidRPr="00607E9C">
          <w:rPr>
            <w:rStyle w:val="Hyperlink"/>
            <w:rFonts w:ascii="Times New Roman" w:eastAsia="Times New Roman" w:hAnsi="Times New Roman" w:cs="Times New Roman"/>
            <w:b/>
            <w:bCs/>
            <w:color w:val="auto"/>
            <w:sz w:val="24"/>
            <w:szCs w:val="24"/>
            <w:u w:val="none"/>
            <w:lang w:val="en"/>
          </w:rPr>
          <w:t xml:space="preserve"> </w:t>
        </w:r>
      </w:hyperlink>
      <w:r w:rsidRPr="003E331A">
        <w:rPr>
          <w:rFonts w:ascii="Times New Roman" w:eastAsia="Times New Roman" w:hAnsi="Times New Roman" w:cs="Times New Roman"/>
          <w:bCs/>
          <w:i/>
          <w:color w:val="000000"/>
          <w:sz w:val="24"/>
          <w:szCs w:val="24"/>
          <w:lang w:val="en"/>
        </w:rPr>
        <w:t>Entrepreneurship &amp; Regional Development</w:t>
      </w:r>
      <w:r w:rsidRPr="003E331A">
        <w:rPr>
          <w:rFonts w:ascii="Times New Roman" w:eastAsia="Times New Roman" w:hAnsi="Times New Roman" w:cs="Times New Roman"/>
          <w:bCs/>
          <w:color w:val="000000"/>
          <w:sz w:val="24"/>
          <w:szCs w:val="24"/>
          <w:lang w:val="en"/>
        </w:rPr>
        <w:t xml:space="preserve">, </w:t>
      </w:r>
      <w:r w:rsidRPr="00607E9C">
        <w:rPr>
          <w:rFonts w:ascii="Times New Roman" w:eastAsia="Times New Roman" w:hAnsi="Times New Roman" w:cs="Times New Roman"/>
          <w:b/>
          <w:bCs/>
          <w:color w:val="000000"/>
          <w:sz w:val="24"/>
          <w:szCs w:val="24"/>
          <w:lang w:val="en"/>
        </w:rPr>
        <w:t>25</w:t>
      </w:r>
      <w:r w:rsidRPr="003E331A">
        <w:rPr>
          <w:rFonts w:ascii="Times New Roman" w:eastAsia="Times New Roman" w:hAnsi="Times New Roman" w:cs="Times New Roman"/>
          <w:bCs/>
          <w:color w:val="000000"/>
          <w:sz w:val="24"/>
          <w:szCs w:val="24"/>
          <w:lang w:val="en"/>
        </w:rPr>
        <w:t xml:space="preserve"> (9/10)</w:t>
      </w:r>
      <w:r>
        <w:rPr>
          <w:rFonts w:ascii="Times New Roman" w:eastAsia="Times New Roman" w:hAnsi="Times New Roman" w:cs="Times New Roman"/>
          <w:bCs/>
          <w:color w:val="000000"/>
          <w:sz w:val="24"/>
          <w:szCs w:val="24"/>
          <w:lang w:val="en"/>
        </w:rPr>
        <w:t>,</w:t>
      </w:r>
      <w:r w:rsidRPr="003E331A">
        <w:rPr>
          <w:rFonts w:ascii="Times New Roman" w:eastAsia="Times New Roman" w:hAnsi="Times New Roman" w:cs="Times New Roman"/>
          <w:bCs/>
          <w:color w:val="000000"/>
          <w:sz w:val="24"/>
          <w:szCs w:val="24"/>
          <w:lang w:val="en"/>
        </w:rPr>
        <w:t xml:space="preserve"> 819-844.</w:t>
      </w:r>
    </w:p>
    <w:p w:rsidR="001D1B4E" w:rsidRPr="001D1B4E" w:rsidRDefault="001D1B4E" w:rsidP="001D1B4E">
      <w:pPr>
        <w:spacing w:after="0" w:line="240" w:lineRule="auto"/>
        <w:rPr>
          <w:rFonts w:ascii="Times New Roman" w:eastAsia="Times New Roman" w:hAnsi="Times New Roman" w:cs="Times New Roman"/>
          <w:bCs/>
          <w:color w:val="000000"/>
          <w:sz w:val="24"/>
          <w:szCs w:val="24"/>
          <w:lang w:val="en-US"/>
        </w:rPr>
      </w:pPr>
      <w:proofErr w:type="gramStart"/>
      <w:r w:rsidRPr="001D1B4E">
        <w:rPr>
          <w:rFonts w:ascii="Times New Roman" w:eastAsia="Times New Roman" w:hAnsi="Times New Roman" w:cs="Times New Roman"/>
          <w:bCs/>
          <w:color w:val="000000"/>
          <w:sz w:val="24"/>
          <w:szCs w:val="24"/>
          <w:lang w:val="en-US"/>
        </w:rPr>
        <w:t>Association of University Technology Managers (AUTM).</w:t>
      </w:r>
      <w:proofErr w:type="gramEnd"/>
      <w:r w:rsidRPr="001D1B4E">
        <w:rPr>
          <w:rFonts w:ascii="Times New Roman" w:eastAsia="Times New Roman" w:hAnsi="Times New Roman" w:cs="Times New Roman"/>
          <w:bCs/>
          <w:color w:val="000000"/>
          <w:sz w:val="24"/>
          <w:szCs w:val="24"/>
          <w:lang w:val="en-US"/>
        </w:rPr>
        <w:t xml:space="preserve"> 2013.  The AUTM Licensing</w:t>
      </w:r>
      <w:r w:rsidRPr="001D1B4E">
        <w:rPr>
          <w:rFonts w:ascii="Times New Roman" w:eastAsia="Times New Roman" w:hAnsi="Times New Roman" w:cs="Times New Roman"/>
          <w:bCs/>
          <w:color w:val="000000"/>
          <w:sz w:val="24"/>
          <w:szCs w:val="24"/>
          <w:lang w:val="en-US"/>
        </w:rPr>
        <w:tab/>
        <w:t xml:space="preserve">Survey, Fiscal Year 2012. AUTM, </w:t>
      </w:r>
      <w:proofErr w:type="spellStart"/>
      <w:r w:rsidRPr="001D1B4E">
        <w:rPr>
          <w:rFonts w:ascii="Times New Roman" w:eastAsia="Times New Roman" w:hAnsi="Times New Roman" w:cs="Times New Roman"/>
          <w:bCs/>
          <w:color w:val="000000"/>
          <w:sz w:val="24"/>
          <w:szCs w:val="24"/>
          <w:lang w:val="en-US"/>
        </w:rPr>
        <w:t>Inc</w:t>
      </w:r>
      <w:proofErr w:type="spellEnd"/>
      <w:r w:rsidRPr="001D1B4E">
        <w:rPr>
          <w:rFonts w:ascii="Times New Roman" w:eastAsia="Times New Roman" w:hAnsi="Times New Roman" w:cs="Times New Roman"/>
          <w:bCs/>
          <w:color w:val="000000"/>
          <w:sz w:val="24"/>
          <w:szCs w:val="24"/>
          <w:lang w:val="en-US"/>
        </w:rPr>
        <w:t xml:space="preserve">: Norwalk, CT. </w:t>
      </w:r>
    </w:p>
    <w:p w:rsidR="001D1B4E" w:rsidRDefault="001D1B4E" w:rsidP="00224C13">
      <w:pPr>
        <w:tabs>
          <w:tab w:val="left" w:pos="-360"/>
          <w:tab w:val="left" w:pos="0"/>
          <w:tab w:val="left" w:pos="1056"/>
          <w:tab w:val="left" w:pos="1764"/>
          <w:tab w:val="left" w:pos="2473"/>
          <w:tab w:val="left" w:pos="3182"/>
          <w:tab w:val="left" w:pos="3892"/>
          <w:tab w:val="left" w:pos="4602"/>
          <w:tab w:val="left" w:pos="5310"/>
          <w:tab w:val="left" w:pos="6018"/>
          <w:tab w:val="left" w:pos="6727"/>
          <w:tab w:val="left" w:pos="7436"/>
          <w:tab w:val="left" w:pos="8146"/>
          <w:tab w:val="left" w:pos="8280"/>
        </w:tabs>
        <w:spacing w:after="0" w:line="240" w:lineRule="auto"/>
        <w:ind w:left="720" w:hanging="720"/>
        <w:rPr>
          <w:rFonts w:ascii="Times New Roman" w:eastAsia="Times New Roman" w:hAnsi="Times New Roman" w:cs="Times New Roman"/>
          <w:bCs/>
          <w:sz w:val="24"/>
          <w:szCs w:val="24"/>
        </w:rPr>
      </w:pPr>
    </w:p>
    <w:p w:rsidR="00224C13" w:rsidRPr="00224C13" w:rsidRDefault="00224C13" w:rsidP="00224C13">
      <w:pPr>
        <w:tabs>
          <w:tab w:val="left" w:pos="-360"/>
          <w:tab w:val="left" w:pos="0"/>
          <w:tab w:val="left" w:pos="1056"/>
          <w:tab w:val="left" w:pos="1764"/>
          <w:tab w:val="left" w:pos="2473"/>
          <w:tab w:val="left" w:pos="3182"/>
          <w:tab w:val="left" w:pos="3892"/>
          <w:tab w:val="left" w:pos="4602"/>
          <w:tab w:val="left" w:pos="5310"/>
          <w:tab w:val="left" w:pos="6018"/>
          <w:tab w:val="left" w:pos="6727"/>
          <w:tab w:val="left" w:pos="7436"/>
          <w:tab w:val="left" w:pos="8146"/>
          <w:tab w:val="left" w:pos="8280"/>
        </w:tabs>
        <w:spacing w:after="0" w:line="240" w:lineRule="auto"/>
        <w:ind w:left="720" w:hanging="720"/>
        <w:rPr>
          <w:rFonts w:ascii="Times New Roman" w:eastAsia="Times New Roman" w:hAnsi="Times New Roman" w:cs="Times New Roman"/>
          <w:bCs/>
          <w:sz w:val="24"/>
          <w:szCs w:val="24"/>
        </w:rPr>
      </w:pPr>
      <w:proofErr w:type="spellStart"/>
      <w:r w:rsidRPr="00224C13">
        <w:rPr>
          <w:rFonts w:ascii="Times New Roman" w:eastAsia="Times New Roman" w:hAnsi="Times New Roman" w:cs="Times New Roman"/>
          <w:bCs/>
          <w:sz w:val="24"/>
          <w:szCs w:val="24"/>
        </w:rPr>
        <w:t>Autio</w:t>
      </w:r>
      <w:proofErr w:type="spellEnd"/>
      <w:r w:rsidRPr="00224C13">
        <w:rPr>
          <w:rFonts w:ascii="Times New Roman" w:eastAsia="Times New Roman" w:hAnsi="Times New Roman" w:cs="Times New Roman"/>
          <w:bCs/>
          <w:sz w:val="24"/>
          <w:szCs w:val="24"/>
        </w:rPr>
        <w:t>, E., M</w:t>
      </w:r>
      <w:r w:rsidR="00161DD2">
        <w:rPr>
          <w:rFonts w:ascii="Times New Roman" w:eastAsia="Times New Roman" w:hAnsi="Times New Roman" w:cs="Times New Roman"/>
          <w:bCs/>
          <w:sz w:val="24"/>
          <w:szCs w:val="24"/>
        </w:rPr>
        <w:t>.</w:t>
      </w:r>
      <w:r w:rsidRPr="00224C13">
        <w:rPr>
          <w:rFonts w:ascii="Times New Roman" w:eastAsia="Times New Roman" w:hAnsi="Times New Roman" w:cs="Times New Roman"/>
          <w:bCs/>
          <w:sz w:val="24"/>
          <w:szCs w:val="24"/>
        </w:rPr>
        <w:t xml:space="preserve"> Kenney</w:t>
      </w:r>
      <w:r w:rsidR="00161DD2">
        <w:rPr>
          <w:rFonts w:ascii="Times New Roman" w:eastAsia="Times New Roman" w:hAnsi="Times New Roman" w:cs="Times New Roman"/>
          <w:bCs/>
          <w:sz w:val="24"/>
          <w:szCs w:val="24"/>
        </w:rPr>
        <w:t>,</w:t>
      </w:r>
      <w:r w:rsidRPr="00224C13">
        <w:rPr>
          <w:rFonts w:ascii="Times New Roman" w:eastAsia="Times New Roman" w:hAnsi="Times New Roman" w:cs="Times New Roman"/>
          <w:bCs/>
          <w:sz w:val="24"/>
          <w:szCs w:val="24"/>
        </w:rPr>
        <w:t xml:space="preserve"> P</w:t>
      </w:r>
      <w:r w:rsidR="00161DD2">
        <w:rPr>
          <w:rFonts w:ascii="Times New Roman" w:eastAsia="Times New Roman" w:hAnsi="Times New Roman" w:cs="Times New Roman"/>
          <w:bCs/>
          <w:sz w:val="24"/>
          <w:szCs w:val="24"/>
        </w:rPr>
        <w:t>.</w:t>
      </w:r>
      <w:r w:rsidRPr="00224C13">
        <w:rPr>
          <w:rFonts w:ascii="Times New Roman" w:eastAsia="Times New Roman" w:hAnsi="Times New Roman" w:cs="Times New Roman"/>
          <w:bCs/>
          <w:sz w:val="24"/>
          <w:szCs w:val="24"/>
        </w:rPr>
        <w:t xml:space="preserve"> </w:t>
      </w:r>
      <w:proofErr w:type="spellStart"/>
      <w:r w:rsidRPr="00224C13">
        <w:rPr>
          <w:rFonts w:ascii="Times New Roman" w:eastAsia="Times New Roman" w:hAnsi="Times New Roman" w:cs="Times New Roman"/>
          <w:bCs/>
          <w:sz w:val="24"/>
          <w:szCs w:val="24"/>
        </w:rPr>
        <w:t>Mustar</w:t>
      </w:r>
      <w:proofErr w:type="spellEnd"/>
      <w:r w:rsidRPr="00224C13">
        <w:rPr>
          <w:rFonts w:ascii="Times New Roman" w:eastAsia="Times New Roman" w:hAnsi="Times New Roman" w:cs="Times New Roman"/>
          <w:bCs/>
          <w:sz w:val="24"/>
          <w:szCs w:val="24"/>
        </w:rPr>
        <w:t>, D</w:t>
      </w:r>
      <w:r w:rsidR="00161DD2">
        <w:rPr>
          <w:rFonts w:ascii="Times New Roman" w:eastAsia="Times New Roman" w:hAnsi="Times New Roman" w:cs="Times New Roman"/>
          <w:bCs/>
          <w:sz w:val="24"/>
          <w:szCs w:val="24"/>
        </w:rPr>
        <w:t>.</w:t>
      </w:r>
      <w:r w:rsidRPr="00224C13">
        <w:rPr>
          <w:rFonts w:ascii="Times New Roman" w:eastAsia="Times New Roman" w:hAnsi="Times New Roman" w:cs="Times New Roman"/>
          <w:bCs/>
          <w:sz w:val="24"/>
          <w:szCs w:val="24"/>
        </w:rPr>
        <w:t xml:space="preserve"> Siegel and Wright, M. </w:t>
      </w:r>
      <w:r>
        <w:rPr>
          <w:rFonts w:ascii="Times New Roman" w:eastAsia="Times New Roman" w:hAnsi="Times New Roman" w:cs="Times New Roman"/>
          <w:bCs/>
          <w:sz w:val="24"/>
          <w:szCs w:val="24"/>
        </w:rPr>
        <w:t>(2014)</w:t>
      </w:r>
      <w:r w:rsidR="001C7BC5">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001C7BC5">
        <w:rPr>
          <w:rFonts w:ascii="Times New Roman" w:eastAsia="Times New Roman" w:hAnsi="Times New Roman" w:cs="Times New Roman"/>
          <w:bCs/>
          <w:sz w:val="24"/>
          <w:szCs w:val="24"/>
        </w:rPr>
        <w:t>‘</w:t>
      </w:r>
      <w:r w:rsidRPr="00224C13">
        <w:rPr>
          <w:rFonts w:ascii="Times New Roman" w:eastAsia="Times New Roman" w:hAnsi="Times New Roman" w:cs="Times New Roman"/>
          <w:bCs/>
          <w:sz w:val="24"/>
          <w:szCs w:val="24"/>
        </w:rPr>
        <w:t>Entrepreneurial innovation ecosystems and context</w:t>
      </w:r>
      <w:r w:rsidR="001C7BC5">
        <w:rPr>
          <w:rFonts w:ascii="Times New Roman" w:eastAsia="Times New Roman" w:hAnsi="Times New Roman" w:cs="Times New Roman"/>
          <w:bCs/>
          <w:sz w:val="24"/>
          <w:szCs w:val="24"/>
        </w:rPr>
        <w:t>’</w:t>
      </w:r>
      <w:r w:rsidRPr="00224C13">
        <w:rPr>
          <w:rFonts w:ascii="Times New Roman" w:eastAsia="Times New Roman" w:hAnsi="Times New Roman" w:cs="Times New Roman"/>
          <w:bCs/>
          <w:sz w:val="24"/>
          <w:szCs w:val="24"/>
        </w:rPr>
        <w:t>,</w:t>
      </w:r>
      <w:r w:rsidRPr="00224C13">
        <w:rPr>
          <w:rFonts w:ascii="Times New Roman" w:eastAsia="Times New Roman" w:hAnsi="Times New Roman" w:cs="Times New Roman"/>
          <w:bCs/>
          <w:i/>
          <w:sz w:val="24"/>
          <w:szCs w:val="24"/>
        </w:rPr>
        <w:t xml:space="preserve"> Research Policy, </w:t>
      </w:r>
      <w:r w:rsidRPr="00EE1E5D">
        <w:rPr>
          <w:rFonts w:ascii="Times New Roman" w:eastAsia="Times New Roman" w:hAnsi="Times New Roman" w:cs="Times New Roman"/>
          <w:b/>
          <w:bCs/>
          <w:sz w:val="24"/>
          <w:szCs w:val="24"/>
        </w:rPr>
        <w:t>43</w:t>
      </w:r>
      <w:r w:rsidRPr="00224C13">
        <w:rPr>
          <w:rFonts w:ascii="Times New Roman" w:eastAsia="Times New Roman" w:hAnsi="Times New Roman" w:cs="Times New Roman"/>
          <w:bCs/>
          <w:sz w:val="24"/>
          <w:szCs w:val="24"/>
        </w:rPr>
        <w:t>(7), 1097-1108</w:t>
      </w:r>
    </w:p>
    <w:p w:rsidR="00224C13" w:rsidRDefault="00224C13" w:rsidP="008754FD">
      <w:pPr>
        <w:tabs>
          <w:tab w:val="left" w:pos="-360"/>
          <w:tab w:val="left" w:pos="0"/>
          <w:tab w:val="left" w:pos="1056"/>
          <w:tab w:val="left" w:pos="1764"/>
          <w:tab w:val="left" w:pos="2473"/>
          <w:tab w:val="left" w:pos="3182"/>
          <w:tab w:val="left" w:pos="3892"/>
          <w:tab w:val="left" w:pos="4602"/>
          <w:tab w:val="left" w:pos="5310"/>
          <w:tab w:val="left" w:pos="6018"/>
          <w:tab w:val="left" w:pos="6727"/>
          <w:tab w:val="left" w:pos="7436"/>
          <w:tab w:val="left" w:pos="8146"/>
          <w:tab w:val="left" w:pos="8280"/>
        </w:tabs>
        <w:spacing w:after="0" w:line="240" w:lineRule="auto"/>
        <w:ind w:left="720" w:hanging="720"/>
        <w:rPr>
          <w:rFonts w:ascii="Times New Roman" w:eastAsia="Times New Roman" w:hAnsi="Times New Roman" w:cs="Times New Roman"/>
          <w:sz w:val="24"/>
          <w:szCs w:val="24"/>
          <w:lang w:val="en-US"/>
        </w:rPr>
      </w:pPr>
    </w:p>
    <w:p w:rsidR="00624987" w:rsidRPr="00624987" w:rsidRDefault="00624987" w:rsidP="00624987">
      <w:pPr>
        <w:tabs>
          <w:tab w:val="left" w:pos="-360"/>
          <w:tab w:val="left" w:pos="0"/>
          <w:tab w:val="left" w:pos="1056"/>
          <w:tab w:val="left" w:pos="1764"/>
          <w:tab w:val="left" w:pos="2473"/>
          <w:tab w:val="left" w:pos="3182"/>
          <w:tab w:val="left" w:pos="3892"/>
          <w:tab w:val="left" w:pos="4602"/>
          <w:tab w:val="left" w:pos="5310"/>
          <w:tab w:val="left" w:pos="6018"/>
          <w:tab w:val="left" w:pos="6727"/>
          <w:tab w:val="left" w:pos="7436"/>
          <w:tab w:val="left" w:pos="8146"/>
          <w:tab w:val="left" w:pos="8280"/>
        </w:tabs>
        <w:spacing w:after="0" w:line="240" w:lineRule="auto"/>
        <w:ind w:left="720" w:hanging="720"/>
        <w:rPr>
          <w:rFonts w:ascii="Times New Roman" w:eastAsia="Times New Roman" w:hAnsi="Times New Roman" w:cs="Times New Roman"/>
          <w:sz w:val="24"/>
          <w:szCs w:val="24"/>
        </w:rPr>
      </w:pPr>
      <w:proofErr w:type="spellStart"/>
      <w:r w:rsidRPr="001C7BC5">
        <w:rPr>
          <w:rFonts w:ascii="Times New Roman" w:eastAsia="Times New Roman" w:hAnsi="Times New Roman" w:cs="Times New Roman"/>
          <w:sz w:val="24"/>
          <w:szCs w:val="24"/>
        </w:rPr>
        <w:t>Barbero</w:t>
      </w:r>
      <w:proofErr w:type="spellEnd"/>
      <w:r w:rsidRPr="001C7BC5">
        <w:rPr>
          <w:rFonts w:ascii="Times New Roman" w:eastAsia="Times New Roman" w:hAnsi="Times New Roman" w:cs="Times New Roman"/>
          <w:sz w:val="24"/>
          <w:szCs w:val="24"/>
        </w:rPr>
        <w:t>, J.,</w:t>
      </w:r>
      <w:hyperlink r:id="rId14" w:history="1">
        <w:r w:rsidRPr="001C7BC5">
          <w:rPr>
            <w:rStyle w:val="Hyperlink"/>
            <w:rFonts w:ascii="Times New Roman" w:eastAsia="Times New Roman" w:hAnsi="Times New Roman" w:cs="Times New Roman"/>
            <w:color w:val="auto"/>
            <w:sz w:val="24"/>
            <w:szCs w:val="24"/>
            <w:u w:val="none"/>
            <w:lang w:val="en"/>
          </w:rPr>
          <w:t xml:space="preserve"> Casillas</w:t>
        </w:r>
      </w:hyperlink>
      <w:r w:rsidRPr="001C7BC5">
        <w:rPr>
          <w:rFonts w:ascii="Times New Roman" w:eastAsia="Times New Roman" w:hAnsi="Times New Roman" w:cs="Times New Roman"/>
          <w:sz w:val="24"/>
          <w:szCs w:val="24"/>
          <w:lang w:val="en"/>
        </w:rPr>
        <w:t>, J., and Wright, M. (2014</w:t>
      </w:r>
      <w:r w:rsidRPr="001C7BC5">
        <w:rPr>
          <w:rFonts w:ascii="Times New Roman" w:eastAsia="Times New Roman" w:hAnsi="Times New Roman" w:cs="Times New Roman"/>
          <w:sz w:val="24"/>
          <w:szCs w:val="24"/>
        </w:rPr>
        <w:t>)</w:t>
      </w:r>
      <w:r w:rsidR="001C7BC5">
        <w:rPr>
          <w:rFonts w:ascii="Times New Roman" w:eastAsia="Times New Roman" w:hAnsi="Times New Roman" w:cs="Times New Roman"/>
          <w:sz w:val="24"/>
          <w:szCs w:val="24"/>
        </w:rPr>
        <w:t>,</w:t>
      </w:r>
      <w:r w:rsidRPr="001C7BC5">
        <w:rPr>
          <w:rFonts w:ascii="Times New Roman" w:eastAsia="Times New Roman" w:hAnsi="Times New Roman" w:cs="Times New Roman"/>
          <w:sz w:val="24"/>
          <w:szCs w:val="24"/>
        </w:rPr>
        <w:t xml:space="preserve"> </w:t>
      </w:r>
      <w:r w:rsidR="001C7BC5">
        <w:rPr>
          <w:rFonts w:ascii="Times New Roman" w:eastAsia="Times New Roman" w:hAnsi="Times New Roman" w:cs="Times New Roman"/>
          <w:sz w:val="24"/>
          <w:szCs w:val="24"/>
        </w:rPr>
        <w:t>‘</w:t>
      </w:r>
      <w:hyperlink r:id="rId15" w:history="1">
        <w:r w:rsidRPr="001C7BC5">
          <w:rPr>
            <w:rStyle w:val="Hyperlink"/>
            <w:rFonts w:ascii="Times New Roman" w:eastAsia="Times New Roman" w:hAnsi="Times New Roman" w:cs="Times New Roman"/>
            <w:bCs/>
            <w:color w:val="auto"/>
            <w:sz w:val="24"/>
            <w:szCs w:val="24"/>
            <w:u w:val="none"/>
            <w:lang w:val="en"/>
          </w:rPr>
          <w:t>Do different types of incubators produce different types of innovations?</w:t>
        </w:r>
      </w:hyperlink>
      <w:proofErr w:type="gramStart"/>
      <w:r w:rsidR="001C7BC5">
        <w:rPr>
          <w:rStyle w:val="Hyperlink"/>
          <w:rFonts w:ascii="Times New Roman" w:eastAsia="Times New Roman" w:hAnsi="Times New Roman" w:cs="Times New Roman"/>
          <w:bCs/>
          <w:color w:val="auto"/>
          <w:sz w:val="24"/>
          <w:szCs w:val="24"/>
          <w:u w:val="none"/>
          <w:lang w:val="en"/>
        </w:rPr>
        <w:t>’</w:t>
      </w:r>
      <w:r w:rsidRPr="001C7BC5">
        <w:rPr>
          <w:rFonts w:ascii="Times New Roman" w:eastAsia="Times New Roman" w:hAnsi="Times New Roman" w:cs="Times New Roman"/>
          <w:sz w:val="24"/>
          <w:szCs w:val="24"/>
        </w:rPr>
        <w:t xml:space="preserve">, </w:t>
      </w:r>
      <w:r w:rsidRPr="001C7BC5">
        <w:rPr>
          <w:rFonts w:ascii="Times New Roman" w:eastAsia="Times New Roman" w:hAnsi="Times New Roman" w:cs="Times New Roman"/>
          <w:i/>
          <w:sz w:val="24"/>
          <w:szCs w:val="24"/>
        </w:rPr>
        <w:t>Journal of Technology Transfer</w:t>
      </w:r>
      <w:r w:rsidRPr="001C7BC5">
        <w:rPr>
          <w:rFonts w:ascii="Times New Roman" w:eastAsia="Times New Roman" w:hAnsi="Times New Roman" w:cs="Times New Roman"/>
          <w:sz w:val="24"/>
          <w:szCs w:val="24"/>
        </w:rPr>
        <w:t xml:space="preserve">, </w:t>
      </w:r>
      <w:r w:rsidRPr="00185ECB">
        <w:rPr>
          <w:rFonts w:ascii="Times New Roman" w:eastAsia="Times New Roman" w:hAnsi="Times New Roman" w:cs="Times New Roman"/>
          <w:b/>
          <w:sz w:val="24"/>
          <w:szCs w:val="24"/>
          <w:lang w:val="en-US"/>
        </w:rPr>
        <w:t>39</w:t>
      </w:r>
      <w:r w:rsidR="001C7BC5">
        <w:rPr>
          <w:rFonts w:ascii="Times New Roman" w:eastAsia="Times New Roman" w:hAnsi="Times New Roman" w:cs="Times New Roman"/>
          <w:sz w:val="24"/>
          <w:szCs w:val="24"/>
          <w:lang w:val="en-US"/>
        </w:rPr>
        <w:t>,</w:t>
      </w:r>
      <w:r w:rsidRPr="001C7BC5">
        <w:rPr>
          <w:rFonts w:ascii="Times New Roman" w:eastAsia="Times New Roman" w:hAnsi="Times New Roman" w:cs="Times New Roman"/>
          <w:sz w:val="24"/>
          <w:szCs w:val="24"/>
          <w:lang w:val="en-US"/>
        </w:rPr>
        <w:t>151-168</w:t>
      </w:r>
      <w:r w:rsidRPr="00624987">
        <w:rPr>
          <w:rFonts w:ascii="Times New Roman" w:eastAsia="Times New Roman" w:hAnsi="Times New Roman" w:cs="Times New Roman"/>
          <w:sz w:val="24"/>
          <w:szCs w:val="24"/>
          <w:lang w:val="en-US"/>
        </w:rPr>
        <w:t>.</w:t>
      </w:r>
      <w:proofErr w:type="gramEnd"/>
    </w:p>
    <w:p w:rsidR="00624987" w:rsidRDefault="00624987" w:rsidP="008754FD">
      <w:pPr>
        <w:tabs>
          <w:tab w:val="left" w:pos="-360"/>
          <w:tab w:val="left" w:pos="0"/>
          <w:tab w:val="left" w:pos="1056"/>
          <w:tab w:val="left" w:pos="1764"/>
          <w:tab w:val="left" w:pos="2473"/>
          <w:tab w:val="left" w:pos="3182"/>
          <w:tab w:val="left" w:pos="3892"/>
          <w:tab w:val="left" w:pos="4602"/>
          <w:tab w:val="left" w:pos="5310"/>
          <w:tab w:val="left" w:pos="6018"/>
          <w:tab w:val="left" w:pos="6727"/>
          <w:tab w:val="left" w:pos="7436"/>
          <w:tab w:val="left" w:pos="8146"/>
          <w:tab w:val="left" w:pos="8280"/>
        </w:tabs>
        <w:spacing w:after="0" w:line="240" w:lineRule="auto"/>
        <w:ind w:left="720" w:hanging="720"/>
        <w:rPr>
          <w:rFonts w:ascii="Times New Roman" w:eastAsia="Times New Roman" w:hAnsi="Times New Roman" w:cs="Times New Roman"/>
          <w:sz w:val="24"/>
          <w:szCs w:val="24"/>
          <w:lang w:val="en-US"/>
        </w:rPr>
      </w:pPr>
    </w:p>
    <w:p w:rsidR="0027122A" w:rsidRPr="0027122A" w:rsidRDefault="0027122A" w:rsidP="0027122A">
      <w:pPr>
        <w:tabs>
          <w:tab w:val="left" w:pos="-360"/>
          <w:tab w:val="left" w:pos="0"/>
          <w:tab w:val="left" w:pos="1056"/>
          <w:tab w:val="left" w:pos="1764"/>
          <w:tab w:val="left" w:pos="2473"/>
          <w:tab w:val="left" w:pos="3182"/>
          <w:tab w:val="left" w:pos="3892"/>
          <w:tab w:val="left" w:pos="4602"/>
          <w:tab w:val="left" w:pos="5310"/>
          <w:tab w:val="left" w:pos="6018"/>
          <w:tab w:val="left" w:pos="6727"/>
          <w:tab w:val="left" w:pos="7436"/>
          <w:tab w:val="left" w:pos="8146"/>
          <w:tab w:val="left" w:pos="8280"/>
        </w:tabs>
        <w:spacing w:after="0" w:line="240" w:lineRule="auto"/>
        <w:ind w:left="720" w:hanging="720"/>
        <w:rPr>
          <w:rFonts w:ascii="Times New Roman" w:eastAsia="Times New Roman" w:hAnsi="Times New Roman" w:cs="Times New Roman"/>
          <w:sz w:val="24"/>
          <w:szCs w:val="24"/>
        </w:rPr>
      </w:pPr>
      <w:proofErr w:type="spellStart"/>
      <w:proofErr w:type="gramStart"/>
      <w:r w:rsidRPr="0027122A">
        <w:rPr>
          <w:rFonts w:ascii="Times New Roman" w:eastAsia="Times New Roman" w:hAnsi="Times New Roman" w:cs="Times New Roman"/>
          <w:sz w:val="24"/>
          <w:szCs w:val="24"/>
        </w:rPr>
        <w:t>Battilana</w:t>
      </w:r>
      <w:proofErr w:type="spellEnd"/>
      <w:r w:rsidRPr="0027122A">
        <w:rPr>
          <w:rFonts w:ascii="Times New Roman" w:eastAsia="Times New Roman" w:hAnsi="Times New Roman" w:cs="Times New Roman"/>
          <w:sz w:val="24"/>
          <w:szCs w:val="24"/>
        </w:rPr>
        <w:t xml:space="preserve">, J., </w:t>
      </w:r>
      <w:proofErr w:type="spellStart"/>
      <w:r w:rsidRPr="0027122A">
        <w:rPr>
          <w:rFonts w:ascii="Times New Roman" w:eastAsia="Times New Roman" w:hAnsi="Times New Roman" w:cs="Times New Roman"/>
          <w:sz w:val="24"/>
          <w:szCs w:val="24"/>
        </w:rPr>
        <w:t>Leca</w:t>
      </w:r>
      <w:proofErr w:type="spellEnd"/>
      <w:r>
        <w:rPr>
          <w:rFonts w:ascii="Times New Roman" w:eastAsia="Times New Roman" w:hAnsi="Times New Roman" w:cs="Times New Roman"/>
          <w:sz w:val="24"/>
          <w:szCs w:val="24"/>
        </w:rPr>
        <w:t>, B.</w:t>
      </w:r>
      <w:r w:rsidRPr="0027122A">
        <w:rPr>
          <w:rFonts w:ascii="Times New Roman" w:eastAsia="Times New Roman" w:hAnsi="Times New Roman" w:cs="Times New Roman"/>
          <w:sz w:val="24"/>
          <w:szCs w:val="24"/>
        </w:rPr>
        <w:t xml:space="preserve"> and </w:t>
      </w:r>
      <w:proofErr w:type="spellStart"/>
      <w:r w:rsidRPr="0027122A">
        <w:rPr>
          <w:rFonts w:ascii="Times New Roman" w:eastAsia="Times New Roman" w:hAnsi="Times New Roman" w:cs="Times New Roman"/>
          <w:sz w:val="24"/>
          <w:szCs w:val="24"/>
        </w:rPr>
        <w:t>Boxenbaum</w:t>
      </w:r>
      <w:proofErr w:type="spellEnd"/>
      <w:r>
        <w:rPr>
          <w:rFonts w:ascii="Times New Roman" w:eastAsia="Times New Roman" w:hAnsi="Times New Roman" w:cs="Times New Roman"/>
          <w:sz w:val="24"/>
          <w:szCs w:val="24"/>
        </w:rPr>
        <w:t>, E.</w:t>
      </w:r>
      <w:r w:rsidRPr="0027122A">
        <w:rPr>
          <w:rFonts w:ascii="Times New Roman" w:eastAsia="Times New Roman" w:hAnsi="Times New Roman" w:cs="Times New Roman"/>
          <w:sz w:val="24"/>
          <w:szCs w:val="24"/>
        </w:rPr>
        <w:t xml:space="preserve"> (2009).</w:t>
      </w:r>
      <w:proofErr w:type="gramEnd"/>
      <w:r w:rsidRPr="0027122A">
        <w:rPr>
          <w:rFonts w:ascii="Times New Roman" w:eastAsia="Times New Roman" w:hAnsi="Times New Roman" w:cs="Times New Roman"/>
          <w:sz w:val="24"/>
          <w:szCs w:val="24"/>
        </w:rPr>
        <w:t xml:space="preserve"> </w:t>
      </w:r>
      <w:proofErr w:type="gramStart"/>
      <w:r w:rsidRPr="0027122A">
        <w:rPr>
          <w:rFonts w:ascii="Times New Roman" w:eastAsia="Times New Roman" w:hAnsi="Times New Roman" w:cs="Times New Roman"/>
          <w:sz w:val="24"/>
          <w:szCs w:val="24"/>
        </w:rPr>
        <w:t xml:space="preserve">‘How actors change institutions: Towards a theory of institutional entrepreneurship’, </w:t>
      </w:r>
      <w:r w:rsidRPr="0027122A">
        <w:rPr>
          <w:rFonts w:ascii="Times New Roman" w:eastAsia="Times New Roman" w:hAnsi="Times New Roman" w:cs="Times New Roman"/>
          <w:i/>
          <w:sz w:val="24"/>
          <w:szCs w:val="24"/>
        </w:rPr>
        <w:t xml:space="preserve">Academy of Management Annals, </w:t>
      </w:r>
      <w:r w:rsidRPr="00185ECB">
        <w:rPr>
          <w:rFonts w:ascii="Times New Roman" w:eastAsia="Times New Roman" w:hAnsi="Times New Roman" w:cs="Times New Roman"/>
          <w:b/>
          <w:sz w:val="24"/>
          <w:szCs w:val="24"/>
        </w:rPr>
        <w:t>3</w:t>
      </w:r>
      <w:r w:rsidRPr="0027122A">
        <w:rPr>
          <w:rFonts w:ascii="Times New Roman" w:eastAsia="Times New Roman" w:hAnsi="Times New Roman" w:cs="Times New Roman"/>
          <w:sz w:val="24"/>
          <w:szCs w:val="24"/>
        </w:rPr>
        <w:t>(1), 65-107.</w:t>
      </w:r>
      <w:proofErr w:type="gramEnd"/>
    </w:p>
    <w:p w:rsidR="0027122A" w:rsidRDefault="0027122A" w:rsidP="008754FD">
      <w:pPr>
        <w:tabs>
          <w:tab w:val="left" w:pos="-360"/>
          <w:tab w:val="left" w:pos="0"/>
          <w:tab w:val="left" w:pos="1056"/>
          <w:tab w:val="left" w:pos="1764"/>
          <w:tab w:val="left" w:pos="2473"/>
          <w:tab w:val="left" w:pos="3182"/>
          <w:tab w:val="left" w:pos="3892"/>
          <w:tab w:val="left" w:pos="4602"/>
          <w:tab w:val="left" w:pos="5310"/>
          <w:tab w:val="left" w:pos="6018"/>
          <w:tab w:val="left" w:pos="6727"/>
          <w:tab w:val="left" w:pos="7436"/>
          <w:tab w:val="left" w:pos="8146"/>
          <w:tab w:val="left" w:pos="8280"/>
        </w:tabs>
        <w:spacing w:after="0" w:line="240" w:lineRule="auto"/>
        <w:ind w:left="720" w:hanging="720"/>
        <w:rPr>
          <w:rFonts w:ascii="Times New Roman" w:eastAsia="Times New Roman" w:hAnsi="Times New Roman" w:cs="Times New Roman"/>
          <w:sz w:val="24"/>
          <w:szCs w:val="24"/>
          <w:lang w:val="en-US"/>
        </w:rPr>
      </w:pPr>
    </w:p>
    <w:p w:rsidR="008754FD" w:rsidRPr="008754FD" w:rsidRDefault="008754FD" w:rsidP="008754FD">
      <w:pPr>
        <w:tabs>
          <w:tab w:val="left" w:pos="-360"/>
          <w:tab w:val="left" w:pos="0"/>
          <w:tab w:val="left" w:pos="1056"/>
          <w:tab w:val="left" w:pos="1764"/>
          <w:tab w:val="left" w:pos="2473"/>
          <w:tab w:val="left" w:pos="3182"/>
          <w:tab w:val="left" w:pos="3892"/>
          <w:tab w:val="left" w:pos="4602"/>
          <w:tab w:val="left" w:pos="5310"/>
          <w:tab w:val="left" w:pos="6018"/>
          <w:tab w:val="left" w:pos="6727"/>
          <w:tab w:val="left" w:pos="7436"/>
          <w:tab w:val="left" w:pos="8146"/>
          <w:tab w:val="left" w:pos="8280"/>
        </w:tabs>
        <w:spacing w:after="0" w:line="240" w:lineRule="auto"/>
        <w:ind w:left="720" w:hanging="720"/>
        <w:rPr>
          <w:rFonts w:ascii="Times New Roman" w:eastAsia="Times New Roman" w:hAnsi="Times New Roman" w:cs="Times New Roman"/>
          <w:sz w:val="24"/>
          <w:szCs w:val="24"/>
          <w:lang w:val="en-US"/>
        </w:rPr>
      </w:pPr>
      <w:proofErr w:type="spellStart"/>
      <w:r w:rsidRPr="008754FD">
        <w:rPr>
          <w:rFonts w:ascii="Times New Roman" w:eastAsia="Times New Roman" w:hAnsi="Times New Roman" w:cs="Times New Roman"/>
          <w:sz w:val="24"/>
          <w:szCs w:val="24"/>
          <w:lang w:val="en-US"/>
        </w:rPr>
        <w:t>Bercovitz</w:t>
      </w:r>
      <w:proofErr w:type="spellEnd"/>
      <w:r w:rsidRPr="008754FD">
        <w:rPr>
          <w:rFonts w:ascii="Times New Roman" w:eastAsia="Times New Roman" w:hAnsi="Times New Roman" w:cs="Times New Roman"/>
          <w:sz w:val="24"/>
          <w:szCs w:val="24"/>
          <w:lang w:val="en-US"/>
        </w:rPr>
        <w:t>, J., and Feldman, M. (2008)</w:t>
      </w:r>
      <w:r w:rsidR="001C7BC5">
        <w:rPr>
          <w:rFonts w:ascii="Times New Roman" w:eastAsia="Times New Roman" w:hAnsi="Times New Roman" w:cs="Times New Roman"/>
          <w:sz w:val="24"/>
          <w:szCs w:val="24"/>
          <w:lang w:val="en-US"/>
        </w:rPr>
        <w:t>,</w:t>
      </w:r>
      <w:r w:rsidRPr="008754FD">
        <w:rPr>
          <w:rFonts w:ascii="Times New Roman" w:eastAsia="Times New Roman" w:hAnsi="Times New Roman" w:cs="Times New Roman"/>
          <w:sz w:val="24"/>
          <w:szCs w:val="24"/>
          <w:lang w:val="en-US"/>
        </w:rPr>
        <w:t xml:space="preserve"> </w:t>
      </w:r>
      <w:r w:rsidR="001C7BC5">
        <w:rPr>
          <w:rFonts w:ascii="Times New Roman" w:eastAsia="Times New Roman" w:hAnsi="Times New Roman" w:cs="Times New Roman"/>
          <w:sz w:val="24"/>
          <w:szCs w:val="24"/>
          <w:lang w:val="en-US"/>
        </w:rPr>
        <w:t>‘</w:t>
      </w:r>
      <w:r w:rsidRPr="008754FD">
        <w:rPr>
          <w:rFonts w:ascii="Times New Roman" w:eastAsia="Times New Roman" w:hAnsi="Times New Roman" w:cs="Times New Roman"/>
          <w:sz w:val="24"/>
          <w:szCs w:val="24"/>
          <w:lang w:val="en-US"/>
        </w:rPr>
        <w:t xml:space="preserve">Academic </w:t>
      </w:r>
      <w:r w:rsidR="00F62497">
        <w:rPr>
          <w:rFonts w:ascii="Times New Roman" w:eastAsia="Times New Roman" w:hAnsi="Times New Roman" w:cs="Times New Roman"/>
          <w:sz w:val="24"/>
          <w:szCs w:val="24"/>
          <w:lang w:val="en-US"/>
        </w:rPr>
        <w:t>en</w:t>
      </w:r>
      <w:r w:rsidRPr="008754FD">
        <w:rPr>
          <w:rFonts w:ascii="Times New Roman" w:eastAsia="Times New Roman" w:hAnsi="Times New Roman" w:cs="Times New Roman"/>
          <w:sz w:val="24"/>
          <w:szCs w:val="24"/>
          <w:lang w:val="en-US"/>
        </w:rPr>
        <w:t xml:space="preserve">trepreneurs: Organizational </w:t>
      </w:r>
      <w:r w:rsidR="00F62497">
        <w:rPr>
          <w:rFonts w:ascii="Times New Roman" w:eastAsia="Times New Roman" w:hAnsi="Times New Roman" w:cs="Times New Roman"/>
          <w:sz w:val="24"/>
          <w:szCs w:val="24"/>
          <w:lang w:val="en-US"/>
        </w:rPr>
        <w:t>c</w:t>
      </w:r>
      <w:r w:rsidRPr="008754FD">
        <w:rPr>
          <w:rFonts w:ascii="Times New Roman" w:eastAsia="Times New Roman" w:hAnsi="Times New Roman" w:cs="Times New Roman"/>
          <w:sz w:val="24"/>
          <w:szCs w:val="24"/>
          <w:lang w:val="en-US"/>
        </w:rPr>
        <w:t xml:space="preserve">hange at the </w:t>
      </w:r>
      <w:r w:rsidR="00F62497">
        <w:rPr>
          <w:rFonts w:ascii="Times New Roman" w:eastAsia="Times New Roman" w:hAnsi="Times New Roman" w:cs="Times New Roman"/>
          <w:sz w:val="24"/>
          <w:szCs w:val="24"/>
          <w:lang w:val="en-US"/>
        </w:rPr>
        <w:t>i</w:t>
      </w:r>
      <w:r w:rsidRPr="008754FD">
        <w:rPr>
          <w:rFonts w:ascii="Times New Roman" w:eastAsia="Times New Roman" w:hAnsi="Times New Roman" w:cs="Times New Roman"/>
          <w:sz w:val="24"/>
          <w:szCs w:val="24"/>
          <w:lang w:val="en-US"/>
        </w:rPr>
        <w:t xml:space="preserve">ndividual </w:t>
      </w:r>
      <w:r w:rsidR="00F62497">
        <w:rPr>
          <w:rFonts w:ascii="Times New Roman" w:eastAsia="Times New Roman" w:hAnsi="Times New Roman" w:cs="Times New Roman"/>
          <w:sz w:val="24"/>
          <w:szCs w:val="24"/>
          <w:lang w:val="en-US"/>
        </w:rPr>
        <w:t>l</w:t>
      </w:r>
      <w:r w:rsidRPr="008754FD">
        <w:rPr>
          <w:rFonts w:ascii="Times New Roman" w:eastAsia="Times New Roman" w:hAnsi="Times New Roman" w:cs="Times New Roman"/>
          <w:sz w:val="24"/>
          <w:szCs w:val="24"/>
          <w:lang w:val="en-US"/>
        </w:rPr>
        <w:t>evel</w:t>
      </w:r>
      <w:r w:rsidR="001C7BC5">
        <w:rPr>
          <w:rFonts w:ascii="Times New Roman" w:eastAsia="Times New Roman" w:hAnsi="Times New Roman" w:cs="Times New Roman"/>
          <w:sz w:val="24"/>
          <w:szCs w:val="24"/>
          <w:lang w:val="en-US"/>
        </w:rPr>
        <w:t>’,</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i/>
          <w:sz w:val="24"/>
          <w:szCs w:val="24"/>
          <w:lang w:val="en-US"/>
        </w:rPr>
        <w:t>Organization Science</w:t>
      </w:r>
      <w:r w:rsidR="001C7BC5">
        <w:rPr>
          <w:rFonts w:ascii="Times New Roman" w:eastAsia="Times New Roman" w:hAnsi="Times New Roman" w:cs="Times New Roman"/>
          <w:i/>
          <w:sz w:val="24"/>
          <w:szCs w:val="24"/>
          <w:lang w:val="en-US"/>
        </w:rPr>
        <w:t>,</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b/>
          <w:sz w:val="24"/>
          <w:szCs w:val="24"/>
          <w:lang w:val="en-US"/>
        </w:rPr>
        <w:t>19</w:t>
      </w:r>
      <w:r w:rsidRPr="008754FD">
        <w:rPr>
          <w:rFonts w:ascii="Times New Roman" w:eastAsia="Times New Roman" w:hAnsi="Times New Roman" w:cs="Times New Roman"/>
          <w:sz w:val="24"/>
          <w:szCs w:val="24"/>
          <w:lang w:val="en-US"/>
        </w:rPr>
        <w:t>, 69-89.</w:t>
      </w:r>
    </w:p>
    <w:p w:rsidR="008754FD" w:rsidRPr="008754FD" w:rsidRDefault="008754FD" w:rsidP="008754FD">
      <w:pPr>
        <w:tabs>
          <w:tab w:val="left" w:pos="-360"/>
          <w:tab w:val="left" w:pos="0"/>
          <w:tab w:val="left" w:pos="1056"/>
          <w:tab w:val="left" w:pos="1764"/>
          <w:tab w:val="left" w:pos="2473"/>
          <w:tab w:val="left" w:pos="3182"/>
          <w:tab w:val="left" w:pos="3892"/>
          <w:tab w:val="left" w:pos="4602"/>
          <w:tab w:val="left" w:pos="5310"/>
          <w:tab w:val="left" w:pos="6018"/>
          <w:tab w:val="left" w:pos="6727"/>
          <w:tab w:val="left" w:pos="7436"/>
          <w:tab w:val="left" w:pos="8146"/>
          <w:tab w:val="left" w:pos="8280"/>
        </w:tabs>
        <w:spacing w:after="0" w:line="240" w:lineRule="auto"/>
        <w:ind w:left="720" w:hanging="720"/>
        <w:rPr>
          <w:rFonts w:ascii="Times New Roman" w:eastAsia="Times New Roman" w:hAnsi="Times New Roman" w:cs="Times New Roman"/>
          <w:sz w:val="24"/>
          <w:szCs w:val="24"/>
          <w:lang w:val="en-US"/>
        </w:rPr>
      </w:pPr>
    </w:p>
    <w:p w:rsidR="008C1963" w:rsidRDefault="008754FD" w:rsidP="00607E9C">
      <w:pPr>
        <w:tabs>
          <w:tab w:val="left" w:pos="-360"/>
          <w:tab w:val="left" w:pos="0"/>
          <w:tab w:val="left" w:pos="1056"/>
          <w:tab w:val="left" w:pos="1764"/>
          <w:tab w:val="left" w:pos="2473"/>
          <w:tab w:val="left" w:pos="3182"/>
          <w:tab w:val="left" w:pos="3892"/>
          <w:tab w:val="left" w:pos="4602"/>
          <w:tab w:val="left" w:pos="5310"/>
          <w:tab w:val="left" w:pos="6018"/>
          <w:tab w:val="left" w:pos="6727"/>
          <w:tab w:val="left" w:pos="7436"/>
          <w:tab w:val="left" w:pos="8146"/>
          <w:tab w:val="left" w:pos="8280"/>
        </w:tabs>
        <w:spacing w:after="0" w:line="240" w:lineRule="auto"/>
        <w:ind w:left="720" w:hanging="720"/>
        <w:rPr>
          <w:rFonts w:ascii="Times New Roman" w:eastAsia="Times New Roman" w:hAnsi="Times New Roman" w:cs="Times New Roman"/>
          <w:bCs/>
          <w:sz w:val="24"/>
          <w:szCs w:val="24"/>
        </w:rPr>
      </w:pPr>
      <w:proofErr w:type="spellStart"/>
      <w:r w:rsidRPr="008754FD">
        <w:rPr>
          <w:rFonts w:ascii="Times New Roman" w:eastAsia="Times New Roman" w:hAnsi="Times New Roman" w:cs="Times New Roman"/>
          <w:sz w:val="24"/>
          <w:szCs w:val="24"/>
          <w:lang w:val="en-US"/>
        </w:rPr>
        <w:t>Bercovitz</w:t>
      </w:r>
      <w:proofErr w:type="spellEnd"/>
      <w:r w:rsidRPr="008754FD">
        <w:rPr>
          <w:rFonts w:ascii="Times New Roman" w:eastAsia="Times New Roman" w:hAnsi="Times New Roman" w:cs="Times New Roman"/>
          <w:sz w:val="24"/>
          <w:szCs w:val="24"/>
          <w:lang w:val="en-US"/>
        </w:rPr>
        <w:t xml:space="preserve">, J., Feldman, M., Feller, I., and Burton, R. (2001), ‘Organizational </w:t>
      </w:r>
      <w:r w:rsidR="00F62497">
        <w:rPr>
          <w:rFonts w:ascii="Times New Roman" w:eastAsia="Times New Roman" w:hAnsi="Times New Roman" w:cs="Times New Roman"/>
          <w:sz w:val="24"/>
          <w:szCs w:val="24"/>
          <w:lang w:val="en-US"/>
        </w:rPr>
        <w:t>s</w:t>
      </w:r>
      <w:r w:rsidRPr="008754FD">
        <w:rPr>
          <w:rFonts w:ascii="Times New Roman" w:eastAsia="Times New Roman" w:hAnsi="Times New Roman" w:cs="Times New Roman"/>
          <w:sz w:val="24"/>
          <w:szCs w:val="24"/>
          <w:lang w:val="en-US"/>
        </w:rPr>
        <w:t xml:space="preserve">tructure as </w:t>
      </w:r>
      <w:r w:rsidR="00F62497">
        <w:rPr>
          <w:rFonts w:ascii="Times New Roman" w:eastAsia="Times New Roman" w:hAnsi="Times New Roman" w:cs="Times New Roman"/>
          <w:sz w:val="24"/>
          <w:szCs w:val="24"/>
          <w:lang w:val="en-US"/>
        </w:rPr>
        <w:t>d</w:t>
      </w:r>
      <w:r w:rsidRPr="008754FD">
        <w:rPr>
          <w:rFonts w:ascii="Times New Roman" w:eastAsia="Times New Roman" w:hAnsi="Times New Roman" w:cs="Times New Roman"/>
          <w:sz w:val="24"/>
          <w:szCs w:val="24"/>
          <w:lang w:val="en-US"/>
        </w:rPr>
        <w:t xml:space="preserve">eterminants of </w:t>
      </w:r>
      <w:r w:rsidR="00F62497">
        <w:rPr>
          <w:rFonts w:ascii="Times New Roman" w:eastAsia="Times New Roman" w:hAnsi="Times New Roman" w:cs="Times New Roman"/>
          <w:sz w:val="24"/>
          <w:szCs w:val="24"/>
          <w:lang w:val="en-US"/>
        </w:rPr>
        <w:t>a</w:t>
      </w:r>
      <w:r w:rsidRPr="008754FD">
        <w:rPr>
          <w:rFonts w:ascii="Times New Roman" w:eastAsia="Times New Roman" w:hAnsi="Times New Roman" w:cs="Times New Roman"/>
          <w:sz w:val="24"/>
          <w:szCs w:val="24"/>
          <w:lang w:val="en-US"/>
        </w:rPr>
        <w:t xml:space="preserve">cademic </w:t>
      </w:r>
      <w:r w:rsidR="00F62497">
        <w:rPr>
          <w:rFonts w:ascii="Times New Roman" w:eastAsia="Times New Roman" w:hAnsi="Times New Roman" w:cs="Times New Roman"/>
          <w:sz w:val="24"/>
          <w:szCs w:val="24"/>
          <w:lang w:val="en-US"/>
        </w:rPr>
        <w:t>p</w:t>
      </w:r>
      <w:r w:rsidRPr="008754FD">
        <w:rPr>
          <w:rFonts w:ascii="Times New Roman" w:eastAsia="Times New Roman" w:hAnsi="Times New Roman" w:cs="Times New Roman"/>
          <w:sz w:val="24"/>
          <w:szCs w:val="24"/>
          <w:lang w:val="en-US"/>
        </w:rPr>
        <w:t xml:space="preserve">atent and </w:t>
      </w:r>
      <w:r w:rsidR="00F62497">
        <w:rPr>
          <w:rFonts w:ascii="Times New Roman" w:eastAsia="Times New Roman" w:hAnsi="Times New Roman" w:cs="Times New Roman"/>
          <w:sz w:val="24"/>
          <w:szCs w:val="24"/>
          <w:lang w:val="en-US"/>
        </w:rPr>
        <w:t>l</w:t>
      </w:r>
      <w:r w:rsidRPr="008754FD">
        <w:rPr>
          <w:rFonts w:ascii="Times New Roman" w:eastAsia="Times New Roman" w:hAnsi="Times New Roman" w:cs="Times New Roman"/>
          <w:sz w:val="24"/>
          <w:szCs w:val="24"/>
          <w:lang w:val="en-US"/>
        </w:rPr>
        <w:t xml:space="preserve">icensing </w:t>
      </w:r>
      <w:r w:rsidR="00F62497">
        <w:rPr>
          <w:rFonts w:ascii="Times New Roman" w:eastAsia="Times New Roman" w:hAnsi="Times New Roman" w:cs="Times New Roman"/>
          <w:sz w:val="24"/>
          <w:szCs w:val="24"/>
          <w:lang w:val="en-US"/>
        </w:rPr>
        <w:t>b</w:t>
      </w:r>
      <w:r w:rsidRPr="008754FD">
        <w:rPr>
          <w:rFonts w:ascii="Times New Roman" w:eastAsia="Times New Roman" w:hAnsi="Times New Roman" w:cs="Times New Roman"/>
          <w:sz w:val="24"/>
          <w:szCs w:val="24"/>
          <w:lang w:val="en-US"/>
        </w:rPr>
        <w:t xml:space="preserve">ehavior: An </w:t>
      </w:r>
      <w:r w:rsidR="00F62497">
        <w:rPr>
          <w:rFonts w:ascii="Times New Roman" w:eastAsia="Times New Roman" w:hAnsi="Times New Roman" w:cs="Times New Roman"/>
          <w:sz w:val="24"/>
          <w:szCs w:val="24"/>
          <w:lang w:val="en-US"/>
        </w:rPr>
        <w:t>e</w:t>
      </w:r>
      <w:r w:rsidRPr="008754FD">
        <w:rPr>
          <w:rFonts w:ascii="Times New Roman" w:eastAsia="Times New Roman" w:hAnsi="Times New Roman" w:cs="Times New Roman"/>
          <w:sz w:val="24"/>
          <w:szCs w:val="24"/>
          <w:lang w:val="en-US"/>
        </w:rPr>
        <w:t xml:space="preserve">xploratory </w:t>
      </w:r>
      <w:r w:rsidR="00F62497">
        <w:rPr>
          <w:rFonts w:ascii="Times New Roman" w:eastAsia="Times New Roman" w:hAnsi="Times New Roman" w:cs="Times New Roman"/>
          <w:sz w:val="24"/>
          <w:szCs w:val="24"/>
          <w:lang w:val="en-US"/>
        </w:rPr>
        <w:t>s</w:t>
      </w:r>
      <w:r w:rsidRPr="008754FD">
        <w:rPr>
          <w:rFonts w:ascii="Times New Roman" w:eastAsia="Times New Roman" w:hAnsi="Times New Roman" w:cs="Times New Roman"/>
          <w:sz w:val="24"/>
          <w:szCs w:val="24"/>
          <w:lang w:val="en-US"/>
        </w:rPr>
        <w:t xml:space="preserve">tudy of Duke, Johns Hopkins, and Pennsylvania State Universities,’ </w:t>
      </w:r>
      <w:r w:rsidRPr="008754FD">
        <w:rPr>
          <w:rFonts w:ascii="Times New Roman" w:eastAsia="Times New Roman" w:hAnsi="Times New Roman" w:cs="Times New Roman"/>
          <w:i/>
          <w:sz w:val="24"/>
          <w:szCs w:val="24"/>
          <w:lang w:val="en-US"/>
        </w:rPr>
        <w:t>Journal of Technology Transfer,</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b/>
          <w:sz w:val="24"/>
          <w:szCs w:val="24"/>
          <w:lang w:val="en-US"/>
        </w:rPr>
        <w:t>26</w:t>
      </w:r>
      <w:r w:rsidRPr="008754FD">
        <w:rPr>
          <w:rFonts w:ascii="Times New Roman" w:eastAsia="Times New Roman" w:hAnsi="Times New Roman" w:cs="Times New Roman"/>
          <w:sz w:val="24"/>
          <w:szCs w:val="24"/>
          <w:lang w:val="en-US"/>
        </w:rPr>
        <w:t>, 21-35.</w:t>
      </w:r>
    </w:p>
    <w:p w:rsidR="004A47AE" w:rsidRDefault="008C1963" w:rsidP="00607E9C">
      <w:pPr>
        <w:tabs>
          <w:tab w:val="left" w:pos="-360"/>
          <w:tab w:val="left" w:pos="0"/>
          <w:tab w:val="left" w:pos="1056"/>
          <w:tab w:val="left" w:pos="1764"/>
          <w:tab w:val="left" w:pos="2473"/>
          <w:tab w:val="left" w:pos="3182"/>
          <w:tab w:val="left" w:pos="3892"/>
          <w:tab w:val="left" w:pos="4602"/>
          <w:tab w:val="left" w:pos="5310"/>
          <w:tab w:val="left" w:pos="6018"/>
          <w:tab w:val="left" w:pos="6727"/>
          <w:tab w:val="left" w:pos="7436"/>
          <w:tab w:val="left" w:pos="8146"/>
          <w:tab w:val="left" w:pos="8280"/>
        </w:tabs>
        <w:spacing w:after="0" w:line="240" w:lineRule="auto"/>
        <w:ind w:left="720" w:hanging="720"/>
        <w:rPr>
          <w:rFonts w:ascii="Times New Roman" w:eastAsia="Times New Roman" w:hAnsi="Times New Roman" w:cs="Times New Roman"/>
          <w:bCs/>
          <w:sz w:val="24"/>
          <w:szCs w:val="24"/>
        </w:rPr>
      </w:pPr>
      <w:r w:rsidRPr="008C1963">
        <w:rPr>
          <w:rFonts w:ascii="Times New Roman" w:eastAsia="Times New Roman" w:hAnsi="Times New Roman" w:cs="Times New Roman"/>
          <w:bCs/>
          <w:sz w:val="24"/>
          <w:szCs w:val="24"/>
        </w:rPr>
        <w:t>Bok, D.</w:t>
      </w:r>
      <w:r w:rsidR="004035C5">
        <w:rPr>
          <w:rFonts w:ascii="Times New Roman" w:eastAsia="Times New Roman" w:hAnsi="Times New Roman" w:cs="Times New Roman"/>
          <w:bCs/>
          <w:sz w:val="24"/>
          <w:szCs w:val="24"/>
        </w:rPr>
        <w:t xml:space="preserve"> (</w:t>
      </w:r>
      <w:r w:rsidRPr="008C1963">
        <w:rPr>
          <w:rFonts w:ascii="Times New Roman" w:eastAsia="Times New Roman" w:hAnsi="Times New Roman" w:cs="Times New Roman"/>
          <w:bCs/>
          <w:sz w:val="24"/>
          <w:szCs w:val="24"/>
        </w:rPr>
        <w:t>2003</w:t>
      </w:r>
      <w:r w:rsidR="004035C5">
        <w:rPr>
          <w:rFonts w:ascii="Times New Roman" w:eastAsia="Times New Roman" w:hAnsi="Times New Roman" w:cs="Times New Roman"/>
          <w:bCs/>
          <w:sz w:val="24"/>
          <w:szCs w:val="24"/>
        </w:rPr>
        <w:t>),</w:t>
      </w:r>
      <w:r w:rsidRPr="008C1963">
        <w:rPr>
          <w:rFonts w:ascii="Times New Roman" w:eastAsia="Times New Roman" w:hAnsi="Times New Roman" w:cs="Times New Roman"/>
          <w:bCs/>
          <w:sz w:val="24"/>
          <w:szCs w:val="24"/>
        </w:rPr>
        <w:t xml:space="preserve"> </w:t>
      </w:r>
      <w:r w:rsidRPr="00607E9C">
        <w:rPr>
          <w:rFonts w:ascii="Times New Roman" w:eastAsia="Times New Roman" w:hAnsi="Times New Roman" w:cs="Times New Roman"/>
          <w:bCs/>
          <w:i/>
          <w:sz w:val="24"/>
          <w:szCs w:val="24"/>
        </w:rPr>
        <w:t>Universities in the Marketplace: The Commercialization of Higher Education</w:t>
      </w:r>
      <w:r w:rsidRPr="008C1963">
        <w:rPr>
          <w:rFonts w:ascii="Times New Roman" w:eastAsia="Times New Roman" w:hAnsi="Times New Roman" w:cs="Times New Roman"/>
          <w:bCs/>
          <w:sz w:val="24"/>
          <w:szCs w:val="24"/>
        </w:rPr>
        <w:t xml:space="preserve">. </w:t>
      </w:r>
      <w:proofErr w:type="gramStart"/>
      <w:r w:rsidRPr="008C1963">
        <w:rPr>
          <w:rFonts w:ascii="Times New Roman" w:eastAsia="Times New Roman" w:hAnsi="Times New Roman" w:cs="Times New Roman"/>
          <w:bCs/>
          <w:sz w:val="24"/>
          <w:szCs w:val="24"/>
        </w:rPr>
        <w:t>Princeton University Press.</w:t>
      </w:r>
      <w:proofErr w:type="gramEnd"/>
    </w:p>
    <w:p w:rsidR="008C1963" w:rsidRDefault="008C1963" w:rsidP="008C1963">
      <w:pPr>
        <w:spacing w:after="0" w:line="240" w:lineRule="auto"/>
        <w:ind w:left="720" w:hanging="720"/>
        <w:jc w:val="both"/>
        <w:rPr>
          <w:rFonts w:ascii="Times New Roman" w:eastAsia="Times New Roman" w:hAnsi="Times New Roman" w:cs="Times New Roman"/>
          <w:bCs/>
          <w:sz w:val="24"/>
          <w:szCs w:val="24"/>
        </w:rPr>
      </w:pPr>
    </w:p>
    <w:p w:rsidR="008C1963" w:rsidRDefault="008C1963" w:rsidP="008C1963">
      <w:pPr>
        <w:spacing w:after="0" w:line="240" w:lineRule="auto"/>
        <w:ind w:left="720" w:hanging="720"/>
        <w:jc w:val="both"/>
        <w:rPr>
          <w:rFonts w:ascii="Times New Roman" w:eastAsia="Times New Roman" w:hAnsi="Times New Roman" w:cs="Times New Roman"/>
          <w:bCs/>
          <w:sz w:val="24"/>
          <w:szCs w:val="24"/>
        </w:rPr>
      </w:pPr>
      <w:proofErr w:type="spellStart"/>
      <w:r w:rsidRPr="008C1963">
        <w:rPr>
          <w:rFonts w:ascii="Times New Roman" w:eastAsia="Times New Roman" w:hAnsi="Times New Roman" w:cs="Times New Roman"/>
          <w:bCs/>
          <w:sz w:val="24"/>
          <w:szCs w:val="24"/>
        </w:rPr>
        <w:t>Chapple</w:t>
      </w:r>
      <w:proofErr w:type="spellEnd"/>
      <w:r w:rsidRPr="008C1963">
        <w:rPr>
          <w:rFonts w:ascii="Times New Roman" w:eastAsia="Times New Roman" w:hAnsi="Times New Roman" w:cs="Times New Roman"/>
          <w:bCs/>
          <w:sz w:val="24"/>
          <w:szCs w:val="24"/>
        </w:rPr>
        <w:t xml:space="preserve">, W., Lockett, A., Siegel, D., </w:t>
      </w:r>
      <w:r w:rsidR="004035C5">
        <w:rPr>
          <w:rFonts w:ascii="Times New Roman" w:eastAsia="Times New Roman" w:hAnsi="Times New Roman" w:cs="Times New Roman"/>
          <w:bCs/>
          <w:sz w:val="24"/>
          <w:szCs w:val="24"/>
        </w:rPr>
        <w:t xml:space="preserve">and </w:t>
      </w:r>
      <w:r w:rsidRPr="008C1963">
        <w:rPr>
          <w:rFonts w:ascii="Times New Roman" w:eastAsia="Times New Roman" w:hAnsi="Times New Roman" w:cs="Times New Roman"/>
          <w:bCs/>
          <w:sz w:val="24"/>
          <w:szCs w:val="24"/>
        </w:rPr>
        <w:t>Wright, M.</w:t>
      </w:r>
      <w:r w:rsidR="004035C5">
        <w:rPr>
          <w:rFonts w:ascii="Times New Roman" w:eastAsia="Times New Roman" w:hAnsi="Times New Roman" w:cs="Times New Roman"/>
          <w:bCs/>
          <w:sz w:val="24"/>
          <w:szCs w:val="24"/>
        </w:rPr>
        <w:t xml:space="preserve"> (</w:t>
      </w:r>
      <w:r w:rsidRPr="008C1963">
        <w:rPr>
          <w:rFonts w:ascii="Times New Roman" w:eastAsia="Times New Roman" w:hAnsi="Times New Roman" w:cs="Times New Roman"/>
          <w:bCs/>
          <w:sz w:val="24"/>
          <w:szCs w:val="24"/>
        </w:rPr>
        <w:t>2005</w:t>
      </w:r>
      <w:r w:rsidR="004035C5">
        <w:rPr>
          <w:rFonts w:ascii="Times New Roman" w:eastAsia="Times New Roman" w:hAnsi="Times New Roman" w:cs="Times New Roman"/>
          <w:bCs/>
          <w:sz w:val="24"/>
          <w:szCs w:val="24"/>
        </w:rPr>
        <w:t>),</w:t>
      </w:r>
      <w:r w:rsidRPr="008C1963">
        <w:rPr>
          <w:rFonts w:ascii="Times New Roman" w:eastAsia="Times New Roman" w:hAnsi="Times New Roman" w:cs="Times New Roman"/>
          <w:bCs/>
          <w:sz w:val="24"/>
          <w:szCs w:val="24"/>
        </w:rPr>
        <w:t xml:space="preserve"> </w:t>
      </w:r>
      <w:r w:rsidR="004035C5">
        <w:rPr>
          <w:rFonts w:ascii="Times New Roman" w:eastAsia="Times New Roman" w:hAnsi="Times New Roman" w:cs="Times New Roman"/>
          <w:bCs/>
          <w:sz w:val="24"/>
          <w:szCs w:val="24"/>
        </w:rPr>
        <w:t>‘</w:t>
      </w:r>
      <w:r w:rsidRPr="008C1963">
        <w:rPr>
          <w:rFonts w:ascii="Times New Roman" w:eastAsia="Times New Roman" w:hAnsi="Times New Roman" w:cs="Times New Roman"/>
          <w:bCs/>
          <w:sz w:val="24"/>
          <w:szCs w:val="24"/>
        </w:rPr>
        <w:t>Assessing</w:t>
      </w:r>
      <w:r>
        <w:rPr>
          <w:rFonts w:ascii="Times New Roman" w:eastAsia="Times New Roman" w:hAnsi="Times New Roman" w:cs="Times New Roman"/>
          <w:bCs/>
          <w:sz w:val="24"/>
          <w:szCs w:val="24"/>
        </w:rPr>
        <w:t xml:space="preserve"> </w:t>
      </w:r>
      <w:r w:rsidRPr="008C1963">
        <w:rPr>
          <w:rFonts w:ascii="Times New Roman" w:eastAsia="Times New Roman" w:hAnsi="Times New Roman" w:cs="Times New Roman"/>
          <w:bCs/>
          <w:sz w:val="24"/>
          <w:szCs w:val="24"/>
        </w:rPr>
        <w:t>the relative performance of U.K. university technology transfer</w:t>
      </w:r>
      <w:r>
        <w:rPr>
          <w:rFonts w:ascii="Times New Roman" w:eastAsia="Times New Roman" w:hAnsi="Times New Roman" w:cs="Times New Roman"/>
          <w:bCs/>
          <w:sz w:val="24"/>
          <w:szCs w:val="24"/>
        </w:rPr>
        <w:t xml:space="preserve"> </w:t>
      </w:r>
      <w:r w:rsidRPr="008C1963">
        <w:rPr>
          <w:rFonts w:ascii="Times New Roman" w:eastAsia="Times New Roman" w:hAnsi="Times New Roman" w:cs="Times New Roman"/>
          <w:bCs/>
          <w:sz w:val="24"/>
          <w:szCs w:val="24"/>
        </w:rPr>
        <w:t>offices: parametric and non-parametric evidence</w:t>
      </w:r>
      <w:r w:rsidR="004035C5">
        <w:rPr>
          <w:rFonts w:ascii="Times New Roman" w:eastAsia="Times New Roman" w:hAnsi="Times New Roman" w:cs="Times New Roman"/>
          <w:bCs/>
          <w:sz w:val="24"/>
          <w:szCs w:val="24"/>
        </w:rPr>
        <w:t>’,</w:t>
      </w:r>
      <w:r w:rsidRPr="008C1963">
        <w:rPr>
          <w:rFonts w:ascii="Times New Roman" w:eastAsia="Times New Roman" w:hAnsi="Times New Roman" w:cs="Times New Roman"/>
          <w:bCs/>
          <w:sz w:val="24"/>
          <w:szCs w:val="24"/>
        </w:rPr>
        <w:t xml:space="preserve"> </w:t>
      </w:r>
      <w:r w:rsidRPr="00607E9C">
        <w:rPr>
          <w:rFonts w:ascii="Times New Roman" w:eastAsia="Times New Roman" w:hAnsi="Times New Roman" w:cs="Times New Roman"/>
          <w:bCs/>
          <w:i/>
          <w:sz w:val="24"/>
          <w:szCs w:val="24"/>
        </w:rPr>
        <w:t>Research Policy</w:t>
      </w:r>
      <w:r w:rsidRPr="008C1963">
        <w:rPr>
          <w:rFonts w:ascii="Times New Roman" w:eastAsia="Times New Roman" w:hAnsi="Times New Roman" w:cs="Times New Roman"/>
          <w:bCs/>
          <w:sz w:val="24"/>
          <w:szCs w:val="24"/>
        </w:rPr>
        <w:t xml:space="preserve"> </w:t>
      </w:r>
      <w:r w:rsidRPr="00607E9C">
        <w:rPr>
          <w:rFonts w:ascii="Times New Roman" w:eastAsia="Times New Roman" w:hAnsi="Times New Roman" w:cs="Times New Roman"/>
          <w:b/>
          <w:bCs/>
          <w:sz w:val="24"/>
          <w:szCs w:val="24"/>
        </w:rPr>
        <w:t>34</w:t>
      </w:r>
      <w:r w:rsidRPr="008C1963">
        <w:rPr>
          <w:rFonts w:ascii="Times New Roman" w:eastAsia="Times New Roman" w:hAnsi="Times New Roman" w:cs="Times New Roman"/>
          <w:bCs/>
          <w:sz w:val="24"/>
          <w:szCs w:val="24"/>
        </w:rPr>
        <w:t>(3), 369–384.</w:t>
      </w:r>
    </w:p>
    <w:p w:rsidR="008C1963" w:rsidRDefault="008C1963" w:rsidP="008754FD">
      <w:pPr>
        <w:spacing w:after="0" w:line="240" w:lineRule="auto"/>
        <w:ind w:left="720" w:hanging="720"/>
        <w:jc w:val="both"/>
        <w:rPr>
          <w:rFonts w:ascii="Times New Roman" w:eastAsia="Times New Roman" w:hAnsi="Times New Roman" w:cs="Times New Roman"/>
          <w:bCs/>
          <w:sz w:val="24"/>
          <w:szCs w:val="24"/>
        </w:rPr>
      </w:pPr>
    </w:p>
    <w:p w:rsidR="00957724" w:rsidRDefault="00957724" w:rsidP="008754FD">
      <w:pPr>
        <w:spacing w:after="0" w:line="240" w:lineRule="auto"/>
        <w:ind w:left="720" w:hanging="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Clark, B.R. (1983), </w:t>
      </w:r>
      <w:proofErr w:type="gramStart"/>
      <w:r w:rsidRPr="00957724">
        <w:rPr>
          <w:rFonts w:ascii="Times New Roman" w:eastAsia="Times New Roman" w:hAnsi="Times New Roman" w:cs="Times New Roman"/>
          <w:bCs/>
          <w:i/>
          <w:sz w:val="24"/>
          <w:szCs w:val="24"/>
        </w:rPr>
        <w:t>The</w:t>
      </w:r>
      <w:proofErr w:type="gramEnd"/>
      <w:r w:rsidRPr="00957724">
        <w:rPr>
          <w:rFonts w:ascii="Times New Roman" w:eastAsia="Times New Roman" w:hAnsi="Times New Roman" w:cs="Times New Roman"/>
          <w:bCs/>
          <w:i/>
          <w:sz w:val="24"/>
          <w:szCs w:val="24"/>
        </w:rPr>
        <w:t xml:space="preserve"> Higher Education System: Academic Organization in Cross-national Perspective</w:t>
      </w:r>
      <w:r>
        <w:rPr>
          <w:rFonts w:ascii="Times New Roman" w:eastAsia="Times New Roman" w:hAnsi="Times New Roman" w:cs="Times New Roman"/>
          <w:bCs/>
          <w:sz w:val="24"/>
          <w:szCs w:val="24"/>
        </w:rPr>
        <w:t>, Berkeley: University of California Press.</w:t>
      </w:r>
    </w:p>
    <w:p w:rsidR="00957724" w:rsidRDefault="00957724" w:rsidP="008754FD">
      <w:pPr>
        <w:spacing w:after="0" w:line="240" w:lineRule="auto"/>
        <w:ind w:left="720" w:hanging="720"/>
        <w:jc w:val="both"/>
        <w:rPr>
          <w:rFonts w:ascii="Times New Roman" w:eastAsia="Times New Roman" w:hAnsi="Times New Roman" w:cs="Times New Roman"/>
          <w:bCs/>
          <w:sz w:val="24"/>
          <w:szCs w:val="24"/>
        </w:rPr>
      </w:pPr>
    </w:p>
    <w:p w:rsidR="008754FD" w:rsidRPr="008754FD" w:rsidRDefault="008754FD" w:rsidP="008754FD">
      <w:pPr>
        <w:spacing w:after="0" w:line="240" w:lineRule="auto"/>
        <w:ind w:left="720" w:hanging="720"/>
        <w:jc w:val="both"/>
        <w:rPr>
          <w:rFonts w:ascii="Times New Roman" w:eastAsia="Times New Roman" w:hAnsi="Times New Roman" w:cs="Times New Roman"/>
          <w:bCs/>
          <w:sz w:val="24"/>
          <w:szCs w:val="24"/>
        </w:rPr>
      </w:pPr>
      <w:r w:rsidRPr="008754FD">
        <w:rPr>
          <w:rFonts w:ascii="Times New Roman" w:eastAsia="Times New Roman" w:hAnsi="Times New Roman" w:cs="Times New Roman"/>
          <w:bCs/>
          <w:sz w:val="24"/>
          <w:szCs w:val="24"/>
        </w:rPr>
        <w:t xml:space="preserve">Clarysse, B., Wright, M., Lockett, A., van de </w:t>
      </w:r>
      <w:proofErr w:type="spellStart"/>
      <w:r w:rsidRPr="008754FD">
        <w:rPr>
          <w:rFonts w:ascii="Times New Roman" w:eastAsia="Times New Roman" w:hAnsi="Times New Roman" w:cs="Times New Roman"/>
          <w:bCs/>
          <w:sz w:val="24"/>
          <w:szCs w:val="24"/>
        </w:rPr>
        <w:t>Elde</w:t>
      </w:r>
      <w:proofErr w:type="spellEnd"/>
      <w:r w:rsidRPr="008754FD">
        <w:rPr>
          <w:rFonts w:ascii="Times New Roman" w:eastAsia="Times New Roman" w:hAnsi="Times New Roman" w:cs="Times New Roman"/>
          <w:bCs/>
          <w:sz w:val="24"/>
          <w:szCs w:val="24"/>
        </w:rPr>
        <w:t xml:space="preserve">, E., and </w:t>
      </w:r>
      <w:proofErr w:type="spellStart"/>
      <w:r w:rsidRPr="008754FD">
        <w:rPr>
          <w:rFonts w:ascii="Times New Roman" w:eastAsia="Times New Roman" w:hAnsi="Times New Roman" w:cs="Times New Roman"/>
          <w:bCs/>
          <w:sz w:val="24"/>
          <w:szCs w:val="24"/>
        </w:rPr>
        <w:t>Vohora</w:t>
      </w:r>
      <w:proofErr w:type="spellEnd"/>
      <w:r w:rsidRPr="008754FD">
        <w:rPr>
          <w:rFonts w:ascii="Times New Roman" w:eastAsia="Times New Roman" w:hAnsi="Times New Roman" w:cs="Times New Roman"/>
          <w:bCs/>
          <w:sz w:val="24"/>
          <w:szCs w:val="24"/>
        </w:rPr>
        <w:t>, A. (2005), ‘</w:t>
      </w:r>
      <w:proofErr w:type="gramStart"/>
      <w:r w:rsidRPr="008754FD">
        <w:rPr>
          <w:rFonts w:ascii="Times New Roman" w:eastAsia="Times New Roman" w:hAnsi="Times New Roman" w:cs="Times New Roman"/>
          <w:bCs/>
          <w:sz w:val="24"/>
          <w:szCs w:val="24"/>
        </w:rPr>
        <w:t>Spinning</w:t>
      </w:r>
      <w:proofErr w:type="gramEnd"/>
      <w:r w:rsidRPr="008754FD">
        <w:rPr>
          <w:rFonts w:ascii="Times New Roman" w:eastAsia="Times New Roman" w:hAnsi="Times New Roman" w:cs="Times New Roman"/>
          <w:bCs/>
          <w:sz w:val="24"/>
          <w:szCs w:val="24"/>
        </w:rPr>
        <w:t xml:space="preserve"> out new ventures: A typology of incubation strategies from European research institutions’, </w:t>
      </w:r>
      <w:r w:rsidRPr="008754FD">
        <w:rPr>
          <w:rFonts w:ascii="Times New Roman" w:eastAsia="Times New Roman" w:hAnsi="Times New Roman" w:cs="Times New Roman"/>
          <w:bCs/>
          <w:i/>
          <w:sz w:val="24"/>
          <w:szCs w:val="24"/>
        </w:rPr>
        <w:t>Journal of Business Venturing</w:t>
      </w:r>
      <w:r w:rsidRPr="008754FD">
        <w:rPr>
          <w:rFonts w:ascii="Times New Roman" w:eastAsia="Times New Roman" w:hAnsi="Times New Roman" w:cs="Times New Roman"/>
          <w:bCs/>
          <w:sz w:val="24"/>
          <w:szCs w:val="24"/>
        </w:rPr>
        <w:t xml:space="preserve">, </w:t>
      </w:r>
      <w:r w:rsidRPr="008754FD">
        <w:rPr>
          <w:rFonts w:ascii="Times New Roman" w:eastAsia="Times New Roman" w:hAnsi="Times New Roman" w:cs="Times New Roman"/>
          <w:b/>
          <w:bCs/>
          <w:sz w:val="24"/>
          <w:szCs w:val="24"/>
        </w:rPr>
        <w:t>20</w:t>
      </w:r>
      <w:r w:rsidRPr="008754FD">
        <w:rPr>
          <w:rFonts w:ascii="Times New Roman" w:eastAsia="Times New Roman" w:hAnsi="Times New Roman" w:cs="Times New Roman"/>
          <w:bCs/>
          <w:sz w:val="24"/>
          <w:szCs w:val="24"/>
        </w:rPr>
        <w:t>(2), 183-216.</w:t>
      </w:r>
    </w:p>
    <w:p w:rsidR="008754FD" w:rsidRPr="008754FD" w:rsidRDefault="008754FD" w:rsidP="008754FD">
      <w:pPr>
        <w:spacing w:after="0" w:line="240" w:lineRule="auto"/>
        <w:ind w:left="720" w:hanging="720"/>
        <w:rPr>
          <w:rFonts w:ascii="Times New Roman" w:eastAsia="Times New Roman" w:hAnsi="Times New Roman" w:cs="Times New Roman"/>
          <w:sz w:val="24"/>
          <w:szCs w:val="24"/>
        </w:rPr>
      </w:pPr>
    </w:p>
    <w:p w:rsidR="008754FD" w:rsidRDefault="008754FD" w:rsidP="008754FD">
      <w:pPr>
        <w:spacing w:after="0" w:line="240" w:lineRule="auto"/>
        <w:ind w:left="720" w:hanging="720"/>
        <w:jc w:val="both"/>
        <w:rPr>
          <w:rFonts w:ascii="Times New Roman" w:eastAsia="Times New Roman" w:hAnsi="Times New Roman" w:cs="Times New Roman"/>
          <w:sz w:val="24"/>
          <w:szCs w:val="24"/>
          <w:lang w:eastAsia="en-GB"/>
        </w:rPr>
      </w:pPr>
      <w:r w:rsidRPr="008754FD">
        <w:rPr>
          <w:rFonts w:ascii="Times New Roman" w:eastAsia="Times New Roman" w:hAnsi="Times New Roman" w:cs="Times New Roman"/>
          <w:sz w:val="24"/>
          <w:szCs w:val="24"/>
          <w:lang w:val="en-US" w:eastAsia="en-GB"/>
        </w:rPr>
        <w:t xml:space="preserve">Clarysse, B., Wright, M., Lockett, A. and </w:t>
      </w:r>
      <w:proofErr w:type="spellStart"/>
      <w:r w:rsidRPr="008754FD">
        <w:rPr>
          <w:rFonts w:ascii="Times New Roman" w:eastAsia="Times New Roman" w:hAnsi="Times New Roman" w:cs="Times New Roman"/>
          <w:sz w:val="24"/>
          <w:szCs w:val="24"/>
          <w:lang w:val="en-US" w:eastAsia="en-GB"/>
        </w:rPr>
        <w:t>Mustar</w:t>
      </w:r>
      <w:proofErr w:type="spellEnd"/>
      <w:r w:rsidRPr="008754FD">
        <w:rPr>
          <w:rFonts w:ascii="Times New Roman" w:eastAsia="Times New Roman" w:hAnsi="Times New Roman" w:cs="Times New Roman"/>
          <w:sz w:val="24"/>
          <w:szCs w:val="24"/>
          <w:lang w:val="en-US" w:eastAsia="en-GB"/>
        </w:rPr>
        <w:t xml:space="preserve">, P. (2007), ‘Academic </w:t>
      </w:r>
      <w:r w:rsidR="00F62497">
        <w:rPr>
          <w:rFonts w:ascii="Times New Roman" w:eastAsia="Times New Roman" w:hAnsi="Times New Roman" w:cs="Times New Roman"/>
          <w:sz w:val="24"/>
          <w:szCs w:val="24"/>
          <w:lang w:val="en-US" w:eastAsia="en-GB"/>
        </w:rPr>
        <w:t>s</w:t>
      </w:r>
      <w:r w:rsidRPr="008754FD">
        <w:rPr>
          <w:rFonts w:ascii="Times New Roman" w:eastAsia="Times New Roman" w:hAnsi="Times New Roman" w:cs="Times New Roman"/>
          <w:sz w:val="24"/>
          <w:szCs w:val="24"/>
          <w:lang w:val="en-US" w:eastAsia="en-GB"/>
        </w:rPr>
        <w:t xml:space="preserve">pin-offs, </w:t>
      </w:r>
      <w:r w:rsidR="00F62497">
        <w:rPr>
          <w:rFonts w:ascii="Times New Roman" w:eastAsia="Times New Roman" w:hAnsi="Times New Roman" w:cs="Times New Roman"/>
          <w:sz w:val="24"/>
          <w:szCs w:val="24"/>
          <w:lang w:val="en-US" w:eastAsia="en-GB"/>
        </w:rPr>
        <w:t>f</w:t>
      </w:r>
      <w:r w:rsidRPr="008754FD">
        <w:rPr>
          <w:rFonts w:ascii="Times New Roman" w:eastAsia="Times New Roman" w:hAnsi="Times New Roman" w:cs="Times New Roman"/>
          <w:sz w:val="24"/>
          <w:szCs w:val="24"/>
          <w:lang w:val="en-US" w:eastAsia="en-GB"/>
        </w:rPr>
        <w:t xml:space="preserve">ormal </w:t>
      </w:r>
      <w:r w:rsidR="00F62497">
        <w:rPr>
          <w:rFonts w:ascii="Times New Roman" w:eastAsia="Times New Roman" w:hAnsi="Times New Roman" w:cs="Times New Roman"/>
          <w:sz w:val="24"/>
          <w:szCs w:val="24"/>
          <w:lang w:val="en-US" w:eastAsia="en-GB"/>
        </w:rPr>
        <w:t>t</w:t>
      </w:r>
      <w:r w:rsidRPr="008754FD">
        <w:rPr>
          <w:rFonts w:ascii="Times New Roman" w:eastAsia="Times New Roman" w:hAnsi="Times New Roman" w:cs="Times New Roman"/>
          <w:sz w:val="24"/>
          <w:szCs w:val="24"/>
          <w:lang w:val="en-US" w:eastAsia="en-GB"/>
        </w:rPr>
        <w:t xml:space="preserve">echnology </w:t>
      </w:r>
      <w:r w:rsidR="00F62497">
        <w:rPr>
          <w:rFonts w:ascii="Times New Roman" w:eastAsia="Times New Roman" w:hAnsi="Times New Roman" w:cs="Times New Roman"/>
          <w:sz w:val="24"/>
          <w:szCs w:val="24"/>
          <w:lang w:val="en-US" w:eastAsia="en-GB"/>
        </w:rPr>
        <w:t>t</w:t>
      </w:r>
      <w:r w:rsidRPr="008754FD">
        <w:rPr>
          <w:rFonts w:ascii="Times New Roman" w:eastAsia="Times New Roman" w:hAnsi="Times New Roman" w:cs="Times New Roman"/>
          <w:sz w:val="24"/>
          <w:szCs w:val="24"/>
          <w:lang w:val="en-US" w:eastAsia="en-GB"/>
        </w:rPr>
        <w:t xml:space="preserve">ransfer and </w:t>
      </w:r>
      <w:r w:rsidR="00F62497">
        <w:rPr>
          <w:rFonts w:ascii="Times New Roman" w:eastAsia="Times New Roman" w:hAnsi="Times New Roman" w:cs="Times New Roman"/>
          <w:sz w:val="24"/>
          <w:szCs w:val="24"/>
          <w:lang w:val="en-US" w:eastAsia="en-GB"/>
        </w:rPr>
        <w:t>c</w:t>
      </w:r>
      <w:r w:rsidRPr="008754FD">
        <w:rPr>
          <w:rFonts w:ascii="Times New Roman" w:eastAsia="Times New Roman" w:hAnsi="Times New Roman" w:cs="Times New Roman"/>
          <w:sz w:val="24"/>
          <w:szCs w:val="24"/>
          <w:lang w:val="en-US" w:eastAsia="en-GB"/>
        </w:rPr>
        <w:t xml:space="preserve">apital </w:t>
      </w:r>
      <w:proofErr w:type="gramStart"/>
      <w:r w:rsidR="00F62497">
        <w:rPr>
          <w:rFonts w:ascii="Times New Roman" w:eastAsia="Times New Roman" w:hAnsi="Times New Roman" w:cs="Times New Roman"/>
          <w:sz w:val="24"/>
          <w:szCs w:val="24"/>
          <w:lang w:val="en-US" w:eastAsia="en-GB"/>
        </w:rPr>
        <w:t>r</w:t>
      </w:r>
      <w:r w:rsidRPr="008754FD">
        <w:rPr>
          <w:rFonts w:ascii="Times New Roman" w:eastAsia="Times New Roman" w:hAnsi="Times New Roman" w:cs="Times New Roman"/>
          <w:sz w:val="24"/>
          <w:szCs w:val="24"/>
          <w:lang w:val="en-US" w:eastAsia="en-GB"/>
        </w:rPr>
        <w:t>aising</w:t>
      </w:r>
      <w:proofErr w:type="gramEnd"/>
      <w:r w:rsidRPr="008754FD">
        <w:rPr>
          <w:rFonts w:ascii="Times New Roman" w:eastAsia="Times New Roman" w:hAnsi="Times New Roman" w:cs="Times New Roman"/>
          <w:sz w:val="24"/>
          <w:szCs w:val="24"/>
          <w:lang w:val="en-US" w:eastAsia="en-GB"/>
        </w:rPr>
        <w:t xml:space="preserve">’, </w:t>
      </w:r>
      <w:r w:rsidRPr="008754FD">
        <w:rPr>
          <w:rFonts w:ascii="Times New Roman" w:eastAsia="Times New Roman" w:hAnsi="Times New Roman" w:cs="Times New Roman"/>
          <w:i/>
          <w:sz w:val="24"/>
          <w:szCs w:val="24"/>
          <w:lang w:val="en-US" w:eastAsia="en-GB"/>
        </w:rPr>
        <w:t>Industrial and Corporate Change</w:t>
      </w:r>
      <w:r w:rsidRPr="008754FD">
        <w:rPr>
          <w:rFonts w:ascii="Times New Roman" w:eastAsia="Times New Roman" w:hAnsi="Times New Roman" w:cs="Times New Roman"/>
          <w:sz w:val="24"/>
          <w:szCs w:val="24"/>
          <w:lang w:val="en-US" w:eastAsia="en-GB"/>
        </w:rPr>
        <w:t xml:space="preserve">, </w:t>
      </w:r>
      <w:r w:rsidRPr="008754FD">
        <w:rPr>
          <w:rFonts w:ascii="Times New Roman" w:eastAsia="Times New Roman" w:hAnsi="Times New Roman" w:cs="Times New Roman"/>
          <w:b/>
          <w:sz w:val="24"/>
          <w:szCs w:val="24"/>
          <w:lang w:eastAsia="en-GB"/>
        </w:rPr>
        <w:t>16</w:t>
      </w:r>
      <w:r w:rsidRPr="008754FD">
        <w:rPr>
          <w:rFonts w:ascii="Times New Roman" w:eastAsia="Times New Roman" w:hAnsi="Times New Roman" w:cs="Times New Roman"/>
          <w:sz w:val="24"/>
          <w:szCs w:val="24"/>
          <w:lang w:eastAsia="en-GB"/>
        </w:rPr>
        <w:t>, 609–640.</w:t>
      </w:r>
    </w:p>
    <w:p w:rsidR="00AA15D0" w:rsidRDefault="00AA15D0" w:rsidP="008754FD">
      <w:pPr>
        <w:spacing w:after="0" w:line="240" w:lineRule="auto"/>
        <w:ind w:left="720" w:hanging="720"/>
        <w:jc w:val="both"/>
        <w:rPr>
          <w:rFonts w:ascii="Times New Roman" w:eastAsia="Times New Roman" w:hAnsi="Times New Roman" w:cs="Times New Roman"/>
          <w:sz w:val="24"/>
          <w:szCs w:val="24"/>
          <w:lang w:eastAsia="en-GB"/>
        </w:rPr>
      </w:pPr>
    </w:p>
    <w:p w:rsidR="00AA15D0" w:rsidRDefault="00AA15D0" w:rsidP="008754FD">
      <w:pPr>
        <w:spacing w:after="0" w:line="240" w:lineRule="auto"/>
        <w:ind w:left="720" w:hanging="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Clarysse, B., Wright, M. and Van Hove, J. (2015), </w:t>
      </w:r>
      <w:r w:rsidRPr="00607E9C">
        <w:rPr>
          <w:rFonts w:ascii="Times New Roman" w:eastAsia="Times New Roman" w:hAnsi="Times New Roman" w:cs="Times New Roman"/>
          <w:i/>
          <w:sz w:val="24"/>
          <w:szCs w:val="24"/>
          <w:lang w:eastAsia="en-GB"/>
        </w:rPr>
        <w:t xml:space="preserve">A </w:t>
      </w:r>
      <w:r w:rsidR="00770130">
        <w:rPr>
          <w:rFonts w:ascii="Times New Roman" w:eastAsia="Times New Roman" w:hAnsi="Times New Roman" w:cs="Times New Roman"/>
          <w:i/>
          <w:sz w:val="24"/>
          <w:szCs w:val="24"/>
          <w:lang w:eastAsia="en-GB"/>
        </w:rPr>
        <w:t>L</w:t>
      </w:r>
      <w:r w:rsidRPr="00607E9C">
        <w:rPr>
          <w:rFonts w:ascii="Times New Roman" w:eastAsia="Times New Roman" w:hAnsi="Times New Roman" w:cs="Times New Roman"/>
          <w:i/>
          <w:sz w:val="24"/>
          <w:szCs w:val="24"/>
          <w:lang w:eastAsia="en-GB"/>
        </w:rPr>
        <w:t xml:space="preserve">ook </w:t>
      </w:r>
      <w:r w:rsidR="00770130">
        <w:rPr>
          <w:rFonts w:ascii="Times New Roman" w:eastAsia="Times New Roman" w:hAnsi="Times New Roman" w:cs="Times New Roman"/>
          <w:i/>
          <w:sz w:val="24"/>
          <w:szCs w:val="24"/>
          <w:lang w:eastAsia="en-GB"/>
        </w:rPr>
        <w:t>I</w:t>
      </w:r>
      <w:r w:rsidRPr="00607E9C">
        <w:rPr>
          <w:rFonts w:ascii="Times New Roman" w:eastAsia="Times New Roman" w:hAnsi="Times New Roman" w:cs="Times New Roman"/>
          <w:i/>
          <w:sz w:val="24"/>
          <w:szCs w:val="24"/>
          <w:lang w:eastAsia="en-GB"/>
        </w:rPr>
        <w:t xml:space="preserve">nside </w:t>
      </w:r>
      <w:r w:rsidR="00770130">
        <w:rPr>
          <w:rFonts w:ascii="Times New Roman" w:eastAsia="Times New Roman" w:hAnsi="Times New Roman" w:cs="Times New Roman"/>
          <w:i/>
          <w:sz w:val="24"/>
          <w:szCs w:val="24"/>
          <w:lang w:eastAsia="en-GB"/>
        </w:rPr>
        <w:t>A</w:t>
      </w:r>
      <w:r w:rsidRPr="00607E9C">
        <w:rPr>
          <w:rFonts w:ascii="Times New Roman" w:eastAsia="Times New Roman" w:hAnsi="Times New Roman" w:cs="Times New Roman"/>
          <w:i/>
          <w:sz w:val="24"/>
          <w:szCs w:val="24"/>
          <w:lang w:eastAsia="en-GB"/>
        </w:rPr>
        <w:t>ccelerators</w:t>
      </w:r>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London</w:t>
      </w:r>
      <w:proofErr w:type="gramStart"/>
      <w:r>
        <w:rPr>
          <w:rFonts w:ascii="Times New Roman" w:eastAsia="Times New Roman" w:hAnsi="Times New Roman" w:cs="Times New Roman"/>
          <w:sz w:val="24"/>
          <w:szCs w:val="24"/>
          <w:lang w:eastAsia="en-GB"/>
        </w:rPr>
        <w:t>:Nesta</w:t>
      </w:r>
      <w:proofErr w:type="spellEnd"/>
      <w:proofErr w:type="gramEnd"/>
      <w:r>
        <w:rPr>
          <w:rFonts w:ascii="Times New Roman" w:eastAsia="Times New Roman" w:hAnsi="Times New Roman" w:cs="Times New Roman"/>
          <w:sz w:val="24"/>
          <w:szCs w:val="24"/>
          <w:lang w:eastAsia="en-GB"/>
        </w:rPr>
        <w:t>.</w:t>
      </w:r>
    </w:p>
    <w:p w:rsidR="00472D55" w:rsidRPr="008754FD" w:rsidRDefault="00472D55" w:rsidP="008754FD">
      <w:pPr>
        <w:spacing w:after="0" w:line="240" w:lineRule="auto"/>
        <w:ind w:left="720" w:hanging="720"/>
        <w:jc w:val="both"/>
        <w:rPr>
          <w:rFonts w:ascii="Times New Roman" w:eastAsia="Times New Roman" w:hAnsi="Times New Roman" w:cs="Times New Roman"/>
          <w:sz w:val="24"/>
          <w:szCs w:val="24"/>
          <w:lang w:eastAsia="en-GB"/>
        </w:rPr>
      </w:pPr>
    </w:p>
    <w:p w:rsidR="004079CE" w:rsidRPr="004079CE" w:rsidRDefault="004079CE" w:rsidP="004079CE">
      <w:pPr>
        <w:spacing w:after="0" w:line="240" w:lineRule="auto"/>
        <w:ind w:left="720" w:hanging="720"/>
        <w:jc w:val="both"/>
        <w:rPr>
          <w:rFonts w:ascii="Times New Roman" w:eastAsia="Times New Roman" w:hAnsi="Times New Roman" w:cs="Times New Roman"/>
          <w:sz w:val="24"/>
          <w:szCs w:val="24"/>
          <w:lang w:eastAsia="en-GB"/>
        </w:rPr>
      </w:pPr>
      <w:r w:rsidRPr="004079CE">
        <w:rPr>
          <w:rFonts w:ascii="Times New Roman" w:eastAsia="Times New Roman" w:hAnsi="Times New Roman" w:cs="Times New Roman"/>
          <w:sz w:val="24"/>
          <w:szCs w:val="24"/>
          <w:lang w:eastAsia="en-GB"/>
        </w:rPr>
        <w:t xml:space="preserve">Colquitt, J. A. </w:t>
      </w:r>
      <w:r w:rsidR="001C7BC5">
        <w:rPr>
          <w:rFonts w:ascii="Times New Roman" w:eastAsia="Times New Roman" w:hAnsi="Times New Roman" w:cs="Times New Roman"/>
          <w:sz w:val="24"/>
          <w:szCs w:val="24"/>
          <w:lang w:eastAsia="en-GB"/>
        </w:rPr>
        <w:t>(</w:t>
      </w:r>
      <w:r w:rsidRPr="004079CE">
        <w:rPr>
          <w:rFonts w:ascii="Times New Roman" w:eastAsia="Times New Roman" w:hAnsi="Times New Roman" w:cs="Times New Roman"/>
          <w:sz w:val="24"/>
          <w:szCs w:val="24"/>
          <w:lang w:eastAsia="en-GB"/>
        </w:rPr>
        <w:t>2001</w:t>
      </w:r>
      <w:r w:rsidR="001C7BC5">
        <w:rPr>
          <w:rFonts w:ascii="Times New Roman" w:eastAsia="Times New Roman" w:hAnsi="Times New Roman" w:cs="Times New Roman"/>
          <w:sz w:val="24"/>
          <w:szCs w:val="24"/>
          <w:lang w:eastAsia="en-GB"/>
        </w:rPr>
        <w:t>),</w:t>
      </w:r>
      <w:r w:rsidRPr="004079CE">
        <w:rPr>
          <w:rFonts w:ascii="Times New Roman" w:eastAsia="Times New Roman" w:hAnsi="Times New Roman" w:cs="Times New Roman"/>
          <w:sz w:val="24"/>
          <w:szCs w:val="24"/>
          <w:lang w:eastAsia="en-GB"/>
        </w:rPr>
        <w:t xml:space="preserve"> </w:t>
      </w:r>
      <w:r w:rsidR="001C7BC5">
        <w:rPr>
          <w:rFonts w:ascii="Times New Roman" w:eastAsia="Times New Roman" w:hAnsi="Times New Roman" w:cs="Times New Roman"/>
          <w:sz w:val="24"/>
          <w:szCs w:val="24"/>
          <w:lang w:eastAsia="en-GB"/>
        </w:rPr>
        <w:t>‘</w:t>
      </w:r>
      <w:proofErr w:type="gramStart"/>
      <w:r w:rsidRPr="004079CE">
        <w:rPr>
          <w:rFonts w:ascii="Times New Roman" w:eastAsia="Times New Roman" w:hAnsi="Times New Roman" w:cs="Times New Roman"/>
          <w:sz w:val="24"/>
          <w:szCs w:val="24"/>
          <w:lang w:eastAsia="en-GB"/>
        </w:rPr>
        <w:t>On</w:t>
      </w:r>
      <w:proofErr w:type="gramEnd"/>
      <w:r w:rsidRPr="004079CE">
        <w:rPr>
          <w:rFonts w:ascii="Times New Roman" w:eastAsia="Times New Roman" w:hAnsi="Times New Roman" w:cs="Times New Roman"/>
          <w:sz w:val="24"/>
          <w:szCs w:val="24"/>
          <w:lang w:eastAsia="en-GB"/>
        </w:rPr>
        <w:t xml:space="preserve"> the dimensionality of organizational justice: A construct validation of a measure</w:t>
      </w:r>
      <w:r w:rsidR="001C7BC5">
        <w:rPr>
          <w:rFonts w:ascii="Times New Roman" w:eastAsia="Times New Roman" w:hAnsi="Times New Roman" w:cs="Times New Roman"/>
          <w:sz w:val="24"/>
          <w:szCs w:val="24"/>
          <w:lang w:eastAsia="en-GB"/>
        </w:rPr>
        <w:t>’,</w:t>
      </w:r>
      <w:r w:rsidRPr="004079CE">
        <w:rPr>
          <w:rFonts w:ascii="Times New Roman" w:eastAsia="Times New Roman" w:hAnsi="Times New Roman" w:cs="Times New Roman"/>
          <w:sz w:val="24"/>
          <w:szCs w:val="24"/>
          <w:lang w:eastAsia="en-GB"/>
        </w:rPr>
        <w:t xml:space="preserve"> </w:t>
      </w:r>
      <w:r w:rsidRPr="004079CE">
        <w:rPr>
          <w:rFonts w:ascii="Times New Roman" w:eastAsia="Times New Roman" w:hAnsi="Times New Roman" w:cs="Times New Roman"/>
          <w:i/>
          <w:sz w:val="24"/>
          <w:szCs w:val="24"/>
          <w:lang w:eastAsia="en-GB"/>
        </w:rPr>
        <w:t>Journal of Applied Psychology</w:t>
      </w:r>
      <w:r w:rsidRPr="004079CE">
        <w:rPr>
          <w:rFonts w:ascii="Times New Roman" w:eastAsia="Times New Roman" w:hAnsi="Times New Roman" w:cs="Times New Roman"/>
          <w:sz w:val="24"/>
          <w:szCs w:val="24"/>
          <w:lang w:eastAsia="en-GB"/>
        </w:rPr>
        <w:t xml:space="preserve">, </w:t>
      </w:r>
      <w:r w:rsidRPr="004079CE">
        <w:rPr>
          <w:rFonts w:ascii="Times New Roman" w:eastAsia="Times New Roman" w:hAnsi="Times New Roman" w:cs="Times New Roman"/>
          <w:b/>
          <w:sz w:val="24"/>
          <w:szCs w:val="24"/>
          <w:lang w:eastAsia="en-GB"/>
        </w:rPr>
        <w:t>86</w:t>
      </w:r>
      <w:r w:rsidR="001C7BC5">
        <w:rPr>
          <w:rFonts w:ascii="Times New Roman" w:eastAsia="Times New Roman" w:hAnsi="Times New Roman" w:cs="Times New Roman"/>
          <w:b/>
          <w:sz w:val="24"/>
          <w:szCs w:val="24"/>
          <w:lang w:eastAsia="en-GB"/>
        </w:rPr>
        <w:t>,</w:t>
      </w:r>
      <w:r w:rsidRPr="004079CE">
        <w:rPr>
          <w:rFonts w:ascii="Times New Roman" w:eastAsia="Times New Roman" w:hAnsi="Times New Roman" w:cs="Times New Roman"/>
          <w:sz w:val="24"/>
          <w:szCs w:val="24"/>
          <w:lang w:eastAsia="en-GB"/>
        </w:rPr>
        <w:t xml:space="preserve"> 386-400.</w:t>
      </w:r>
    </w:p>
    <w:p w:rsidR="004079CE" w:rsidRDefault="004079CE" w:rsidP="004079CE">
      <w:pPr>
        <w:spacing w:after="0" w:line="240" w:lineRule="auto"/>
        <w:ind w:left="720" w:hanging="720"/>
        <w:jc w:val="both"/>
        <w:rPr>
          <w:rFonts w:ascii="Times New Roman" w:eastAsia="Times New Roman" w:hAnsi="Times New Roman" w:cs="Times New Roman"/>
          <w:sz w:val="24"/>
          <w:szCs w:val="24"/>
          <w:lang w:eastAsia="en-GB"/>
        </w:rPr>
      </w:pPr>
    </w:p>
    <w:p w:rsidR="008754FD" w:rsidRPr="008754FD" w:rsidRDefault="004079CE" w:rsidP="004079CE">
      <w:pPr>
        <w:spacing w:after="0" w:line="240" w:lineRule="auto"/>
        <w:ind w:left="720" w:hanging="720"/>
        <w:jc w:val="both"/>
        <w:rPr>
          <w:rFonts w:ascii="Times New Roman" w:eastAsia="Times New Roman" w:hAnsi="Times New Roman" w:cs="Times New Roman"/>
          <w:sz w:val="24"/>
          <w:szCs w:val="24"/>
          <w:lang w:eastAsia="en-GB"/>
        </w:rPr>
      </w:pPr>
      <w:proofErr w:type="spellStart"/>
      <w:r w:rsidRPr="004079CE">
        <w:rPr>
          <w:rFonts w:ascii="Times New Roman" w:eastAsia="Times New Roman" w:hAnsi="Times New Roman" w:cs="Times New Roman"/>
          <w:sz w:val="24"/>
          <w:szCs w:val="24"/>
          <w:lang w:eastAsia="en-GB"/>
        </w:rPr>
        <w:t>Cropanzano</w:t>
      </w:r>
      <w:proofErr w:type="spellEnd"/>
      <w:r w:rsidRPr="004079CE">
        <w:rPr>
          <w:rFonts w:ascii="Times New Roman" w:eastAsia="Times New Roman" w:hAnsi="Times New Roman" w:cs="Times New Roman"/>
          <w:sz w:val="24"/>
          <w:szCs w:val="24"/>
          <w:lang w:eastAsia="en-GB"/>
        </w:rPr>
        <w:t xml:space="preserve">, R., Goldman, B., </w:t>
      </w:r>
      <w:r w:rsidR="001C7BC5">
        <w:rPr>
          <w:rFonts w:ascii="Times New Roman" w:eastAsia="Times New Roman" w:hAnsi="Times New Roman" w:cs="Times New Roman"/>
          <w:sz w:val="24"/>
          <w:szCs w:val="24"/>
          <w:lang w:eastAsia="en-GB"/>
        </w:rPr>
        <w:t>and</w:t>
      </w:r>
      <w:r w:rsidRPr="004079CE">
        <w:rPr>
          <w:rFonts w:ascii="Times New Roman" w:eastAsia="Times New Roman" w:hAnsi="Times New Roman" w:cs="Times New Roman"/>
          <w:sz w:val="24"/>
          <w:szCs w:val="24"/>
          <w:lang w:eastAsia="en-GB"/>
        </w:rPr>
        <w:t xml:space="preserve"> </w:t>
      </w:r>
      <w:proofErr w:type="spellStart"/>
      <w:r w:rsidRPr="004079CE">
        <w:rPr>
          <w:rFonts w:ascii="Times New Roman" w:eastAsia="Times New Roman" w:hAnsi="Times New Roman" w:cs="Times New Roman"/>
          <w:sz w:val="24"/>
          <w:szCs w:val="24"/>
          <w:lang w:eastAsia="en-GB"/>
        </w:rPr>
        <w:t>Folger</w:t>
      </w:r>
      <w:proofErr w:type="spellEnd"/>
      <w:r w:rsidRPr="004079CE">
        <w:rPr>
          <w:rFonts w:ascii="Times New Roman" w:eastAsia="Times New Roman" w:hAnsi="Times New Roman" w:cs="Times New Roman"/>
          <w:sz w:val="24"/>
          <w:szCs w:val="24"/>
          <w:lang w:eastAsia="en-GB"/>
        </w:rPr>
        <w:t xml:space="preserve">, R. </w:t>
      </w:r>
      <w:r w:rsidR="001C7BC5">
        <w:rPr>
          <w:rFonts w:ascii="Times New Roman" w:eastAsia="Times New Roman" w:hAnsi="Times New Roman" w:cs="Times New Roman"/>
          <w:sz w:val="24"/>
          <w:szCs w:val="24"/>
          <w:lang w:eastAsia="en-GB"/>
        </w:rPr>
        <w:t>(</w:t>
      </w:r>
      <w:r w:rsidRPr="004079CE">
        <w:rPr>
          <w:rFonts w:ascii="Times New Roman" w:eastAsia="Times New Roman" w:hAnsi="Times New Roman" w:cs="Times New Roman"/>
          <w:sz w:val="24"/>
          <w:szCs w:val="24"/>
          <w:lang w:eastAsia="en-GB"/>
        </w:rPr>
        <w:t>2003</w:t>
      </w:r>
      <w:r w:rsidR="001C7BC5">
        <w:rPr>
          <w:rFonts w:ascii="Times New Roman" w:eastAsia="Times New Roman" w:hAnsi="Times New Roman" w:cs="Times New Roman"/>
          <w:sz w:val="24"/>
          <w:szCs w:val="24"/>
          <w:lang w:eastAsia="en-GB"/>
        </w:rPr>
        <w:t>),</w:t>
      </w:r>
      <w:r w:rsidRPr="004079CE">
        <w:rPr>
          <w:rFonts w:ascii="Times New Roman" w:eastAsia="Times New Roman" w:hAnsi="Times New Roman" w:cs="Times New Roman"/>
          <w:sz w:val="24"/>
          <w:szCs w:val="24"/>
          <w:lang w:eastAsia="en-GB"/>
        </w:rPr>
        <w:t xml:space="preserve"> </w:t>
      </w:r>
      <w:r w:rsidR="001C7BC5">
        <w:rPr>
          <w:rFonts w:ascii="Times New Roman" w:eastAsia="Times New Roman" w:hAnsi="Times New Roman" w:cs="Times New Roman"/>
          <w:sz w:val="24"/>
          <w:szCs w:val="24"/>
          <w:lang w:eastAsia="en-GB"/>
        </w:rPr>
        <w:t>‘</w:t>
      </w:r>
      <w:r w:rsidRPr="004079CE">
        <w:rPr>
          <w:rFonts w:ascii="Times New Roman" w:eastAsia="Times New Roman" w:hAnsi="Times New Roman" w:cs="Times New Roman"/>
          <w:sz w:val="24"/>
          <w:szCs w:val="24"/>
          <w:lang w:eastAsia="en-GB"/>
        </w:rPr>
        <w:t>Deontic Justice: The role of moral principles in workplace fairness</w:t>
      </w:r>
      <w:r w:rsidR="001C7BC5">
        <w:rPr>
          <w:rFonts w:ascii="Times New Roman" w:eastAsia="Times New Roman" w:hAnsi="Times New Roman" w:cs="Times New Roman"/>
          <w:sz w:val="24"/>
          <w:szCs w:val="24"/>
          <w:lang w:eastAsia="en-GB"/>
        </w:rPr>
        <w:t>’,</w:t>
      </w:r>
      <w:r w:rsidRPr="004079CE">
        <w:rPr>
          <w:rFonts w:ascii="Times New Roman" w:eastAsia="Times New Roman" w:hAnsi="Times New Roman" w:cs="Times New Roman"/>
          <w:sz w:val="24"/>
          <w:szCs w:val="24"/>
          <w:lang w:eastAsia="en-GB"/>
        </w:rPr>
        <w:t xml:space="preserve"> </w:t>
      </w:r>
      <w:r w:rsidRPr="004079CE">
        <w:rPr>
          <w:rFonts w:ascii="Times New Roman" w:eastAsia="Times New Roman" w:hAnsi="Times New Roman" w:cs="Times New Roman"/>
          <w:i/>
          <w:sz w:val="24"/>
          <w:szCs w:val="24"/>
          <w:lang w:eastAsia="en-GB"/>
        </w:rPr>
        <w:t xml:space="preserve">Journal of Organizational </w:t>
      </w:r>
      <w:proofErr w:type="spellStart"/>
      <w:r w:rsidRPr="004079CE">
        <w:rPr>
          <w:rFonts w:ascii="Times New Roman" w:eastAsia="Times New Roman" w:hAnsi="Times New Roman" w:cs="Times New Roman"/>
          <w:i/>
          <w:sz w:val="24"/>
          <w:szCs w:val="24"/>
          <w:lang w:eastAsia="en-GB"/>
        </w:rPr>
        <w:t>Behavior</w:t>
      </w:r>
      <w:proofErr w:type="spellEnd"/>
      <w:r w:rsidRPr="004079CE">
        <w:rPr>
          <w:rFonts w:ascii="Times New Roman" w:eastAsia="Times New Roman" w:hAnsi="Times New Roman" w:cs="Times New Roman"/>
          <w:sz w:val="24"/>
          <w:szCs w:val="24"/>
          <w:lang w:eastAsia="en-GB"/>
        </w:rPr>
        <w:t xml:space="preserve">, </w:t>
      </w:r>
      <w:r w:rsidRPr="004079CE">
        <w:rPr>
          <w:rFonts w:ascii="Times New Roman" w:eastAsia="Times New Roman" w:hAnsi="Times New Roman" w:cs="Times New Roman"/>
          <w:b/>
          <w:sz w:val="24"/>
          <w:szCs w:val="24"/>
          <w:lang w:eastAsia="en-GB"/>
        </w:rPr>
        <w:t>24</w:t>
      </w:r>
      <w:r w:rsidR="001C7BC5">
        <w:rPr>
          <w:rFonts w:ascii="Times New Roman" w:eastAsia="Times New Roman" w:hAnsi="Times New Roman" w:cs="Times New Roman"/>
          <w:b/>
          <w:sz w:val="24"/>
          <w:szCs w:val="24"/>
          <w:lang w:eastAsia="en-GB"/>
        </w:rPr>
        <w:t>,</w:t>
      </w:r>
      <w:r w:rsidRPr="004079CE">
        <w:rPr>
          <w:rFonts w:ascii="Times New Roman" w:eastAsia="Times New Roman" w:hAnsi="Times New Roman" w:cs="Times New Roman"/>
          <w:sz w:val="24"/>
          <w:szCs w:val="24"/>
          <w:lang w:eastAsia="en-GB"/>
        </w:rPr>
        <w:t xml:space="preserve"> 1019-1024.</w:t>
      </w:r>
    </w:p>
    <w:p w:rsidR="004079CE" w:rsidRDefault="004079CE" w:rsidP="008754FD">
      <w:pPr>
        <w:autoSpaceDE w:val="0"/>
        <w:autoSpaceDN w:val="0"/>
        <w:adjustRightInd w:val="0"/>
        <w:spacing w:after="0" w:line="240" w:lineRule="auto"/>
        <w:ind w:left="720" w:hanging="720"/>
        <w:rPr>
          <w:rFonts w:ascii="Times New Roman" w:eastAsia="Times New Roman" w:hAnsi="Times New Roman" w:cs="Times New Roman"/>
          <w:sz w:val="24"/>
          <w:szCs w:val="24"/>
        </w:rPr>
      </w:pPr>
    </w:p>
    <w:p w:rsidR="000B7C38" w:rsidRDefault="000B7C38" w:rsidP="008754FD">
      <w:pPr>
        <w:autoSpaceDE w:val="0"/>
        <w:autoSpaceDN w:val="0"/>
        <w:adjustRightInd w:val="0"/>
        <w:spacing w:after="0" w:line="240" w:lineRule="auto"/>
        <w:ind w:left="720" w:hanging="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Faggian</w:t>
      </w:r>
      <w:proofErr w:type="spellEnd"/>
      <w:r>
        <w:rPr>
          <w:rFonts w:ascii="Times New Roman" w:eastAsia="Times New Roman" w:hAnsi="Times New Roman" w:cs="Times New Roman"/>
          <w:sz w:val="24"/>
          <w:szCs w:val="24"/>
        </w:rPr>
        <w:t>, A. and McCann, P.</w:t>
      </w:r>
      <w:r w:rsidR="00F624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(2009), ‘</w:t>
      </w:r>
      <w:r w:rsidRPr="00950348">
        <w:rPr>
          <w:rFonts w:ascii="Times New Roman" w:eastAsia="Times New Roman" w:hAnsi="Times New Roman" w:cs="Times New Roman"/>
          <w:bCs/>
          <w:sz w:val="24"/>
          <w:szCs w:val="24"/>
          <w:lang w:val="en"/>
        </w:rPr>
        <w:t xml:space="preserve">Human capital, graduate migration and innovation in British regions’, </w:t>
      </w:r>
      <w:r w:rsidRPr="00950348">
        <w:rPr>
          <w:rFonts w:ascii="Times New Roman" w:eastAsia="Times New Roman" w:hAnsi="Times New Roman" w:cs="Times New Roman"/>
          <w:bCs/>
          <w:i/>
          <w:sz w:val="24"/>
          <w:szCs w:val="24"/>
          <w:lang w:val="en"/>
        </w:rPr>
        <w:t>Cambridge Journal of Economics</w:t>
      </w:r>
      <w:r w:rsidRPr="00950348">
        <w:rPr>
          <w:rFonts w:ascii="Times New Roman" w:eastAsia="Times New Roman" w:hAnsi="Times New Roman" w:cs="Times New Roman"/>
          <w:bCs/>
          <w:sz w:val="24"/>
          <w:szCs w:val="24"/>
          <w:lang w:val="en"/>
        </w:rPr>
        <w:t xml:space="preserve">, </w:t>
      </w:r>
      <w:r w:rsidRPr="00185ECB">
        <w:rPr>
          <w:rFonts w:ascii="Times New Roman" w:eastAsia="Times New Roman" w:hAnsi="Times New Roman" w:cs="Times New Roman"/>
          <w:b/>
          <w:bCs/>
          <w:sz w:val="24"/>
          <w:szCs w:val="24"/>
          <w:lang w:val="en"/>
        </w:rPr>
        <w:t>33</w:t>
      </w:r>
      <w:r w:rsidRPr="00950348">
        <w:rPr>
          <w:rFonts w:ascii="Times New Roman" w:eastAsia="Times New Roman" w:hAnsi="Times New Roman" w:cs="Times New Roman"/>
          <w:bCs/>
          <w:sz w:val="24"/>
          <w:szCs w:val="24"/>
          <w:lang w:val="en"/>
        </w:rPr>
        <w:t>(2), 317-333.</w:t>
      </w:r>
      <w:proofErr w:type="gramEnd"/>
    </w:p>
    <w:p w:rsidR="000B7C38" w:rsidRDefault="000B7C38" w:rsidP="008754FD">
      <w:pPr>
        <w:autoSpaceDE w:val="0"/>
        <w:autoSpaceDN w:val="0"/>
        <w:adjustRightInd w:val="0"/>
        <w:spacing w:after="0" w:line="240" w:lineRule="auto"/>
        <w:ind w:left="720" w:hanging="720"/>
        <w:rPr>
          <w:rFonts w:ascii="Times New Roman" w:eastAsia="Times New Roman" w:hAnsi="Times New Roman" w:cs="Times New Roman"/>
          <w:sz w:val="24"/>
          <w:szCs w:val="24"/>
        </w:rPr>
      </w:pPr>
    </w:p>
    <w:p w:rsidR="003E0B59" w:rsidRDefault="003E0B59" w:rsidP="008754FD">
      <w:pPr>
        <w:autoSpaceDE w:val="0"/>
        <w:autoSpaceDN w:val="0"/>
        <w:adjustRightInd w:val="0"/>
        <w:spacing w:after="0" w:line="240" w:lineRule="auto"/>
        <w:ind w:left="720" w:hanging="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Fama</w:t>
      </w:r>
      <w:proofErr w:type="spellEnd"/>
      <w:r>
        <w:rPr>
          <w:rFonts w:ascii="Times New Roman" w:eastAsia="Times New Roman" w:hAnsi="Times New Roman" w:cs="Times New Roman"/>
          <w:sz w:val="24"/>
          <w:szCs w:val="24"/>
        </w:rPr>
        <w:t xml:space="preserve">, E. and Jensen, M. (1983), ‘Separation of ownership and control’, Journal of Law and Economics, </w:t>
      </w:r>
      <w:r w:rsidRPr="00607E9C">
        <w:rPr>
          <w:rFonts w:ascii="Times New Roman" w:eastAsia="Times New Roman" w:hAnsi="Times New Roman" w:cs="Times New Roman"/>
          <w:b/>
          <w:sz w:val="24"/>
          <w:szCs w:val="24"/>
        </w:rPr>
        <w:t>26</w:t>
      </w:r>
      <w:r>
        <w:rPr>
          <w:rFonts w:ascii="Times New Roman" w:eastAsia="Times New Roman" w:hAnsi="Times New Roman" w:cs="Times New Roman"/>
          <w:sz w:val="24"/>
          <w:szCs w:val="24"/>
        </w:rPr>
        <w:t>(2), 301-325.</w:t>
      </w:r>
      <w:proofErr w:type="gramEnd"/>
    </w:p>
    <w:p w:rsidR="003E0B59" w:rsidRDefault="003E0B59" w:rsidP="008754FD">
      <w:pPr>
        <w:autoSpaceDE w:val="0"/>
        <w:autoSpaceDN w:val="0"/>
        <w:adjustRightInd w:val="0"/>
        <w:spacing w:after="0" w:line="240" w:lineRule="auto"/>
        <w:ind w:left="720" w:hanging="720"/>
        <w:rPr>
          <w:rFonts w:ascii="Times New Roman" w:eastAsia="Times New Roman" w:hAnsi="Times New Roman" w:cs="Times New Roman"/>
          <w:sz w:val="24"/>
          <w:szCs w:val="24"/>
        </w:rPr>
      </w:pPr>
    </w:p>
    <w:p w:rsidR="005E2764" w:rsidRDefault="005E2764" w:rsidP="008754FD">
      <w:pPr>
        <w:autoSpaceDE w:val="0"/>
        <w:autoSpaceDN w:val="0"/>
        <w:adjustRightInd w:val="0"/>
        <w:spacing w:after="0" w:line="240" w:lineRule="auto"/>
        <w:ind w:left="720" w:hanging="720"/>
        <w:rPr>
          <w:rFonts w:ascii="Times New Roman" w:eastAsia="Times New Roman" w:hAnsi="Times New Roman" w:cs="Times New Roman"/>
          <w:sz w:val="24"/>
          <w:szCs w:val="24"/>
        </w:rPr>
      </w:pPr>
      <w:r w:rsidRPr="005E2764">
        <w:rPr>
          <w:rFonts w:ascii="Times New Roman" w:eastAsia="Times New Roman" w:hAnsi="Times New Roman" w:cs="Times New Roman"/>
          <w:sz w:val="24"/>
          <w:szCs w:val="24"/>
        </w:rPr>
        <w:t>Filatotchev</w:t>
      </w:r>
      <w:r w:rsidR="001C7BC5">
        <w:rPr>
          <w:rFonts w:ascii="Times New Roman" w:eastAsia="Times New Roman" w:hAnsi="Times New Roman" w:cs="Times New Roman"/>
          <w:sz w:val="24"/>
          <w:szCs w:val="24"/>
        </w:rPr>
        <w:t>,</w:t>
      </w:r>
      <w:r w:rsidRPr="005E2764">
        <w:rPr>
          <w:rFonts w:ascii="Times New Roman" w:eastAsia="Times New Roman" w:hAnsi="Times New Roman" w:cs="Times New Roman"/>
          <w:sz w:val="24"/>
          <w:szCs w:val="24"/>
        </w:rPr>
        <w:t xml:space="preserve"> I</w:t>
      </w:r>
      <w:r w:rsidR="001C7BC5">
        <w:rPr>
          <w:rFonts w:ascii="Times New Roman" w:eastAsia="Times New Roman" w:hAnsi="Times New Roman" w:cs="Times New Roman"/>
          <w:sz w:val="24"/>
          <w:szCs w:val="24"/>
        </w:rPr>
        <w:t>.</w:t>
      </w:r>
      <w:r w:rsidRPr="005E2764">
        <w:rPr>
          <w:rFonts w:ascii="Times New Roman" w:eastAsia="Times New Roman" w:hAnsi="Times New Roman" w:cs="Times New Roman"/>
          <w:sz w:val="24"/>
          <w:szCs w:val="24"/>
        </w:rPr>
        <w:t>, Liu</w:t>
      </w:r>
      <w:r w:rsidR="001C7BC5">
        <w:rPr>
          <w:rFonts w:ascii="Times New Roman" w:eastAsia="Times New Roman" w:hAnsi="Times New Roman" w:cs="Times New Roman"/>
          <w:sz w:val="24"/>
          <w:szCs w:val="24"/>
        </w:rPr>
        <w:t>,</w:t>
      </w:r>
      <w:r w:rsidRPr="005E2764">
        <w:rPr>
          <w:rFonts w:ascii="Times New Roman" w:eastAsia="Times New Roman" w:hAnsi="Times New Roman" w:cs="Times New Roman"/>
          <w:sz w:val="24"/>
          <w:szCs w:val="24"/>
        </w:rPr>
        <w:t xml:space="preserve"> X</w:t>
      </w:r>
      <w:r w:rsidR="001C7BC5">
        <w:rPr>
          <w:rFonts w:ascii="Times New Roman" w:eastAsia="Times New Roman" w:hAnsi="Times New Roman" w:cs="Times New Roman"/>
          <w:sz w:val="24"/>
          <w:szCs w:val="24"/>
        </w:rPr>
        <w:t>.</w:t>
      </w:r>
      <w:r w:rsidRPr="005E2764">
        <w:rPr>
          <w:rFonts w:ascii="Times New Roman" w:eastAsia="Times New Roman" w:hAnsi="Times New Roman" w:cs="Times New Roman"/>
          <w:sz w:val="24"/>
          <w:szCs w:val="24"/>
        </w:rPr>
        <w:t>, Lu</w:t>
      </w:r>
      <w:r w:rsidR="001C7BC5">
        <w:rPr>
          <w:rFonts w:ascii="Times New Roman" w:eastAsia="Times New Roman" w:hAnsi="Times New Roman" w:cs="Times New Roman"/>
          <w:sz w:val="24"/>
          <w:szCs w:val="24"/>
        </w:rPr>
        <w:t>,</w:t>
      </w:r>
      <w:r w:rsidRPr="005E2764">
        <w:rPr>
          <w:rFonts w:ascii="Times New Roman" w:eastAsia="Times New Roman" w:hAnsi="Times New Roman" w:cs="Times New Roman"/>
          <w:sz w:val="24"/>
          <w:szCs w:val="24"/>
        </w:rPr>
        <w:t xml:space="preserve"> J</w:t>
      </w:r>
      <w:r w:rsidR="001C7BC5">
        <w:rPr>
          <w:rFonts w:ascii="Times New Roman" w:eastAsia="Times New Roman" w:hAnsi="Times New Roman" w:cs="Times New Roman"/>
          <w:sz w:val="24"/>
          <w:szCs w:val="24"/>
        </w:rPr>
        <w:t>.</w:t>
      </w:r>
      <w:r w:rsidRPr="005E2764">
        <w:rPr>
          <w:rFonts w:ascii="Times New Roman" w:eastAsia="Times New Roman" w:hAnsi="Times New Roman" w:cs="Times New Roman"/>
          <w:sz w:val="24"/>
          <w:szCs w:val="24"/>
        </w:rPr>
        <w:t>, </w:t>
      </w:r>
      <w:r w:rsidR="000B7C38">
        <w:rPr>
          <w:rFonts w:ascii="Times New Roman" w:eastAsia="Times New Roman" w:hAnsi="Times New Roman" w:cs="Times New Roman"/>
          <w:sz w:val="24"/>
          <w:szCs w:val="24"/>
        </w:rPr>
        <w:t xml:space="preserve">and </w:t>
      </w:r>
      <w:r w:rsidRPr="005E2764">
        <w:rPr>
          <w:rFonts w:ascii="Times New Roman" w:eastAsia="Times New Roman" w:hAnsi="Times New Roman" w:cs="Times New Roman"/>
          <w:sz w:val="24"/>
          <w:szCs w:val="24"/>
        </w:rPr>
        <w:t>Wright</w:t>
      </w:r>
      <w:r w:rsidR="001C7BC5">
        <w:rPr>
          <w:rFonts w:ascii="Times New Roman" w:eastAsia="Times New Roman" w:hAnsi="Times New Roman" w:cs="Times New Roman"/>
          <w:sz w:val="24"/>
          <w:szCs w:val="24"/>
        </w:rPr>
        <w:t>,</w:t>
      </w:r>
      <w:r w:rsidRPr="005E2764">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w:t>
      </w:r>
      <w:r w:rsidRPr="005E2764">
        <w:rPr>
          <w:rFonts w:ascii="Times New Roman" w:eastAsia="Times New Roman" w:hAnsi="Times New Roman" w:cs="Times New Roman"/>
          <w:sz w:val="24"/>
          <w:szCs w:val="24"/>
        </w:rPr>
        <w:t>2011</w:t>
      </w:r>
      <w:r>
        <w:rPr>
          <w:rFonts w:ascii="Times New Roman" w:eastAsia="Times New Roman" w:hAnsi="Times New Roman" w:cs="Times New Roman"/>
          <w:sz w:val="24"/>
          <w:szCs w:val="24"/>
        </w:rPr>
        <w:t>)</w:t>
      </w:r>
      <w:r w:rsidRPr="005E2764">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r w:rsidRPr="00F62497">
        <w:rPr>
          <w:rFonts w:ascii="Times New Roman" w:eastAsia="Times New Roman" w:hAnsi="Times New Roman" w:cs="Times New Roman"/>
          <w:sz w:val="24"/>
          <w:szCs w:val="24"/>
        </w:rPr>
        <w:t xml:space="preserve">Knowledge </w:t>
      </w:r>
      <w:proofErr w:type="spellStart"/>
      <w:r w:rsidRPr="00F62497">
        <w:rPr>
          <w:rFonts w:ascii="Times New Roman" w:eastAsia="Times New Roman" w:hAnsi="Times New Roman" w:cs="Times New Roman"/>
          <w:sz w:val="24"/>
          <w:szCs w:val="24"/>
        </w:rPr>
        <w:t>spillovers</w:t>
      </w:r>
      <w:proofErr w:type="spellEnd"/>
      <w:r w:rsidRPr="00F62497">
        <w:rPr>
          <w:rFonts w:ascii="Times New Roman" w:eastAsia="Times New Roman" w:hAnsi="Times New Roman" w:cs="Times New Roman"/>
          <w:sz w:val="24"/>
          <w:szCs w:val="24"/>
        </w:rPr>
        <w:t xml:space="preserve"> through human mobility across national borders: Evidence from </w:t>
      </w:r>
      <w:proofErr w:type="spellStart"/>
      <w:r w:rsidRPr="00F62497">
        <w:rPr>
          <w:rFonts w:ascii="Times New Roman" w:eastAsia="Times New Roman" w:hAnsi="Times New Roman" w:cs="Times New Roman"/>
          <w:sz w:val="24"/>
          <w:szCs w:val="24"/>
        </w:rPr>
        <w:t>Zhongguancun</w:t>
      </w:r>
      <w:proofErr w:type="spellEnd"/>
      <w:r w:rsidRPr="00F62497">
        <w:rPr>
          <w:rFonts w:ascii="Times New Roman" w:eastAsia="Times New Roman" w:hAnsi="Times New Roman" w:cs="Times New Roman"/>
          <w:sz w:val="24"/>
          <w:szCs w:val="24"/>
        </w:rPr>
        <w:t xml:space="preserve"> Science Park in China</w:t>
      </w:r>
      <w:r>
        <w:rPr>
          <w:rFonts w:ascii="Times New Roman" w:eastAsia="Times New Roman" w:hAnsi="Times New Roman" w:cs="Times New Roman"/>
          <w:sz w:val="24"/>
          <w:szCs w:val="24"/>
          <w:lang w:val="en-US"/>
        </w:rPr>
        <w:t>’</w:t>
      </w:r>
      <w:r w:rsidRPr="005E2764">
        <w:rPr>
          <w:rFonts w:ascii="Times New Roman" w:eastAsia="Times New Roman" w:hAnsi="Times New Roman" w:cs="Times New Roman"/>
          <w:sz w:val="24"/>
          <w:szCs w:val="24"/>
        </w:rPr>
        <w:t>, </w:t>
      </w:r>
      <w:r w:rsidRPr="005E2764">
        <w:rPr>
          <w:rFonts w:ascii="Times New Roman" w:eastAsia="Times New Roman" w:hAnsi="Times New Roman" w:cs="Times New Roman"/>
          <w:i/>
          <w:iCs/>
          <w:sz w:val="24"/>
          <w:szCs w:val="24"/>
        </w:rPr>
        <w:t>R</w:t>
      </w:r>
      <w:r>
        <w:rPr>
          <w:rFonts w:ascii="Times New Roman" w:eastAsia="Times New Roman" w:hAnsi="Times New Roman" w:cs="Times New Roman"/>
          <w:i/>
          <w:iCs/>
          <w:sz w:val="24"/>
          <w:szCs w:val="24"/>
        </w:rPr>
        <w:t xml:space="preserve">esearch </w:t>
      </w:r>
      <w:r w:rsidRPr="005E2764">
        <w:rPr>
          <w:rFonts w:ascii="Times New Roman" w:eastAsia="Times New Roman" w:hAnsi="Times New Roman" w:cs="Times New Roman"/>
          <w:i/>
          <w:iCs/>
          <w:sz w:val="24"/>
          <w:szCs w:val="24"/>
        </w:rPr>
        <w:t>P</w:t>
      </w:r>
      <w:r>
        <w:rPr>
          <w:rFonts w:ascii="Times New Roman" w:eastAsia="Times New Roman" w:hAnsi="Times New Roman" w:cs="Times New Roman"/>
          <w:i/>
          <w:iCs/>
          <w:sz w:val="24"/>
          <w:szCs w:val="24"/>
        </w:rPr>
        <w:t>olicy</w:t>
      </w:r>
      <w:r w:rsidRPr="005E2764">
        <w:rPr>
          <w:rFonts w:ascii="Times New Roman" w:eastAsia="Times New Roman" w:hAnsi="Times New Roman" w:cs="Times New Roman"/>
          <w:sz w:val="24"/>
          <w:szCs w:val="24"/>
        </w:rPr>
        <w:t xml:space="preserve">, </w:t>
      </w:r>
      <w:r w:rsidRPr="00185ECB">
        <w:rPr>
          <w:rFonts w:ascii="Times New Roman" w:eastAsia="Times New Roman" w:hAnsi="Times New Roman" w:cs="Times New Roman"/>
          <w:b/>
          <w:sz w:val="24"/>
          <w:szCs w:val="24"/>
        </w:rPr>
        <w:t>40</w:t>
      </w:r>
      <w:r w:rsidRPr="005E2764">
        <w:rPr>
          <w:rFonts w:ascii="Times New Roman" w:eastAsia="Times New Roman" w:hAnsi="Times New Roman" w:cs="Times New Roman"/>
          <w:sz w:val="24"/>
          <w:szCs w:val="24"/>
        </w:rPr>
        <w:t>, 453-462</w:t>
      </w:r>
      <w:r w:rsidR="001C7BC5">
        <w:rPr>
          <w:rFonts w:ascii="Times New Roman" w:eastAsia="Times New Roman" w:hAnsi="Times New Roman" w:cs="Times New Roman"/>
          <w:sz w:val="24"/>
          <w:szCs w:val="24"/>
        </w:rPr>
        <w:t>.</w:t>
      </w:r>
    </w:p>
    <w:p w:rsidR="004079CE" w:rsidRDefault="004079CE" w:rsidP="008754FD">
      <w:pPr>
        <w:autoSpaceDE w:val="0"/>
        <w:autoSpaceDN w:val="0"/>
        <w:adjustRightInd w:val="0"/>
        <w:spacing w:after="0" w:line="240" w:lineRule="auto"/>
        <w:ind w:left="720" w:hanging="720"/>
        <w:rPr>
          <w:rFonts w:ascii="Times New Roman" w:eastAsia="Times New Roman" w:hAnsi="Times New Roman" w:cs="Times New Roman"/>
          <w:sz w:val="24"/>
          <w:szCs w:val="24"/>
        </w:rPr>
      </w:pPr>
    </w:p>
    <w:p w:rsidR="005E2764" w:rsidRDefault="004079CE" w:rsidP="008754FD">
      <w:pPr>
        <w:autoSpaceDE w:val="0"/>
        <w:autoSpaceDN w:val="0"/>
        <w:adjustRightInd w:val="0"/>
        <w:spacing w:after="0" w:line="240" w:lineRule="auto"/>
        <w:ind w:left="720" w:hanging="720"/>
        <w:rPr>
          <w:rFonts w:ascii="Times New Roman" w:eastAsia="Times New Roman" w:hAnsi="Times New Roman" w:cs="Times New Roman"/>
          <w:sz w:val="24"/>
          <w:szCs w:val="24"/>
        </w:rPr>
      </w:pPr>
      <w:r w:rsidRPr="004079CE">
        <w:rPr>
          <w:rFonts w:ascii="Times New Roman" w:eastAsia="Times New Roman" w:hAnsi="Times New Roman" w:cs="Times New Roman"/>
          <w:sz w:val="24"/>
          <w:szCs w:val="24"/>
        </w:rPr>
        <w:t xml:space="preserve">Greenberg, J. </w:t>
      </w:r>
      <w:r w:rsidR="008269FF">
        <w:rPr>
          <w:rFonts w:ascii="Times New Roman" w:eastAsia="Times New Roman" w:hAnsi="Times New Roman" w:cs="Times New Roman"/>
          <w:sz w:val="24"/>
          <w:szCs w:val="24"/>
        </w:rPr>
        <w:t>(</w:t>
      </w:r>
      <w:r w:rsidRPr="004079CE">
        <w:rPr>
          <w:rFonts w:ascii="Times New Roman" w:eastAsia="Times New Roman" w:hAnsi="Times New Roman" w:cs="Times New Roman"/>
          <w:sz w:val="24"/>
          <w:szCs w:val="24"/>
        </w:rPr>
        <w:t>1987</w:t>
      </w:r>
      <w:r w:rsidR="008269FF">
        <w:rPr>
          <w:rFonts w:ascii="Times New Roman" w:eastAsia="Times New Roman" w:hAnsi="Times New Roman" w:cs="Times New Roman"/>
          <w:sz w:val="24"/>
          <w:szCs w:val="24"/>
        </w:rPr>
        <w:t>),</w:t>
      </w:r>
      <w:r w:rsidRPr="004079CE">
        <w:rPr>
          <w:rFonts w:ascii="Times New Roman" w:eastAsia="Times New Roman" w:hAnsi="Times New Roman" w:cs="Times New Roman"/>
          <w:sz w:val="24"/>
          <w:szCs w:val="24"/>
        </w:rPr>
        <w:t xml:space="preserve"> </w:t>
      </w:r>
      <w:proofErr w:type="gramStart"/>
      <w:r w:rsidR="008269FF">
        <w:rPr>
          <w:rFonts w:ascii="Times New Roman" w:eastAsia="Times New Roman" w:hAnsi="Times New Roman" w:cs="Times New Roman"/>
          <w:sz w:val="24"/>
          <w:szCs w:val="24"/>
        </w:rPr>
        <w:t>‘</w:t>
      </w:r>
      <w:r w:rsidRPr="004079CE">
        <w:rPr>
          <w:rFonts w:ascii="Times New Roman" w:eastAsia="Times New Roman" w:hAnsi="Times New Roman" w:cs="Times New Roman"/>
          <w:sz w:val="24"/>
          <w:szCs w:val="24"/>
        </w:rPr>
        <w:t>A taxonomy</w:t>
      </w:r>
      <w:proofErr w:type="gramEnd"/>
      <w:r w:rsidRPr="004079CE">
        <w:rPr>
          <w:rFonts w:ascii="Times New Roman" w:eastAsia="Times New Roman" w:hAnsi="Times New Roman" w:cs="Times New Roman"/>
          <w:sz w:val="24"/>
          <w:szCs w:val="24"/>
        </w:rPr>
        <w:t xml:space="preserve"> of organizational justice theories</w:t>
      </w:r>
      <w:r w:rsidR="008269FF">
        <w:rPr>
          <w:rFonts w:ascii="Times New Roman" w:eastAsia="Times New Roman" w:hAnsi="Times New Roman" w:cs="Times New Roman"/>
          <w:sz w:val="24"/>
          <w:szCs w:val="24"/>
        </w:rPr>
        <w:t>’,</w:t>
      </w:r>
      <w:r w:rsidRPr="004079CE">
        <w:rPr>
          <w:rFonts w:ascii="Times New Roman" w:eastAsia="Times New Roman" w:hAnsi="Times New Roman" w:cs="Times New Roman"/>
          <w:sz w:val="24"/>
          <w:szCs w:val="24"/>
        </w:rPr>
        <w:t xml:space="preserve"> </w:t>
      </w:r>
      <w:r w:rsidRPr="004079CE">
        <w:rPr>
          <w:rFonts w:ascii="Times New Roman" w:eastAsia="Times New Roman" w:hAnsi="Times New Roman" w:cs="Times New Roman"/>
          <w:i/>
          <w:sz w:val="24"/>
          <w:szCs w:val="24"/>
        </w:rPr>
        <w:t>Academy of Management Review</w:t>
      </w:r>
      <w:r w:rsidRPr="004079CE">
        <w:rPr>
          <w:rFonts w:ascii="Times New Roman" w:eastAsia="Times New Roman" w:hAnsi="Times New Roman" w:cs="Times New Roman"/>
          <w:sz w:val="24"/>
          <w:szCs w:val="24"/>
        </w:rPr>
        <w:t xml:space="preserve">, </w:t>
      </w:r>
      <w:r w:rsidRPr="004079CE">
        <w:rPr>
          <w:rFonts w:ascii="Times New Roman" w:eastAsia="Times New Roman" w:hAnsi="Times New Roman" w:cs="Times New Roman"/>
          <w:b/>
          <w:sz w:val="24"/>
          <w:szCs w:val="24"/>
        </w:rPr>
        <w:t>12</w:t>
      </w:r>
      <w:r w:rsidR="008269FF">
        <w:rPr>
          <w:rFonts w:ascii="Times New Roman" w:eastAsia="Times New Roman" w:hAnsi="Times New Roman" w:cs="Times New Roman"/>
          <w:b/>
          <w:sz w:val="24"/>
          <w:szCs w:val="24"/>
        </w:rPr>
        <w:t>,</w:t>
      </w:r>
      <w:r w:rsidRPr="004079CE">
        <w:rPr>
          <w:rFonts w:ascii="Times New Roman" w:eastAsia="Times New Roman" w:hAnsi="Times New Roman" w:cs="Times New Roman"/>
          <w:sz w:val="24"/>
          <w:szCs w:val="24"/>
        </w:rPr>
        <w:t xml:space="preserve"> 9-22.</w:t>
      </w:r>
    </w:p>
    <w:p w:rsidR="004079CE" w:rsidRDefault="004079CE" w:rsidP="008754FD">
      <w:pPr>
        <w:autoSpaceDE w:val="0"/>
        <w:autoSpaceDN w:val="0"/>
        <w:adjustRightInd w:val="0"/>
        <w:spacing w:after="0" w:line="240" w:lineRule="auto"/>
        <w:ind w:left="720" w:hanging="720"/>
        <w:rPr>
          <w:rFonts w:ascii="Times New Roman" w:eastAsia="Times New Roman" w:hAnsi="Times New Roman" w:cs="Times New Roman"/>
          <w:sz w:val="24"/>
          <w:szCs w:val="24"/>
        </w:rPr>
      </w:pPr>
    </w:p>
    <w:p w:rsidR="008754FD" w:rsidRPr="008754FD" w:rsidRDefault="008754FD" w:rsidP="008754FD">
      <w:pPr>
        <w:autoSpaceDE w:val="0"/>
        <w:autoSpaceDN w:val="0"/>
        <w:adjustRightInd w:val="0"/>
        <w:spacing w:after="0" w:line="240" w:lineRule="auto"/>
        <w:ind w:left="720" w:hanging="720"/>
        <w:rPr>
          <w:rFonts w:ascii="Times New Roman" w:eastAsia="Times New Roman" w:hAnsi="Times New Roman" w:cs="Times New Roman"/>
          <w:sz w:val="24"/>
          <w:szCs w:val="24"/>
          <w:lang w:val="en-US"/>
        </w:rPr>
      </w:pPr>
      <w:proofErr w:type="gramStart"/>
      <w:r w:rsidRPr="008754FD">
        <w:rPr>
          <w:rFonts w:ascii="Times New Roman" w:eastAsia="Times New Roman" w:hAnsi="Times New Roman" w:cs="Times New Roman"/>
          <w:sz w:val="24"/>
          <w:szCs w:val="24"/>
          <w:lang w:val="en-US"/>
        </w:rPr>
        <w:t>Grimaldi, R., Kenn</w:t>
      </w:r>
      <w:r w:rsidR="00757521">
        <w:rPr>
          <w:rFonts w:ascii="Times New Roman" w:eastAsia="Times New Roman" w:hAnsi="Times New Roman" w:cs="Times New Roman"/>
          <w:sz w:val="24"/>
          <w:szCs w:val="24"/>
          <w:lang w:val="en-US"/>
        </w:rPr>
        <w:t>e</w:t>
      </w:r>
      <w:r w:rsidRPr="008754FD">
        <w:rPr>
          <w:rFonts w:ascii="Times New Roman" w:eastAsia="Times New Roman" w:hAnsi="Times New Roman" w:cs="Times New Roman"/>
          <w:sz w:val="24"/>
          <w:szCs w:val="24"/>
          <w:lang w:val="en-US"/>
        </w:rPr>
        <w:t xml:space="preserve">y, M., Siegel, </w:t>
      </w:r>
      <w:r w:rsidRPr="008754FD">
        <w:rPr>
          <w:rFonts w:ascii="Times New Roman" w:eastAsia="Times New Roman" w:hAnsi="Times New Roman" w:cs="Times New Roman"/>
          <w:sz w:val="24"/>
          <w:szCs w:val="24"/>
          <w:lang w:val="de-DE"/>
        </w:rPr>
        <w:t>D.S., and Wright, M.</w:t>
      </w:r>
      <w:proofErr w:type="gramEnd"/>
      <w:r w:rsidRPr="008754FD">
        <w:rPr>
          <w:rFonts w:ascii="Times New Roman" w:eastAsia="Times New Roman" w:hAnsi="Times New Roman" w:cs="Times New Roman"/>
          <w:sz w:val="24"/>
          <w:szCs w:val="24"/>
          <w:lang w:val="de-DE"/>
        </w:rPr>
        <w:t xml:space="preserve">  (2011)</w:t>
      </w:r>
      <w:r w:rsidR="008269FF">
        <w:rPr>
          <w:rFonts w:ascii="Times New Roman" w:eastAsia="Times New Roman" w:hAnsi="Times New Roman" w:cs="Times New Roman"/>
          <w:sz w:val="24"/>
          <w:szCs w:val="24"/>
          <w:lang w:val="de-DE"/>
        </w:rPr>
        <w:t>.</w:t>
      </w:r>
      <w:r w:rsidRPr="008754FD">
        <w:rPr>
          <w:rFonts w:ascii="Times New Roman" w:eastAsia="Times New Roman" w:hAnsi="Times New Roman" w:cs="Times New Roman"/>
          <w:sz w:val="24"/>
          <w:szCs w:val="24"/>
          <w:lang w:val="de-DE"/>
        </w:rPr>
        <w:t xml:space="preserve"> ‘3</w:t>
      </w:r>
      <w:r w:rsidRPr="008754FD">
        <w:rPr>
          <w:rFonts w:ascii="Times New Roman" w:eastAsia="Times New Roman" w:hAnsi="Times New Roman" w:cs="Times New Roman"/>
          <w:sz w:val="24"/>
          <w:szCs w:val="24"/>
          <w:lang w:val="en-US"/>
        </w:rPr>
        <w:t>0 years after Bayh-Dole: Reassessing academic entrepreneurship</w:t>
      </w:r>
      <w:r w:rsidR="008269FF">
        <w:rPr>
          <w:rFonts w:ascii="Times New Roman" w:eastAsia="Times New Roman" w:hAnsi="Times New Roman" w:cs="Times New Roman"/>
          <w:sz w:val="24"/>
          <w:szCs w:val="24"/>
          <w:lang w:val="en-US"/>
        </w:rPr>
        <w:t>’</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i/>
          <w:sz w:val="24"/>
          <w:szCs w:val="24"/>
          <w:lang w:val="en-US"/>
        </w:rPr>
        <w:t>Research Policy</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b/>
          <w:sz w:val="24"/>
          <w:szCs w:val="24"/>
          <w:lang w:val="en-US"/>
        </w:rPr>
        <w:t>40</w:t>
      </w:r>
      <w:r w:rsidRPr="008754FD">
        <w:rPr>
          <w:rFonts w:ascii="Times New Roman" w:eastAsia="Times New Roman" w:hAnsi="Times New Roman" w:cs="Times New Roman"/>
          <w:sz w:val="24"/>
          <w:szCs w:val="24"/>
          <w:lang w:val="en-US"/>
        </w:rPr>
        <w:t>(8), 1045-1057.</w:t>
      </w:r>
    </w:p>
    <w:p w:rsidR="008754FD" w:rsidRPr="008754FD" w:rsidRDefault="008754FD" w:rsidP="008754FD">
      <w:pPr>
        <w:autoSpaceDE w:val="0"/>
        <w:autoSpaceDN w:val="0"/>
        <w:adjustRightInd w:val="0"/>
        <w:spacing w:after="0" w:line="240" w:lineRule="auto"/>
        <w:ind w:left="720" w:hanging="720"/>
        <w:rPr>
          <w:rFonts w:ascii="Times New Roman" w:eastAsia="Times New Roman" w:hAnsi="Times New Roman" w:cs="Times New Roman"/>
          <w:sz w:val="24"/>
          <w:szCs w:val="24"/>
          <w:lang w:val="en-US"/>
        </w:rPr>
      </w:pPr>
    </w:p>
    <w:p w:rsidR="003E0B59" w:rsidRDefault="003E0B59" w:rsidP="00224C13">
      <w:pPr>
        <w:tabs>
          <w:tab w:val="left" w:pos="0"/>
          <w:tab w:val="left" w:pos="600"/>
          <w:tab w:val="left" w:pos="1200"/>
          <w:tab w:val="left" w:pos="4440"/>
        </w:tabs>
        <w:spacing w:after="0" w:line="240" w:lineRule="auto"/>
        <w:ind w:left="720" w:hanging="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Hawley, F. (1927), ‘The orientation of economics of enterprise’, </w:t>
      </w:r>
      <w:r w:rsidRPr="00607E9C">
        <w:rPr>
          <w:rFonts w:ascii="Times New Roman" w:eastAsia="Times New Roman" w:hAnsi="Times New Roman" w:cs="Times New Roman"/>
          <w:bCs/>
          <w:i/>
          <w:sz w:val="24"/>
          <w:szCs w:val="24"/>
        </w:rPr>
        <w:t>American Economic Review</w:t>
      </w:r>
      <w:r>
        <w:rPr>
          <w:rFonts w:ascii="Times New Roman" w:eastAsia="Times New Roman" w:hAnsi="Times New Roman" w:cs="Times New Roman"/>
          <w:bCs/>
          <w:sz w:val="24"/>
          <w:szCs w:val="24"/>
        </w:rPr>
        <w:t xml:space="preserve">, </w:t>
      </w:r>
      <w:r w:rsidRPr="00607E9C">
        <w:rPr>
          <w:rFonts w:ascii="Times New Roman" w:eastAsia="Times New Roman" w:hAnsi="Times New Roman" w:cs="Times New Roman"/>
          <w:b/>
          <w:bCs/>
          <w:sz w:val="24"/>
          <w:szCs w:val="24"/>
        </w:rPr>
        <w:t>17</w:t>
      </w:r>
      <w:r>
        <w:rPr>
          <w:rFonts w:ascii="Times New Roman" w:eastAsia="Times New Roman" w:hAnsi="Times New Roman" w:cs="Times New Roman"/>
          <w:bCs/>
          <w:sz w:val="24"/>
          <w:szCs w:val="24"/>
        </w:rPr>
        <w:t>, 409-428.</w:t>
      </w:r>
    </w:p>
    <w:p w:rsidR="003E0B59" w:rsidRDefault="003E0B59" w:rsidP="00224C13">
      <w:pPr>
        <w:tabs>
          <w:tab w:val="left" w:pos="0"/>
          <w:tab w:val="left" w:pos="600"/>
          <w:tab w:val="left" w:pos="1200"/>
          <w:tab w:val="left" w:pos="4440"/>
        </w:tabs>
        <w:spacing w:after="0" w:line="240" w:lineRule="auto"/>
        <w:ind w:left="720" w:hanging="720"/>
        <w:rPr>
          <w:rFonts w:ascii="Times New Roman" w:eastAsia="Times New Roman" w:hAnsi="Times New Roman" w:cs="Times New Roman"/>
          <w:bCs/>
          <w:sz w:val="24"/>
          <w:szCs w:val="24"/>
        </w:rPr>
      </w:pPr>
    </w:p>
    <w:p w:rsidR="00224C13" w:rsidRDefault="00224C13" w:rsidP="00224C13">
      <w:pPr>
        <w:tabs>
          <w:tab w:val="left" w:pos="0"/>
          <w:tab w:val="left" w:pos="600"/>
          <w:tab w:val="left" w:pos="1200"/>
          <w:tab w:val="left" w:pos="4440"/>
        </w:tabs>
        <w:spacing w:after="0" w:line="240" w:lineRule="auto"/>
        <w:ind w:left="720" w:hanging="720"/>
        <w:rPr>
          <w:rFonts w:ascii="Times New Roman" w:eastAsia="Times New Roman" w:hAnsi="Times New Roman" w:cs="Times New Roman"/>
          <w:bCs/>
          <w:i/>
          <w:iCs/>
          <w:sz w:val="24"/>
          <w:szCs w:val="24"/>
        </w:rPr>
      </w:pPr>
      <w:proofErr w:type="spellStart"/>
      <w:r w:rsidRPr="00224C13">
        <w:rPr>
          <w:rFonts w:ascii="Times New Roman" w:eastAsia="Times New Roman" w:hAnsi="Times New Roman" w:cs="Times New Roman"/>
          <w:bCs/>
          <w:sz w:val="24"/>
          <w:szCs w:val="24"/>
        </w:rPr>
        <w:t>Hodgkinson</w:t>
      </w:r>
      <w:proofErr w:type="spellEnd"/>
      <w:r w:rsidRPr="00224C13">
        <w:rPr>
          <w:rFonts w:ascii="Times New Roman" w:eastAsia="Times New Roman" w:hAnsi="Times New Roman" w:cs="Times New Roman"/>
          <w:bCs/>
          <w:sz w:val="24"/>
          <w:szCs w:val="24"/>
        </w:rPr>
        <w:t>, G. and Starkey, K. (2011)</w:t>
      </w:r>
      <w:r w:rsidR="008269FF">
        <w:rPr>
          <w:rFonts w:ascii="Times New Roman" w:eastAsia="Times New Roman" w:hAnsi="Times New Roman" w:cs="Times New Roman"/>
          <w:bCs/>
          <w:sz w:val="24"/>
          <w:szCs w:val="24"/>
        </w:rPr>
        <w:t>,</w:t>
      </w:r>
      <w:r w:rsidRPr="00224C13">
        <w:rPr>
          <w:rFonts w:ascii="Times New Roman" w:eastAsia="Times New Roman" w:hAnsi="Times New Roman" w:cs="Times New Roman"/>
          <w:bCs/>
          <w:sz w:val="24"/>
          <w:szCs w:val="24"/>
        </w:rPr>
        <w:t xml:space="preserve"> ‘Not simply returning to the same answer over and over again: Reframing relevance</w:t>
      </w:r>
      <w:r w:rsidR="00C70696">
        <w:rPr>
          <w:rFonts w:ascii="Times New Roman" w:eastAsia="Times New Roman" w:hAnsi="Times New Roman" w:cs="Times New Roman"/>
          <w:bCs/>
          <w:sz w:val="24"/>
          <w:szCs w:val="24"/>
        </w:rPr>
        <w:t>,</w:t>
      </w:r>
      <w:r w:rsidRPr="00224C13">
        <w:rPr>
          <w:rFonts w:ascii="Times New Roman" w:eastAsia="Times New Roman" w:hAnsi="Times New Roman" w:cs="Times New Roman"/>
          <w:bCs/>
          <w:sz w:val="24"/>
          <w:szCs w:val="24"/>
        </w:rPr>
        <w:t xml:space="preserve">’ </w:t>
      </w:r>
      <w:r w:rsidRPr="00224C13">
        <w:rPr>
          <w:rFonts w:ascii="Times New Roman" w:eastAsia="Times New Roman" w:hAnsi="Times New Roman" w:cs="Times New Roman"/>
          <w:bCs/>
          <w:i/>
          <w:iCs/>
          <w:sz w:val="24"/>
          <w:szCs w:val="24"/>
        </w:rPr>
        <w:t>British Journal of Management</w:t>
      </w:r>
      <w:r w:rsidRPr="00224C13">
        <w:rPr>
          <w:rFonts w:ascii="Times New Roman" w:eastAsia="Times New Roman" w:hAnsi="Times New Roman" w:cs="Times New Roman"/>
          <w:bCs/>
          <w:iCs/>
          <w:sz w:val="24"/>
          <w:szCs w:val="24"/>
        </w:rPr>
        <w:t xml:space="preserve">, </w:t>
      </w:r>
      <w:r w:rsidRPr="00950348">
        <w:rPr>
          <w:rFonts w:ascii="Times New Roman" w:eastAsia="Times New Roman" w:hAnsi="Times New Roman" w:cs="Times New Roman"/>
          <w:b/>
          <w:bCs/>
          <w:iCs/>
          <w:sz w:val="24"/>
          <w:szCs w:val="24"/>
        </w:rPr>
        <w:t>22</w:t>
      </w:r>
      <w:r w:rsidRPr="00224C13">
        <w:rPr>
          <w:rFonts w:ascii="Times New Roman" w:eastAsia="Times New Roman" w:hAnsi="Times New Roman" w:cs="Times New Roman"/>
          <w:bCs/>
          <w:iCs/>
          <w:sz w:val="24"/>
          <w:szCs w:val="24"/>
        </w:rPr>
        <w:t>(3), 355-69</w:t>
      </w:r>
      <w:r w:rsidRPr="00224C13">
        <w:rPr>
          <w:rFonts w:ascii="Times New Roman" w:eastAsia="Times New Roman" w:hAnsi="Times New Roman" w:cs="Times New Roman"/>
          <w:bCs/>
          <w:i/>
          <w:iCs/>
          <w:sz w:val="24"/>
          <w:szCs w:val="24"/>
        </w:rPr>
        <w:t>.</w:t>
      </w:r>
    </w:p>
    <w:p w:rsidR="00224C13" w:rsidRPr="00224C13" w:rsidRDefault="00224C13" w:rsidP="00224C13">
      <w:pPr>
        <w:tabs>
          <w:tab w:val="left" w:pos="0"/>
          <w:tab w:val="left" w:pos="600"/>
          <w:tab w:val="left" w:pos="1200"/>
          <w:tab w:val="left" w:pos="4440"/>
        </w:tabs>
        <w:spacing w:after="0" w:line="240" w:lineRule="auto"/>
        <w:ind w:left="720" w:hanging="720"/>
        <w:rPr>
          <w:rFonts w:ascii="Times New Roman" w:eastAsia="Times New Roman" w:hAnsi="Times New Roman" w:cs="Times New Roman"/>
          <w:bCs/>
          <w:sz w:val="24"/>
          <w:szCs w:val="24"/>
          <w:lang w:val="en"/>
        </w:rPr>
      </w:pPr>
    </w:p>
    <w:p w:rsidR="008F43F7" w:rsidRDefault="008F43F7"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rPr>
      </w:pPr>
      <w:proofErr w:type="spellStart"/>
      <w:r w:rsidRPr="008F43F7">
        <w:rPr>
          <w:rFonts w:ascii="Times New Roman" w:eastAsia="Times New Roman" w:hAnsi="Times New Roman" w:cs="Times New Roman"/>
          <w:sz w:val="24"/>
          <w:szCs w:val="24"/>
        </w:rPr>
        <w:t>Hoskisson</w:t>
      </w:r>
      <w:proofErr w:type="spellEnd"/>
      <w:r w:rsidRPr="008F43F7">
        <w:rPr>
          <w:rFonts w:ascii="Times New Roman" w:eastAsia="Times New Roman" w:hAnsi="Times New Roman" w:cs="Times New Roman"/>
          <w:sz w:val="24"/>
          <w:szCs w:val="24"/>
        </w:rPr>
        <w:t xml:space="preserve"> R</w:t>
      </w:r>
      <w:r w:rsidR="00C70696">
        <w:rPr>
          <w:rFonts w:ascii="Times New Roman" w:eastAsia="Times New Roman" w:hAnsi="Times New Roman" w:cs="Times New Roman"/>
          <w:sz w:val="24"/>
          <w:szCs w:val="24"/>
        </w:rPr>
        <w:t>.</w:t>
      </w:r>
      <w:r w:rsidRPr="008F43F7">
        <w:rPr>
          <w:rFonts w:ascii="Times New Roman" w:eastAsia="Times New Roman" w:hAnsi="Times New Roman" w:cs="Times New Roman"/>
          <w:sz w:val="24"/>
          <w:szCs w:val="24"/>
        </w:rPr>
        <w:t>E</w:t>
      </w:r>
      <w:r w:rsidR="00C70696">
        <w:rPr>
          <w:rFonts w:ascii="Times New Roman" w:eastAsia="Times New Roman" w:hAnsi="Times New Roman" w:cs="Times New Roman"/>
          <w:sz w:val="24"/>
          <w:szCs w:val="24"/>
        </w:rPr>
        <w:t>.</w:t>
      </w:r>
      <w:r w:rsidRPr="008F43F7">
        <w:rPr>
          <w:rFonts w:ascii="Times New Roman" w:eastAsia="Times New Roman" w:hAnsi="Times New Roman" w:cs="Times New Roman"/>
          <w:sz w:val="24"/>
          <w:szCs w:val="24"/>
        </w:rPr>
        <w:t>, Wright M</w:t>
      </w:r>
      <w:r w:rsidR="00C70696">
        <w:rPr>
          <w:rFonts w:ascii="Times New Roman" w:eastAsia="Times New Roman" w:hAnsi="Times New Roman" w:cs="Times New Roman"/>
          <w:sz w:val="24"/>
          <w:szCs w:val="24"/>
        </w:rPr>
        <w:t>.</w:t>
      </w:r>
      <w:r w:rsidRPr="008F43F7">
        <w:rPr>
          <w:rFonts w:ascii="Times New Roman" w:eastAsia="Times New Roman" w:hAnsi="Times New Roman" w:cs="Times New Roman"/>
          <w:sz w:val="24"/>
          <w:szCs w:val="24"/>
        </w:rPr>
        <w:t>, Filatotchev I</w:t>
      </w:r>
      <w:r w:rsidR="00C70696">
        <w:rPr>
          <w:rFonts w:ascii="Times New Roman" w:eastAsia="Times New Roman" w:hAnsi="Times New Roman" w:cs="Times New Roman"/>
          <w:sz w:val="24"/>
          <w:szCs w:val="24"/>
        </w:rPr>
        <w:t>.</w:t>
      </w:r>
      <w:r w:rsidRPr="008F43F7">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and </w:t>
      </w:r>
      <w:r w:rsidRPr="008F43F7">
        <w:rPr>
          <w:rFonts w:ascii="Times New Roman" w:eastAsia="Times New Roman" w:hAnsi="Times New Roman" w:cs="Times New Roman"/>
          <w:sz w:val="24"/>
          <w:szCs w:val="24"/>
        </w:rPr>
        <w:t>Peng</w:t>
      </w:r>
      <w:r w:rsidR="00C70696">
        <w:rPr>
          <w:rFonts w:ascii="Times New Roman" w:eastAsia="Times New Roman" w:hAnsi="Times New Roman" w:cs="Times New Roman"/>
          <w:sz w:val="24"/>
          <w:szCs w:val="24"/>
        </w:rPr>
        <w:t>,</w:t>
      </w:r>
      <w:r w:rsidRPr="008F43F7">
        <w:rPr>
          <w:rFonts w:ascii="Times New Roman" w:eastAsia="Times New Roman" w:hAnsi="Times New Roman" w:cs="Times New Roman"/>
          <w:sz w:val="24"/>
          <w:szCs w:val="24"/>
        </w:rPr>
        <w:t xml:space="preserve"> M</w:t>
      </w:r>
      <w:r w:rsidR="00C706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F43F7">
        <w:rPr>
          <w:rFonts w:ascii="Times New Roman" w:eastAsia="Times New Roman" w:hAnsi="Times New Roman" w:cs="Times New Roman"/>
          <w:sz w:val="24"/>
          <w:szCs w:val="24"/>
        </w:rPr>
        <w:t>2013</w:t>
      </w:r>
      <w:r>
        <w:rPr>
          <w:rFonts w:ascii="Times New Roman" w:eastAsia="Times New Roman" w:hAnsi="Times New Roman" w:cs="Times New Roman"/>
          <w:sz w:val="24"/>
          <w:szCs w:val="24"/>
        </w:rPr>
        <w:t>)</w:t>
      </w:r>
      <w:r w:rsidRPr="008F43F7">
        <w:rPr>
          <w:rFonts w:ascii="Times New Roman" w:eastAsia="Times New Roman" w:hAnsi="Times New Roman" w:cs="Times New Roman"/>
          <w:sz w:val="24"/>
          <w:szCs w:val="24"/>
        </w:rPr>
        <w:t>, </w:t>
      </w:r>
      <w:r w:rsidR="00F62497">
        <w:rPr>
          <w:rFonts w:ascii="Times New Roman" w:eastAsia="Times New Roman" w:hAnsi="Times New Roman" w:cs="Times New Roman"/>
          <w:sz w:val="24"/>
          <w:szCs w:val="24"/>
        </w:rPr>
        <w:t>‘</w:t>
      </w:r>
      <w:r w:rsidRPr="00F62497">
        <w:rPr>
          <w:rFonts w:ascii="Times New Roman" w:eastAsia="Times New Roman" w:hAnsi="Times New Roman" w:cs="Times New Roman"/>
          <w:sz w:val="24"/>
          <w:szCs w:val="24"/>
        </w:rPr>
        <w:t xml:space="preserve">Emerging </w:t>
      </w:r>
      <w:r w:rsidR="00F62497">
        <w:rPr>
          <w:rFonts w:ascii="Times New Roman" w:eastAsia="Times New Roman" w:hAnsi="Times New Roman" w:cs="Times New Roman"/>
          <w:sz w:val="24"/>
          <w:szCs w:val="24"/>
        </w:rPr>
        <w:t>m</w:t>
      </w:r>
      <w:r w:rsidRPr="00F62497">
        <w:rPr>
          <w:rFonts w:ascii="Times New Roman" w:eastAsia="Times New Roman" w:hAnsi="Times New Roman" w:cs="Times New Roman"/>
          <w:sz w:val="24"/>
          <w:szCs w:val="24"/>
        </w:rPr>
        <w:t xml:space="preserve">ultinationals from </w:t>
      </w:r>
      <w:r w:rsidR="00F62497">
        <w:rPr>
          <w:rFonts w:ascii="Times New Roman" w:eastAsia="Times New Roman" w:hAnsi="Times New Roman" w:cs="Times New Roman"/>
          <w:sz w:val="24"/>
          <w:szCs w:val="24"/>
        </w:rPr>
        <w:t>m</w:t>
      </w:r>
      <w:r w:rsidRPr="00F62497">
        <w:rPr>
          <w:rFonts w:ascii="Times New Roman" w:eastAsia="Times New Roman" w:hAnsi="Times New Roman" w:cs="Times New Roman"/>
          <w:sz w:val="24"/>
          <w:szCs w:val="24"/>
        </w:rPr>
        <w:t>id-</w:t>
      </w:r>
      <w:r w:rsidR="00F62497">
        <w:rPr>
          <w:rFonts w:ascii="Times New Roman" w:eastAsia="Times New Roman" w:hAnsi="Times New Roman" w:cs="Times New Roman"/>
          <w:sz w:val="24"/>
          <w:szCs w:val="24"/>
        </w:rPr>
        <w:t>r</w:t>
      </w:r>
      <w:r w:rsidRPr="00F62497">
        <w:rPr>
          <w:rFonts w:ascii="Times New Roman" w:eastAsia="Times New Roman" w:hAnsi="Times New Roman" w:cs="Times New Roman"/>
          <w:sz w:val="24"/>
          <w:szCs w:val="24"/>
        </w:rPr>
        <w:t xml:space="preserve">ange </w:t>
      </w:r>
      <w:r w:rsidR="00F62497">
        <w:rPr>
          <w:rFonts w:ascii="Times New Roman" w:eastAsia="Times New Roman" w:hAnsi="Times New Roman" w:cs="Times New Roman"/>
          <w:sz w:val="24"/>
          <w:szCs w:val="24"/>
        </w:rPr>
        <w:t>e</w:t>
      </w:r>
      <w:r w:rsidRPr="00F62497">
        <w:rPr>
          <w:rFonts w:ascii="Times New Roman" w:eastAsia="Times New Roman" w:hAnsi="Times New Roman" w:cs="Times New Roman"/>
          <w:sz w:val="24"/>
          <w:szCs w:val="24"/>
        </w:rPr>
        <w:t xml:space="preserve">conomies: The </w:t>
      </w:r>
      <w:r w:rsidR="00F62497">
        <w:rPr>
          <w:rFonts w:ascii="Times New Roman" w:eastAsia="Times New Roman" w:hAnsi="Times New Roman" w:cs="Times New Roman"/>
          <w:sz w:val="24"/>
          <w:szCs w:val="24"/>
        </w:rPr>
        <w:t>i</w:t>
      </w:r>
      <w:r w:rsidRPr="00F62497">
        <w:rPr>
          <w:rFonts w:ascii="Times New Roman" w:eastAsia="Times New Roman" w:hAnsi="Times New Roman" w:cs="Times New Roman"/>
          <w:sz w:val="24"/>
          <w:szCs w:val="24"/>
        </w:rPr>
        <w:t xml:space="preserve">nfluence of </w:t>
      </w:r>
      <w:r w:rsidR="00F62497">
        <w:rPr>
          <w:rFonts w:ascii="Times New Roman" w:eastAsia="Times New Roman" w:hAnsi="Times New Roman" w:cs="Times New Roman"/>
          <w:sz w:val="24"/>
          <w:szCs w:val="24"/>
        </w:rPr>
        <w:t>i</w:t>
      </w:r>
      <w:r w:rsidRPr="00F62497">
        <w:rPr>
          <w:rFonts w:ascii="Times New Roman" w:eastAsia="Times New Roman" w:hAnsi="Times New Roman" w:cs="Times New Roman"/>
          <w:sz w:val="24"/>
          <w:szCs w:val="24"/>
        </w:rPr>
        <w:t xml:space="preserve">nstitutions and </w:t>
      </w:r>
      <w:r w:rsidR="00F62497">
        <w:rPr>
          <w:rFonts w:ascii="Times New Roman" w:eastAsia="Times New Roman" w:hAnsi="Times New Roman" w:cs="Times New Roman"/>
          <w:sz w:val="24"/>
          <w:szCs w:val="24"/>
        </w:rPr>
        <w:t>f</w:t>
      </w:r>
      <w:r w:rsidRPr="00F62497">
        <w:rPr>
          <w:rFonts w:ascii="Times New Roman" w:eastAsia="Times New Roman" w:hAnsi="Times New Roman" w:cs="Times New Roman"/>
          <w:sz w:val="24"/>
          <w:szCs w:val="24"/>
        </w:rPr>
        <w:t xml:space="preserve">actor </w:t>
      </w:r>
      <w:r w:rsidR="00F62497">
        <w:rPr>
          <w:rFonts w:ascii="Times New Roman" w:eastAsia="Times New Roman" w:hAnsi="Times New Roman" w:cs="Times New Roman"/>
          <w:sz w:val="24"/>
          <w:szCs w:val="24"/>
        </w:rPr>
        <w:t>m</w:t>
      </w:r>
      <w:r w:rsidRPr="00F62497">
        <w:rPr>
          <w:rFonts w:ascii="Times New Roman" w:eastAsia="Times New Roman" w:hAnsi="Times New Roman" w:cs="Times New Roman"/>
          <w:sz w:val="24"/>
          <w:szCs w:val="24"/>
        </w:rPr>
        <w:t>arkets</w:t>
      </w:r>
      <w:r w:rsidRPr="008F43F7">
        <w:rPr>
          <w:rFonts w:ascii="Times New Roman" w:eastAsia="Times New Roman" w:hAnsi="Times New Roman" w:cs="Times New Roman"/>
          <w:sz w:val="24"/>
          <w:szCs w:val="24"/>
        </w:rPr>
        <w:t>,</w:t>
      </w:r>
      <w:r w:rsidR="00F62497">
        <w:rPr>
          <w:rFonts w:ascii="Times New Roman" w:eastAsia="Times New Roman" w:hAnsi="Times New Roman" w:cs="Times New Roman"/>
          <w:sz w:val="24"/>
          <w:szCs w:val="24"/>
        </w:rPr>
        <w:t>’</w:t>
      </w:r>
      <w:r w:rsidRPr="008F43F7">
        <w:rPr>
          <w:rFonts w:ascii="Times New Roman" w:eastAsia="Times New Roman" w:hAnsi="Times New Roman" w:cs="Times New Roman"/>
          <w:sz w:val="24"/>
          <w:szCs w:val="24"/>
        </w:rPr>
        <w:t> </w:t>
      </w:r>
      <w:r w:rsidRPr="008F43F7">
        <w:rPr>
          <w:rFonts w:ascii="Times New Roman" w:eastAsia="Times New Roman" w:hAnsi="Times New Roman" w:cs="Times New Roman"/>
          <w:i/>
          <w:iCs/>
          <w:sz w:val="24"/>
          <w:szCs w:val="24"/>
        </w:rPr>
        <w:t>J</w:t>
      </w:r>
      <w:r>
        <w:rPr>
          <w:rFonts w:ascii="Times New Roman" w:eastAsia="Times New Roman" w:hAnsi="Times New Roman" w:cs="Times New Roman"/>
          <w:i/>
          <w:iCs/>
          <w:sz w:val="24"/>
          <w:szCs w:val="24"/>
        </w:rPr>
        <w:t>ournal of Management Studies</w:t>
      </w:r>
      <w:r w:rsidRPr="008F43F7">
        <w:rPr>
          <w:rFonts w:ascii="Times New Roman" w:eastAsia="Times New Roman" w:hAnsi="Times New Roman" w:cs="Times New Roman"/>
          <w:sz w:val="24"/>
          <w:szCs w:val="24"/>
        </w:rPr>
        <w:t xml:space="preserve">, </w:t>
      </w:r>
      <w:r w:rsidRPr="00F51D76">
        <w:rPr>
          <w:rFonts w:ascii="Times New Roman" w:eastAsia="Times New Roman" w:hAnsi="Times New Roman" w:cs="Times New Roman"/>
          <w:b/>
          <w:sz w:val="24"/>
          <w:szCs w:val="24"/>
        </w:rPr>
        <w:t>50</w:t>
      </w:r>
      <w:r>
        <w:rPr>
          <w:rFonts w:ascii="Times New Roman" w:eastAsia="Times New Roman" w:hAnsi="Times New Roman" w:cs="Times New Roman"/>
          <w:sz w:val="24"/>
          <w:szCs w:val="24"/>
        </w:rPr>
        <w:t>,</w:t>
      </w:r>
      <w:r w:rsidRPr="008F43F7">
        <w:rPr>
          <w:rFonts w:ascii="Times New Roman" w:eastAsia="Times New Roman" w:hAnsi="Times New Roman" w:cs="Times New Roman"/>
          <w:sz w:val="24"/>
          <w:szCs w:val="24"/>
        </w:rPr>
        <w:t xml:space="preserve"> 1295-1321</w:t>
      </w:r>
      <w:r w:rsidR="008269FF">
        <w:rPr>
          <w:rFonts w:ascii="Times New Roman" w:eastAsia="Times New Roman" w:hAnsi="Times New Roman" w:cs="Times New Roman"/>
          <w:sz w:val="24"/>
          <w:szCs w:val="24"/>
        </w:rPr>
        <w:t>.</w:t>
      </w:r>
    </w:p>
    <w:p w:rsidR="008F43F7" w:rsidRDefault="008F43F7"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rPr>
      </w:pPr>
    </w:p>
    <w:p w:rsidR="008754FD" w:rsidRPr="008754FD" w:rsidRDefault="008754FD"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r w:rsidRPr="008754FD">
        <w:rPr>
          <w:rFonts w:ascii="Times New Roman" w:eastAsia="Times New Roman" w:hAnsi="Times New Roman" w:cs="Times New Roman"/>
          <w:sz w:val="24"/>
          <w:szCs w:val="24"/>
          <w:lang w:val="en-US"/>
        </w:rPr>
        <w:t xml:space="preserve">Kenney M., and Patton D. (2009), ‘Reconsidering the Bayh-Dole Act and the </w:t>
      </w:r>
      <w:r w:rsidR="00F62497">
        <w:rPr>
          <w:rFonts w:ascii="Times New Roman" w:eastAsia="Times New Roman" w:hAnsi="Times New Roman" w:cs="Times New Roman"/>
          <w:sz w:val="24"/>
          <w:szCs w:val="24"/>
          <w:lang w:val="en-US"/>
        </w:rPr>
        <w:t>c</w:t>
      </w:r>
      <w:r w:rsidRPr="008754FD">
        <w:rPr>
          <w:rFonts w:ascii="Times New Roman" w:eastAsia="Times New Roman" w:hAnsi="Times New Roman" w:cs="Times New Roman"/>
          <w:sz w:val="24"/>
          <w:szCs w:val="24"/>
          <w:lang w:val="en-US"/>
        </w:rPr>
        <w:t xml:space="preserve">urrent </w:t>
      </w:r>
      <w:r w:rsidR="00F62497">
        <w:rPr>
          <w:rFonts w:ascii="Times New Roman" w:eastAsia="Times New Roman" w:hAnsi="Times New Roman" w:cs="Times New Roman"/>
          <w:sz w:val="24"/>
          <w:szCs w:val="24"/>
          <w:lang w:val="en-US"/>
        </w:rPr>
        <w:t>u</w:t>
      </w:r>
      <w:r w:rsidRPr="008754FD">
        <w:rPr>
          <w:rFonts w:ascii="Times New Roman" w:eastAsia="Times New Roman" w:hAnsi="Times New Roman" w:cs="Times New Roman"/>
          <w:sz w:val="24"/>
          <w:szCs w:val="24"/>
          <w:lang w:val="en-US"/>
        </w:rPr>
        <w:t xml:space="preserve">niversity </w:t>
      </w:r>
      <w:r w:rsidR="00F62497">
        <w:rPr>
          <w:rFonts w:ascii="Times New Roman" w:eastAsia="Times New Roman" w:hAnsi="Times New Roman" w:cs="Times New Roman"/>
          <w:sz w:val="24"/>
          <w:szCs w:val="24"/>
          <w:lang w:val="en-US"/>
        </w:rPr>
        <w:t>i</w:t>
      </w:r>
      <w:r w:rsidRPr="008754FD">
        <w:rPr>
          <w:rFonts w:ascii="Times New Roman" w:eastAsia="Times New Roman" w:hAnsi="Times New Roman" w:cs="Times New Roman"/>
          <w:sz w:val="24"/>
          <w:szCs w:val="24"/>
          <w:lang w:val="en-US"/>
        </w:rPr>
        <w:t xml:space="preserve">nvention </w:t>
      </w:r>
      <w:r w:rsidR="00F62497">
        <w:rPr>
          <w:rFonts w:ascii="Times New Roman" w:eastAsia="Times New Roman" w:hAnsi="Times New Roman" w:cs="Times New Roman"/>
          <w:sz w:val="24"/>
          <w:szCs w:val="24"/>
          <w:lang w:val="en-US"/>
        </w:rPr>
        <w:t>o</w:t>
      </w:r>
      <w:r w:rsidRPr="008754FD">
        <w:rPr>
          <w:rFonts w:ascii="Times New Roman" w:eastAsia="Times New Roman" w:hAnsi="Times New Roman" w:cs="Times New Roman"/>
          <w:sz w:val="24"/>
          <w:szCs w:val="24"/>
          <w:lang w:val="en-US"/>
        </w:rPr>
        <w:t xml:space="preserve">wnership </w:t>
      </w:r>
      <w:r w:rsidR="00F62497">
        <w:rPr>
          <w:rFonts w:ascii="Times New Roman" w:eastAsia="Times New Roman" w:hAnsi="Times New Roman" w:cs="Times New Roman"/>
          <w:sz w:val="24"/>
          <w:szCs w:val="24"/>
          <w:lang w:val="en-US"/>
        </w:rPr>
        <w:t>m</w:t>
      </w:r>
      <w:r w:rsidRPr="008754FD">
        <w:rPr>
          <w:rFonts w:ascii="Times New Roman" w:eastAsia="Times New Roman" w:hAnsi="Times New Roman" w:cs="Times New Roman"/>
          <w:sz w:val="24"/>
          <w:szCs w:val="24"/>
          <w:lang w:val="en-US"/>
        </w:rPr>
        <w:t xml:space="preserve">odel’, </w:t>
      </w:r>
      <w:r w:rsidRPr="008754FD">
        <w:rPr>
          <w:rFonts w:ascii="Times New Roman" w:eastAsia="Times New Roman" w:hAnsi="Times New Roman" w:cs="Times New Roman"/>
          <w:i/>
          <w:sz w:val="24"/>
          <w:szCs w:val="24"/>
          <w:lang w:val="en-US"/>
        </w:rPr>
        <w:t>Research Policy,</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b/>
          <w:sz w:val="24"/>
          <w:szCs w:val="24"/>
          <w:lang w:val="en-US"/>
        </w:rPr>
        <w:t>38</w:t>
      </w:r>
      <w:r w:rsidRPr="008754FD">
        <w:rPr>
          <w:rFonts w:ascii="Times New Roman" w:eastAsia="Times New Roman" w:hAnsi="Times New Roman" w:cs="Times New Roman"/>
          <w:sz w:val="24"/>
          <w:szCs w:val="24"/>
          <w:lang w:val="en-US"/>
        </w:rPr>
        <w:t>, 1407-1422.</w:t>
      </w:r>
    </w:p>
    <w:p w:rsidR="008754FD" w:rsidRPr="008754FD" w:rsidRDefault="008754FD"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p>
    <w:p w:rsidR="00651CF2" w:rsidRPr="00651CF2" w:rsidRDefault="00651CF2" w:rsidP="00651CF2">
      <w:pPr>
        <w:tabs>
          <w:tab w:val="left" w:pos="0"/>
          <w:tab w:val="left" w:pos="600"/>
          <w:tab w:val="left" w:pos="1200"/>
          <w:tab w:val="left" w:pos="4440"/>
        </w:tabs>
        <w:spacing w:after="0" w:line="240" w:lineRule="auto"/>
        <w:ind w:left="720" w:hanging="720"/>
        <w:rPr>
          <w:rFonts w:ascii="Times New Roman" w:eastAsia="Times New Roman" w:hAnsi="Times New Roman" w:cs="Times New Roman"/>
          <w:bCs/>
          <w:sz w:val="24"/>
          <w:szCs w:val="24"/>
        </w:rPr>
      </w:pPr>
      <w:proofErr w:type="spellStart"/>
      <w:r w:rsidRPr="00651CF2">
        <w:rPr>
          <w:rFonts w:ascii="Times New Roman" w:eastAsia="Times New Roman" w:hAnsi="Times New Roman" w:cs="Times New Roman"/>
          <w:bCs/>
          <w:sz w:val="24"/>
          <w:szCs w:val="24"/>
        </w:rPr>
        <w:t>Kivleniece</w:t>
      </w:r>
      <w:proofErr w:type="spellEnd"/>
      <w:r w:rsidRPr="00651CF2">
        <w:rPr>
          <w:rFonts w:ascii="Times New Roman" w:eastAsia="Times New Roman" w:hAnsi="Times New Roman" w:cs="Times New Roman"/>
          <w:bCs/>
          <w:sz w:val="24"/>
          <w:szCs w:val="24"/>
        </w:rPr>
        <w:t xml:space="preserve">, I., </w:t>
      </w:r>
      <w:r>
        <w:rPr>
          <w:rFonts w:ascii="Times New Roman" w:eastAsia="Times New Roman" w:hAnsi="Times New Roman" w:cs="Times New Roman"/>
          <w:bCs/>
          <w:sz w:val="24"/>
          <w:szCs w:val="24"/>
        </w:rPr>
        <w:t>and</w:t>
      </w:r>
      <w:r w:rsidRPr="00651CF2">
        <w:rPr>
          <w:rFonts w:ascii="Times New Roman" w:eastAsia="Times New Roman" w:hAnsi="Times New Roman" w:cs="Times New Roman"/>
          <w:bCs/>
          <w:sz w:val="24"/>
          <w:szCs w:val="24"/>
        </w:rPr>
        <w:t xml:space="preserve"> </w:t>
      </w:r>
      <w:proofErr w:type="spellStart"/>
      <w:r w:rsidRPr="00651CF2">
        <w:rPr>
          <w:rFonts w:ascii="Times New Roman" w:eastAsia="Times New Roman" w:hAnsi="Times New Roman" w:cs="Times New Roman"/>
          <w:bCs/>
          <w:sz w:val="24"/>
          <w:szCs w:val="24"/>
        </w:rPr>
        <w:t>Quélin</w:t>
      </w:r>
      <w:proofErr w:type="spellEnd"/>
      <w:r w:rsidRPr="00651CF2">
        <w:rPr>
          <w:rFonts w:ascii="Times New Roman" w:eastAsia="Times New Roman" w:hAnsi="Times New Roman" w:cs="Times New Roman"/>
          <w:bCs/>
          <w:sz w:val="24"/>
          <w:szCs w:val="24"/>
        </w:rPr>
        <w:t>, B. (2012)</w:t>
      </w:r>
      <w:r w:rsidR="008269FF">
        <w:rPr>
          <w:rFonts w:ascii="Times New Roman" w:eastAsia="Times New Roman" w:hAnsi="Times New Roman" w:cs="Times New Roman"/>
          <w:bCs/>
          <w:sz w:val="24"/>
          <w:szCs w:val="24"/>
        </w:rPr>
        <w:t>,</w:t>
      </w:r>
      <w:r w:rsidRPr="00651CF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r w:rsidRPr="00651CF2">
        <w:rPr>
          <w:rFonts w:ascii="Times New Roman" w:eastAsia="Times New Roman" w:hAnsi="Times New Roman" w:cs="Times New Roman"/>
          <w:bCs/>
          <w:sz w:val="24"/>
          <w:szCs w:val="24"/>
        </w:rPr>
        <w:t>Creating and capturing value in public-private ties: A private actor's perspective</w:t>
      </w:r>
      <w:r>
        <w:rPr>
          <w:rFonts w:ascii="Times New Roman" w:eastAsia="Times New Roman" w:hAnsi="Times New Roman" w:cs="Times New Roman"/>
          <w:bCs/>
          <w:sz w:val="24"/>
          <w:szCs w:val="24"/>
        </w:rPr>
        <w:t>’,</w:t>
      </w:r>
      <w:r w:rsidRPr="00651CF2">
        <w:rPr>
          <w:rFonts w:ascii="Times New Roman" w:eastAsia="Times New Roman" w:hAnsi="Times New Roman" w:cs="Times New Roman"/>
          <w:bCs/>
          <w:sz w:val="24"/>
          <w:szCs w:val="24"/>
        </w:rPr>
        <w:t xml:space="preserve"> </w:t>
      </w:r>
      <w:r w:rsidRPr="00651CF2">
        <w:rPr>
          <w:rFonts w:ascii="Times New Roman" w:eastAsia="Times New Roman" w:hAnsi="Times New Roman" w:cs="Times New Roman"/>
          <w:bCs/>
          <w:i/>
          <w:iCs/>
          <w:sz w:val="24"/>
          <w:szCs w:val="24"/>
        </w:rPr>
        <w:t>Academy of Management Review</w:t>
      </w:r>
      <w:r w:rsidRPr="00651CF2">
        <w:rPr>
          <w:rFonts w:ascii="Times New Roman" w:eastAsia="Times New Roman" w:hAnsi="Times New Roman" w:cs="Times New Roman"/>
          <w:bCs/>
          <w:sz w:val="24"/>
          <w:szCs w:val="24"/>
        </w:rPr>
        <w:t xml:space="preserve">, </w:t>
      </w:r>
      <w:r w:rsidRPr="00F51D76">
        <w:rPr>
          <w:rFonts w:ascii="Times New Roman" w:eastAsia="Times New Roman" w:hAnsi="Times New Roman" w:cs="Times New Roman"/>
          <w:b/>
          <w:bCs/>
          <w:sz w:val="24"/>
          <w:szCs w:val="24"/>
        </w:rPr>
        <w:t>37</w:t>
      </w:r>
      <w:r w:rsidRPr="00651CF2">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w:t>
      </w:r>
      <w:r w:rsidRPr="00651CF2">
        <w:rPr>
          <w:rFonts w:ascii="Times New Roman" w:eastAsia="Times New Roman" w:hAnsi="Times New Roman" w:cs="Times New Roman"/>
          <w:bCs/>
          <w:sz w:val="24"/>
          <w:szCs w:val="24"/>
        </w:rPr>
        <w:t xml:space="preserve"> 272-299.</w:t>
      </w:r>
    </w:p>
    <w:p w:rsidR="00651CF2" w:rsidRDefault="00651CF2"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rPr>
      </w:pPr>
    </w:p>
    <w:p w:rsidR="008754FD" w:rsidRPr="008754FD" w:rsidRDefault="008754FD"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proofErr w:type="spellStart"/>
      <w:r w:rsidRPr="008754FD">
        <w:rPr>
          <w:rFonts w:ascii="Times New Roman" w:eastAsia="Times New Roman" w:hAnsi="Times New Roman" w:cs="Times New Roman"/>
          <w:sz w:val="24"/>
          <w:szCs w:val="24"/>
        </w:rPr>
        <w:t>Lach</w:t>
      </w:r>
      <w:proofErr w:type="spellEnd"/>
      <w:r w:rsidRPr="008754FD">
        <w:rPr>
          <w:rFonts w:ascii="Times New Roman" w:eastAsia="Times New Roman" w:hAnsi="Times New Roman" w:cs="Times New Roman"/>
          <w:sz w:val="24"/>
          <w:szCs w:val="24"/>
        </w:rPr>
        <w:t xml:space="preserve">, S. and </w:t>
      </w:r>
      <w:proofErr w:type="spellStart"/>
      <w:r w:rsidRPr="008754FD">
        <w:rPr>
          <w:rFonts w:ascii="Times New Roman" w:eastAsia="Times New Roman" w:hAnsi="Times New Roman" w:cs="Times New Roman"/>
          <w:sz w:val="24"/>
          <w:szCs w:val="24"/>
        </w:rPr>
        <w:t>Schankerman</w:t>
      </w:r>
      <w:proofErr w:type="spellEnd"/>
      <w:r w:rsidRPr="008754FD">
        <w:rPr>
          <w:rFonts w:ascii="Times New Roman" w:eastAsia="Times New Roman" w:hAnsi="Times New Roman" w:cs="Times New Roman"/>
          <w:sz w:val="24"/>
          <w:szCs w:val="24"/>
        </w:rPr>
        <w:t>, M. (</w:t>
      </w:r>
      <w:r w:rsidRPr="008754FD">
        <w:rPr>
          <w:rFonts w:ascii="Times New Roman" w:eastAsia="Times New Roman" w:hAnsi="Times New Roman" w:cs="Times New Roman"/>
          <w:sz w:val="24"/>
          <w:szCs w:val="24"/>
          <w:lang w:val="en-US"/>
        </w:rPr>
        <w:t>2004)</w:t>
      </w:r>
      <w:proofErr w:type="gramStart"/>
      <w:r w:rsidRPr="008754FD">
        <w:rPr>
          <w:rFonts w:ascii="Times New Roman" w:eastAsia="Times New Roman" w:hAnsi="Times New Roman" w:cs="Times New Roman"/>
          <w:sz w:val="24"/>
          <w:szCs w:val="24"/>
          <w:lang w:val="en-US"/>
        </w:rPr>
        <w:t>,  ‘Royalty</w:t>
      </w:r>
      <w:proofErr w:type="gramEnd"/>
      <w:r w:rsidRPr="008754FD">
        <w:rPr>
          <w:rFonts w:ascii="Times New Roman" w:eastAsia="Times New Roman" w:hAnsi="Times New Roman" w:cs="Times New Roman"/>
          <w:sz w:val="24"/>
          <w:szCs w:val="24"/>
          <w:lang w:val="en-US"/>
        </w:rPr>
        <w:t xml:space="preserve"> </w:t>
      </w:r>
      <w:r w:rsidR="00F62497">
        <w:rPr>
          <w:rFonts w:ascii="Times New Roman" w:eastAsia="Times New Roman" w:hAnsi="Times New Roman" w:cs="Times New Roman"/>
          <w:sz w:val="24"/>
          <w:szCs w:val="24"/>
          <w:lang w:val="en-US"/>
        </w:rPr>
        <w:t>s</w:t>
      </w:r>
      <w:r w:rsidRPr="008754FD">
        <w:rPr>
          <w:rFonts w:ascii="Times New Roman" w:eastAsia="Times New Roman" w:hAnsi="Times New Roman" w:cs="Times New Roman"/>
          <w:sz w:val="24"/>
          <w:szCs w:val="24"/>
          <w:lang w:val="en-US"/>
        </w:rPr>
        <w:t xml:space="preserve">haring and </w:t>
      </w:r>
      <w:r w:rsidR="00F62497">
        <w:rPr>
          <w:rFonts w:ascii="Times New Roman" w:eastAsia="Times New Roman" w:hAnsi="Times New Roman" w:cs="Times New Roman"/>
          <w:sz w:val="24"/>
          <w:szCs w:val="24"/>
          <w:lang w:val="en-US"/>
        </w:rPr>
        <w:t>t</w:t>
      </w:r>
      <w:r w:rsidRPr="008754FD">
        <w:rPr>
          <w:rFonts w:ascii="Times New Roman" w:eastAsia="Times New Roman" w:hAnsi="Times New Roman" w:cs="Times New Roman"/>
          <w:sz w:val="24"/>
          <w:szCs w:val="24"/>
          <w:lang w:val="en-US"/>
        </w:rPr>
        <w:t xml:space="preserve">echnology </w:t>
      </w:r>
      <w:r w:rsidR="00F62497">
        <w:rPr>
          <w:rFonts w:ascii="Times New Roman" w:eastAsia="Times New Roman" w:hAnsi="Times New Roman" w:cs="Times New Roman"/>
          <w:sz w:val="24"/>
          <w:szCs w:val="24"/>
          <w:lang w:val="en-US"/>
        </w:rPr>
        <w:t>l</w:t>
      </w:r>
      <w:r w:rsidRPr="008754FD">
        <w:rPr>
          <w:rFonts w:ascii="Times New Roman" w:eastAsia="Times New Roman" w:hAnsi="Times New Roman" w:cs="Times New Roman"/>
          <w:sz w:val="24"/>
          <w:szCs w:val="24"/>
          <w:lang w:val="en-US"/>
        </w:rPr>
        <w:t xml:space="preserve">icensing in </w:t>
      </w:r>
      <w:r w:rsidR="00F62497">
        <w:rPr>
          <w:rFonts w:ascii="Times New Roman" w:eastAsia="Times New Roman" w:hAnsi="Times New Roman" w:cs="Times New Roman"/>
          <w:sz w:val="24"/>
          <w:szCs w:val="24"/>
          <w:lang w:val="en-US"/>
        </w:rPr>
        <w:t>u</w:t>
      </w:r>
      <w:r w:rsidRPr="008754FD">
        <w:rPr>
          <w:rFonts w:ascii="Times New Roman" w:eastAsia="Times New Roman" w:hAnsi="Times New Roman" w:cs="Times New Roman"/>
          <w:sz w:val="24"/>
          <w:szCs w:val="24"/>
          <w:lang w:val="en-US"/>
        </w:rPr>
        <w:t xml:space="preserve">niversities’,   </w:t>
      </w:r>
      <w:r w:rsidRPr="008754FD">
        <w:rPr>
          <w:rFonts w:ascii="Times New Roman" w:eastAsia="Times New Roman" w:hAnsi="Times New Roman" w:cs="Times New Roman"/>
          <w:i/>
          <w:snapToGrid w:val="0"/>
          <w:sz w:val="24"/>
          <w:szCs w:val="24"/>
          <w:lang w:val="en-US"/>
        </w:rPr>
        <w:t>Journal of the European Economic Association,</w:t>
      </w:r>
      <w:r w:rsidRPr="008754FD">
        <w:rPr>
          <w:rFonts w:ascii="Times New Roman" w:eastAsia="Times New Roman" w:hAnsi="Times New Roman" w:cs="Times New Roman"/>
          <w:snapToGrid w:val="0"/>
          <w:sz w:val="24"/>
          <w:szCs w:val="24"/>
          <w:lang w:val="en-US"/>
        </w:rPr>
        <w:t xml:space="preserve"> </w:t>
      </w:r>
      <w:r w:rsidRPr="008754FD">
        <w:rPr>
          <w:rFonts w:ascii="Times New Roman" w:eastAsia="Times New Roman" w:hAnsi="Times New Roman" w:cs="Times New Roman"/>
          <w:b/>
          <w:snapToGrid w:val="0"/>
          <w:sz w:val="24"/>
          <w:szCs w:val="24"/>
          <w:lang w:val="en-US"/>
        </w:rPr>
        <w:t>2</w:t>
      </w:r>
      <w:r w:rsidRPr="008754FD">
        <w:rPr>
          <w:rFonts w:ascii="Times New Roman" w:eastAsia="Times New Roman" w:hAnsi="Times New Roman" w:cs="Times New Roman"/>
          <w:snapToGrid w:val="0"/>
          <w:sz w:val="24"/>
          <w:szCs w:val="24"/>
          <w:lang w:val="en-US"/>
        </w:rPr>
        <w:t xml:space="preserve">(2-3), </w:t>
      </w:r>
      <w:r w:rsidRPr="008754FD">
        <w:rPr>
          <w:rFonts w:ascii="Times New Roman" w:eastAsia="Times New Roman" w:hAnsi="Times New Roman" w:cs="Times New Roman"/>
          <w:sz w:val="24"/>
          <w:szCs w:val="24"/>
          <w:lang w:val="en-US"/>
        </w:rPr>
        <w:t>252-264.</w:t>
      </w:r>
    </w:p>
    <w:p w:rsidR="008754FD" w:rsidRPr="008754FD" w:rsidRDefault="008754FD"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p>
    <w:p w:rsidR="008754FD" w:rsidRPr="008754FD" w:rsidRDefault="008754FD"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rPr>
      </w:pPr>
      <w:proofErr w:type="spellStart"/>
      <w:r w:rsidRPr="008754FD">
        <w:rPr>
          <w:rFonts w:ascii="Times New Roman" w:eastAsia="Times New Roman" w:hAnsi="Times New Roman" w:cs="Times New Roman"/>
          <w:sz w:val="24"/>
          <w:szCs w:val="24"/>
        </w:rPr>
        <w:t>Lemley</w:t>
      </w:r>
      <w:proofErr w:type="spellEnd"/>
      <w:r w:rsidRPr="008754FD">
        <w:rPr>
          <w:rFonts w:ascii="Times New Roman" w:eastAsia="Times New Roman" w:hAnsi="Times New Roman" w:cs="Times New Roman"/>
          <w:sz w:val="24"/>
          <w:szCs w:val="24"/>
        </w:rPr>
        <w:t xml:space="preserve">, M. (2008), ‘Are </w:t>
      </w:r>
      <w:r w:rsidR="00F62497">
        <w:rPr>
          <w:rFonts w:ascii="Times New Roman" w:eastAsia="Times New Roman" w:hAnsi="Times New Roman" w:cs="Times New Roman"/>
          <w:sz w:val="24"/>
          <w:szCs w:val="24"/>
        </w:rPr>
        <w:t>u</w:t>
      </w:r>
      <w:r w:rsidRPr="008754FD">
        <w:rPr>
          <w:rFonts w:ascii="Times New Roman" w:eastAsia="Times New Roman" w:hAnsi="Times New Roman" w:cs="Times New Roman"/>
          <w:sz w:val="24"/>
          <w:szCs w:val="24"/>
        </w:rPr>
        <w:t xml:space="preserve">niversities </w:t>
      </w:r>
      <w:r w:rsidR="00F62497">
        <w:rPr>
          <w:rFonts w:ascii="Times New Roman" w:eastAsia="Times New Roman" w:hAnsi="Times New Roman" w:cs="Times New Roman"/>
          <w:sz w:val="24"/>
          <w:szCs w:val="24"/>
        </w:rPr>
        <w:t>p</w:t>
      </w:r>
      <w:r w:rsidRPr="008754FD">
        <w:rPr>
          <w:rFonts w:ascii="Times New Roman" w:eastAsia="Times New Roman" w:hAnsi="Times New Roman" w:cs="Times New Roman"/>
          <w:sz w:val="24"/>
          <w:szCs w:val="24"/>
        </w:rPr>
        <w:t xml:space="preserve">atent </w:t>
      </w:r>
      <w:r w:rsidR="00F62497">
        <w:rPr>
          <w:rFonts w:ascii="Times New Roman" w:eastAsia="Times New Roman" w:hAnsi="Times New Roman" w:cs="Times New Roman"/>
          <w:sz w:val="24"/>
          <w:szCs w:val="24"/>
        </w:rPr>
        <w:t>t</w:t>
      </w:r>
      <w:r w:rsidRPr="008754FD">
        <w:rPr>
          <w:rFonts w:ascii="Times New Roman" w:eastAsia="Times New Roman" w:hAnsi="Times New Roman" w:cs="Times New Roman"/>
          <w:sz w:val="24"/>
          <w:szCs w:val="24"/>
        </w:rPr>
        <w:t>rolls</w:t>
      </w:r>
      <w:proofErr w:type="gramStart"/>
      <w:r w:rsidRPr="008754FD">
        <w:rPr>
          <w:rFonts w:ascii="Times New Roman" w:eastAsia="Times New Roman" w:hAnsi="Times New Roman" w:cs="Times New Roman"/>
          <w:sz w:val="24"/>
          <w:szCs w:val="24"/>
        </w:rPr>
        <w:t>?,</w:t>
      </w:r>
      <w:proofErr w:type="gramEnd"/>
      <w:r w:rsidRPr="008754FD">
        <w:rPr>
          <w:rFonts w:ascii="Times New Roman" w:eastAsia="Times New Roman" w:hAnsi="Times New Roman" w:cs="Times New Roman"/>
          <w:sz w:val="24"/>
          <w:szCs w:val="24"/>
        </w:rPr>
        <w:t xml:space="preserve">’ </w:t>
      </w:r>
      <w:r w:rsidRPr="008754FD">
        <w:rPr>
          <w:rFonts w:ascii="Times New Roman" w:eastAsia="Times New Roman" w:hAnsi="Times New Roman" w:cs="Times New Roman"/>
          <w:i/>
          <w:sz w:val="24"/>
          <w:szCs w:val="24"/>
        </w:rPr>
        <w:t>Fordham Intellectual Property, Media and Entertainment Law Journal</w:t>
      </w:r>
      <w:r w:rsidRPr="008754FD">
        <w:rPr>
          <w:rFonts w:ascii="Times New Roman" w:eastAsia="Times New Roman" w:hAnsi="Times New Roman" w:cs="Times New Roman"/>
          <w:sz w:val="24"/>
          <w:szCs w:val="24"/>
        </w:rPr>
        <w:t xml:space="preserve">, 18, 611; Stanford Public Law Working Paper No. 980776. Available at SSRN: </w:t>
      </w:r>
      <w:hyperlink r:id="rId16" w:history="1">
        <w:r w:rsidRPr="008754FD">
          <w:rPr>
            <w:rFonts w:ascii="Times New Roman" w:eastAsia="Times New Roman" w:hAnsi="Times New Roman" w:cs="Times New Roman"/>
            <w:color w:val="0000FF"/>
            <w:sz w:val="24"/>
            <w:szCs w:val="24"/>
            <w:u w:val="single"/>
          </w:rPr>
          <w:t>http://ssrn.com/abstract=980776</w:t>
        </w:r>
      </w:hyperlink>
    </w:p>
    <w:p w:rsidR="008754FD" w:rsidRPr="008754FD" w:rsidRDefault="008754FD"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rPr>
      </w:pPr>
    </w:p>
    <w:p w:rsidR="00D41F71" w:rsidRDefault="008754FD" w:rsidP="00D41F71">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r w:rsidRPr="008754FD">
        <w:rPr>
          <w:rFonts w:ascii="Times New Roman" w:eastAsia="Times New Roman" w:hAnsi="Times New Roman" w:cs="Times New Roman"/>
          <w:sz w:val="24"/>
          <w:szCs w:val="24"/>
        </w:rPr>
        <w:lastRenderedPageBreak/>
        <w:t>Link, A. N. and Siegel, D. S. (2005), ‘</w:t>
      </w:r>
      <w:r w:rsidRPr="008754FD">
        <w:rPr>
          <w:rFonts w:ascii="Times New Roman" w:eastAsia="Times New Roman" w:hAnsi="Times New Roman" w:cs="Times New Roman"/>
          <w:sz w:val="24"/>
          <w:szCs w:val="24"/>
          <w:lang w:val="en-US"/>
        </w:rPr>
        <w:t xml:space="preserve">Generating </w:t>
      </w:r>
      <w:r w:rsidR="00F62497">
        <w:rPr>
          <w:rFonts w:ascii="Times New Roman" w:eastAsia="Times New Roman" w:hAnsi="Times New Roman" w:cs="Times New Roman"/>
          <w:sz w:val="24"/>
          <w:szCs w:val="24"/>
          <w:lang w:val="en-US"/>
        </w:rPr>
        <w:t>s</w:t>
      </w:r>
      <w:r w:rsidRPr="008754FD">
        <w:rPr>
          <w:rFonts w:ascii="Times New Roman" w:eastAsia="Times New Roman" w:hAnsi="Times New Roman" w:cs="Times New Roman"/>
          <w:sz w:val="24"/>
          <w:szCs w:val="24"/>
          <w:lang w:val="en-US"/>
        </w:rPr>
        <w:t>cience-</w:t>
      </w:r>
      <w:r w:rsidR="00F62497">
        <w:rPr>
          <w:rFonts w:ascii="Times New Roman" w:eastAsia="Times New Roman" w:hAnsi="Times New Roman" w:cs="Times New Roman"/>
          <w:sz w:val="24"/>
          <w:szCs w:val="24"/>
          <w:lang w:val="en-US"/>
        </w:rPr>
        <w:t>b</w:t>
      </w:r>
      <w:r w:rsidRPr="008754FD">
        <w:rPr>
          <w:rFonts w:ascii="Times New Roman" w:eastAsia="Times New Roman" w:hAnsi="Times New Roman" w:cs="Times New Roman"/>
          <w:sz w:val="24"/>
          <w:szCs w:val="24"/>
          <w:lang w:val="en-US"/>
        </w:rPr>
        <w:t xml:space="preserve">ased </w:t>
      </w:r>
      <w:r w:rsidR="00F62497">
        <w:rPr>
          <w:rFonts w:ascii="Times New Roman" w:eastAsia="Times New Roman" w:hAnsi="Times New Roman" w:cs="Times New Roman"/>
          <w:sz w:val="24"/>
          <w:szCs w:val="24"/>
          <w:lang w:val="en-US"/>
        </w:rPr>
        <w:t>g</w:t>
      </w:r>
      <w:r w:rsidRPr="008754FD">
        <w:rPr>
          <w:rFonts w:ascii="Times New Roman" w:eastAsia="Times New Roman" w:hAnsi="Times New Roman" w:cs="Times New Roman"/>
          <w:sz w:val="24"/>
          <w:szCs w:val="24"/>
          <w:lang w:val="en-US"/>
        </w:rPr>
        <w:t xml:space="preserve">rowth: An </w:t>
      </w:r>
      <w:r w:rsidR="00F62497">
        <w:rPr>
          <w:rFonts w:ascii="Times New Roman" w:eastAsia="Times New Roman" w:hAnsi="Times New Roman" w:cs="Times New Roman"/>
          <w:sz w:val="24"/>
          <w:szCs w:val="24"/>
          <w:lang w:val="en-US"/>
        </w:rPr>
        <w:t>e</w:t>
      </w:r>
      <w:r w:rsidRPr="008754FD">
        <w:rPr>
          <w:rFonts w:ascii="Times New Roman" w:eastAsia="Times New Roman" w:hAnsi="Times New Roman" w:cs="Times New Roman"/>
          <w:sz w:val="24"/>
          <w:szCs w:val="24"/>
          <w:lang w:val="en-US"/>
        </w:rPr>
        <w:t xml:space="preserve">conometric </w:t>
      </w:r>
      <w:r w:rsidR="00F62497">
        <w:rPr>
          <w:rFonts w:ascii="Times New Roman" w:eastAsia="Times New Roman" w:hAnsi="Times New Roman" w:cs="Times New Roman"/>
          <w:sz w:val="24"/>
          <w:szCs w:val="24"/>
          <w:lang w:val="en-US"/>
        </w:rPr>
        <w:t>a</w:t>
      </w:r>
      <w:r w:rsidRPr="008754FD">
        <w:rPr>
          <w:rFonts w:ascii="Times New Roman" w:eastAsia="Times New Roman" w:hAnsi="Times New Roman" w:cs="Times New Roman"/>
          <w:sz w:val="24"/>
          <w:szCs w:val="24"/>
          <w:lang w:val="en-US"/>
        </w:rPr>
        <w:t xml:space="preserve">nalysis of the </w:t>
      </w:r>
      <w:r w:rsidR="00F62497">
        <w:rPr>
          <w:rFonts w:ascii="Times New Roman" w:eastAsia="Times New Roman" w:hAnsi="Times New Roman" w:cs="Times New Roman"/>
          <w:sz w:val="24"/>
          <w:szCs w:val="24"/>
          <w:lang w:val="en-US"/>
        </w:rPr>
        <w:t>i</w:t>
      </w:r>
      <w:r w:rsidRPr="008754FD">
        <w:rPr>
          <w:rFonts w:ascii="Times New Roman" w:eastAsia="Times New Roman" w:hAnsi="Times New Roman" w:cs="Times New Roman"/>
          <w:sz w:val="24"/>
          <w:szCs w:val="24"/>
          <w:lang w:val="en-US"/>
        </w:rPr>
        <w:t xml:space="preserve">mpact of </w:t>
      </w:r>
      <w:r w:rsidR="00F62497">
        <w:rPr>
          <w:rFonts w:ascii="Times New Roman" w:eastAsia="Times New Roman" w:hAnsi="Times New Roman" w:cs="Times New Roman"/>
          <w:sz w:val="24"/>
          <w:szCs w:val="24"/>
          <w:lang w:val="en-US"/>
        </w:rPr>
        <w:t>o</w:t>
      </w:r>
      <w:r w:rsidRPr="008754FD">
        <w:rPr>
          <w:rFonts w:ascii="Times New Roman" w:eastAsia="Times New Roman" w:hAnsi="Times New Roman" w:cs="Times New Roman"/>
          <w:sz w:val="24"/>
          <w:szCs w:val="24"/>
          <w:lang w:val="en-US"/>
        </w:rPr>
        <w:t xml:space="preserve">rganizational </w:t>
      </w:r>
      <w:r w:rsidR="00F62497">
        <w:rPr>
          <w:rFonts w:ascii="Times New Roman" w:eastAsia="Times New Roman" w:hAnsi="Times New Roman" w:cs="Times New Roman"/>
          <w:sz w:val="24"/>
          <w:szCs w:val="24"/>
          <w:lang w:val="en-US"/>
        </w:rPr>
        <w:t>i</w:t>
      </w:r>
      <w:r w:rsidRPr="008754FD">
        <w:rPr>
          <w:rFonts w:ascii="Times New Roman" w:eastAsia="Times New Roman" w:hAnsi="Times New Roman" w:cs="Times New Roman"/>
          <w:sz w:val="24"/>
          <w:szCs w:val="24"/>
          <w:lang w:val="en-US"/>
        </w:rPr>
        <w:t xml:space="preserve">ncentives on </w:t>
      </w:r>
      <w:r w:rsidR="00F62497">
        <w:rPr>
          <w:rFonts w:ascii="Times New Roman" w:eastAsia="Times New Roman" w:hAnsi="Times New Roman" w:cs="Times New Roman"/>
          <w:sz w:val="24"/>
          <w:szCs w:val="24"/>
          <w:lang w:val="en-US"/>
        </w:rPr>
        <w:t>u</w:t>
      </w:r>
      <w:r w:rsidRPr="008754FD">
        <w:rPr>
          <w:rFonts w:ascii="Times New Roman" w:eastAsia="Times New Roman" w:hAnsi="Times New Roman" w:cs="Times New Roman"/>
          <w:sz w:val="24"/>
          <w:szCs w:val="24"/>
          <w:lang w:val="en-US"/>
        </w:rPr>
        <w:t>niversity-</w:t>
      </w:r>
      <w:r w:rsidR="00F62497">
        <w:rPr>
          <w:rFonts w:ascii="Times New Roman" w:eastAsia="Times New Roman" w:hAnsi="Times New Roman" w:cs="Times New Roman"/>
          <w:sz w:val="24"/>
          <w:szCs w:val="24"/>
          <w:lang w:val="en-US"/>
        </w:rPr>
        <w:t>i</w:t>
      </w:r>
      <w:r w:rsidRPr="008754FD">
        <w:rPr>
          <w:rFonts w:ascii="Times New Roman" w:eastAsia="Times New Roman" w:hAnsi="Times New Roman" w:cs="Times New Roman"/>
          <w:sz w:val="24"/>
          <w:szCs w:val="24"/>
          <w:lang w:val="en-US"/>
        </w:rPr>
        <w:t xml:space="preserve">ndustry </w:t>
      </w:r>
      <w:r w:rsidR="00F62497">
        <w:rPr>
          <w:rFonts w:ascii="Times New Roman" w:eastAsia="Times New Roman" w:hAnsi="Times New Roman" w:cs="Times New Roman"/>
          <w:sz w:val="24"/>
          <w:szCs w:val="24"/>
          <w:lang w:val="en-US"/>
        </w:rPr>
        <w:t>t</w:t>
      </w:r>
      <w:r w:rsidRPr="008754FD">
        <w:rPr>
          <w:rFonts w:ascii="Times New Roman" w:eastAsia="Times New Roman" w:hAnsi="Times New Roman" w:cs="Times New Roman"/>
          <w:sz w:val="24"/>
          <w:szCs w:val="24"/>
          <w:lang w:val="en-US"/>
        </w:rPr>
        <w:t xml:space="preserve">echnology </w:t>
      </w:r>
      <w:r w:rsidR="00F62497">
        <w:rPr>
          <w:rFonts w:ascii="Times New Roman" w:eastAsia="Times New Roman" w:hAnsi="Times New Roman" w:cs="Times New Roman"/>
          <w:sz w:val="24"/>
          <w:szCs w:val="24"/>
          <w:lang w:val="en-US"/>
        </w:rPr>
        <w:t>t</w:t>
      </w:r>
      <w:r w:rsidRPr="008754FD">
        <w:rPr>
          <w:rFonts w:ascii="Times New Roman" w:eastAsia="Times New Roman" w:hAnsi="Times New Roman" w:cs="Times New Roman"/>
          <w:sz w:val="24"/>
          <w:szCs w:val="24"/>
          <w:lang w:val="en-US"/>
        </w:rPr>
        <w:t xml:space="preserve">ransfer’, </w:t>
      </w:r>
      <w:r w:rsidRPr="008754FD">
        <w:rPr>
          <w:rFonts w:ascii="Times New Roman" w:eastAsia="Times New Roman" w:hAnsi="Times New Roman" w:cs="Times New Roman"/>
          <w:i/>
          <w:sz w:val="24"/>
          <w:szCs w:val="24"/>
          <w:lang w:val="en-US"/>
        </w:rPr>
        <w:t>European Journal of Finance</w:t>
      </w:r>
      <w:r w:rsidRPr="008754FD">
        <w:rPr>
          <w:rFonts w:ascii="Times New Roman" w:eastAsia="Times New Roman" w:hAnsi="Times New Roman" w:cs="Times New Roman"/>
          <w:sz w:val="24"/>
          <w:szCs w:val="24"/>
          <w:lang w:val="en-US"/>
        </w:rPr>
        <w:t xml:space="preserve">, </w:t>
      </w:r>
      <w:r w:rsidRPr="00F51D76">
        <w:rPr>
          <w:rFonts w:ascii="Times New Roman" w:eastAsia="Times New Roman" w:hAnsi="Times New Roman" w:cs="Times New Roman"/>
          <w:b/>
          <w:sz w:val="24"/>
          <w:szCs w:val="24"/>
          <w:lang w:val="en-US"/>
        </w:rPr>
        <w:t>11</w:t>
      </w:r>
      <w:r w:rsidRPr="008754FD">
        <w:rPr>
          <w:rFonts w:ascii="Times New Roman" w:eastAsia="Times New Roman" w:hAnsi="Times New Roman" w:cs="Times New Roman"/>
          <w:sz w:val="24"/>
          <w:szCs w:val="24"/>
          <w:lang w:val="en-US"/>
        </w:rPr>
        <w:t>(3), 169-182.</w:t>
      </w:r>
    </w:p>
    <w:p w:rsidR="00D41F71" w:rsidRDefault="00D41F71" w:rsidP="00D41F71">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p>
    <w:p w:rsidR="00D41F71" w:rsidRDefault="008754FD" w:rsidP="00D41F71">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r w:rsidRPr="008754FD">
        <w:rPr>
          <w:rFonts w:ascii="Times New Roman" w:eastAsia="Times New Roman" w:hAnsi="Times New Roman" w:cs="Times New Roman"/>
          <w:sz w:val="24"/>
          <w:szCs w:val="24"/>
          <w:lang w:val="de-DE"/>
        </w:rPr>
        <w:t>Link, A.N., Siegel, D.S., and Wright, M. (2015)</w:t>
      </w:r>
      <w:r w:rsidR="008269FF">
        <w:rPr>
          <w:rFonts w:ascii="Times New Roman" w:eastAsia="Times New Roman" w:hAnsi="Times New Roman" w:cs="Times New Roman"/>
          <w:sz w:val="24"/>
          <w:szCs w:val="24"/>
          <w:lang w:val="de-DE"/>
        </w:rPr>
        <w:t>,</w:t>
      </w:r>
      <w:r w:rsidRPr="008754FD">
        <w:rPr>
          <w:rFonts w:ascii="Times New Roman" w:eastAsia="Times New Roman" w:hAnsi="Times New Roman" w:cs="Times New Roman"/>
          <w:sz w:val="24"/>
          <w:szCs w:val="24"/>
          <w:lang w:val="de-DE"/>
        </w:rPr>
        <w:t xml:space="preserve"> </w:t>
      </w:r>
      <w:r w:rsidRPr="008754FD">
        <w:rPr>
          <w:rFonts w:ascii="Times New Roman" w:eastAsia="Times New Roman" w:hAnsi="Times New Roman" w:cs="Times New Roman"/>
          <w:i/>
          <w:sz w:val="24"/>
          <w:szCs w:val="24"/>
          <w:lang w:val="en-US"/>
        </w:rPr>
        <w:t xml:space="preserve">Chicago </w:t>
      </w:r>
      <w:r w:rsidR="00F62497">
        <w:rPr>
          <w:rFonts w:ascii="Times New Roman" w:eastAsia="Times New Roman" w:hAnsi="Times New Roman" w:cs="Times New Roman"/>
          <w:i/>
          <w:sz w:val="24"/>
          <w:szCs w:val="24"/>
          <w:lang w:val="en-US"/>
        </w:rPr>
        <w:t>h</w:t>
      </w:r>
      <w:r w:rsidRPr="008754FD">
        <w:rPr>
          <w:rFonts w:ascii="Times New Roman" w:eastAsia="Times New Roman" w:hAnsi="Times New Roman" w:cs="Times New Roman"/>
          <w:i/>
          <w:sz w:val="24"/>
          <w:szCs w:val="24"/>
          <w:lang w:val="en-US"/>
        </w:rPr>
        <w:t xml:space="preserve">andbook of </w:t>
      </w:r>
      <w:r w:rsidR="00F62497">
        <w:rPr>
          <w:rFonts w:ascii="Times New Roman" w:eastAsia="Times New Roman" w:hAnsi="Times New Roman" w:cs="Times New Roman"/>
          <w:i/>
          <w:sz w:val="24"/>
          <w:szCs w:val="24"/>
          <w:lang w:val="en-US"/>
        </w:rPr>
        <w:t>u</w:t>
      </w:r>
      <w:r w:rsidRPr="008754FD">
        <w:rPr>
          <w:rFonts w:ascii="Times New Roman" w:eastAsia="Times New Roman" w:hAnsi="Times New Roman" w:cs="Times New Roman"/>
          <w:i/>
          <w:sz w:val="24"/>
          <w:szCs w:val="24"/>
          <w:lang w:val="en-US"/>
        </w:rPr>
        <w:t xml:space="preserve">niversity </w:t>
      </w:r>
      <w:r w:rsidR="00F62497">
        <w:rPr>
          <w:rFonts w:ascii="Times New Roman" w:eastAsia="Times New Roman" w:hAnsi="Times New Roman" w:cs="Times New Roman"/>
          <w:i/>
          <w:sz w:val="24"/>
          <w:szCs w:val="24"/>
          <w:lang w:val="en-US"/>
        </w:rPr>
        <w:t>t</w:t>
      </w:r>
      <w:r w:rsidRPr="008754FD">
        <w:rPr>
          <w:rFonts w:ascii="Times New Roman" w:eastAsia="Times New Roman" w:hAnsi="Times New Roman" w:cs="Times New Roman"/>
          <w:i/>
          <w:sz w:val="24"/>
          <w:szCs w:val="24"/>
          <w:lang w:val="en-US"/>
        </w:rPr>
        <w:t xml:space="preserve">echnology </w:t>
      </w:r>
      <w:r w:rsidR="00F62497">
        <w:rPr>
          <w:rFonts w:ascii="Times New Roman" w:eastAsia="Times New Roman" w:hAnsi="Times New Roman" w:cs="Times New Roman"/>
          <w:i/>
          <w:sz w:val="24"/>
          <w:szCs w:val="24"/>
          <w:lang w:val="en-US"/>
        </w:rPr>
        <w:t>t</w:t>
      </w:r>
      <w:r w:rsidRPr="008754FD">
        <w:rPr>
          <w:rFonts w:ascii="Times New Roman" w:eastAsia="Times New Roman" w:hAnsi="Times New Roman" w:cs="Times New Roman"/>
          <w:i/>
          <w:sz w:val="24"/>
          <w:szCs w:val="24"/>
          <w:lang w:val="en-US"/>
        </w:rPr>
        <w:t xml:space="preserve">ransfer and </w:t>
      </w:r>
      <w:r w:rsidR="00F62497">
        <w:rPr>
          <w:rFonts w:ascii="Times New Roman" w:eastAsia="Times New Roman" w:hAnsi="Times New Roman" w:cs="Times New Roman"/>
          <w:i/>
          <w:sz w:val="24"/>
          <w:szCs w:val="24"/>
          <w:lang w:val="en-US"/>
        </w:rPr>
        <w:t>a</w:t>
      </w:r>
      <w:r w:rsidRPr="008754FD">
        <w:rPr>
          <w:rFonts w:ascii="Times New Roman" w:eastAsia="Times New Roman" w:hAnsi="Times New Roman" w:cs="Times New Roman"/>
          <w:i/>
          <w:sz w:val="24"/>
          <w:szCs w:val="24"/>
          <w:lang w:val="en-US"/>
        </w:rPr>
        <w:t xml:space="preserve">cademic </w:t>
      </w:r>
      <w:r w:rsidR="00F62497">
        <w:rPr>
          <w:rFonts w:ascii="Times New Roman" w:eastAsia="Times New Roman" w:hAnsi="Times New Roman" w:cs="Times New Roman"/>
          <w:i/>
          <w:sz w:val="24"/>
          <w:szCs w:val="24"/>
          <w:lang w:val="en-US"/>
        </w:rPr>
        <w:t>e</w:t>
      </w:r>
      <w:r w:rsidRPr="008754FD">
        <w:rPr>
          <w:rFonts w:ascii="Times New Roman" w:eastAsia="Times New Roman" w:hAnsi="Times New Roman" w:cs="Times New Roman"/>
          <w:i/>
          <w:sz w:val="24"/>
          <w:szCs w:val="24"/>
          <w:lang w:val="en-US"/>
        </w:rPr>
        <w:t>ntrepreneurship</w:t>
      </w:r>
      <w:r w:rsidRPr="008754FD">
        <w:rPr>
          <w:rFonts w:ascii="Times New Roman" w:eastAsia="Times New Roman" w:hAnsi="Times New Roman" w:cs="Times New Roman"/>
          <w:iCs/>
          <w:sz w:val="24"/>
          <w:szCs w:val="24"/>
          <w:lang w:val="en-US"/>
        </w:rPr>
        <w:t>, Chicago, IL: University of Chicago Press</w:t>
      </w:r>
      <w:r w:rsidRPr="008754FD">
        <w:rPr>
          <w:rFonts w:ascii="Times New Roman" w:eastAsia="Times New Roman" w:hAnsi="Times New Roman" w:cs="Times New Roman"/>
          <w:sz w:val="24"/>
          <w:szCs w:val="24"/>
          <w:lang w:val="en-US"/>
        </w:rPr>
        <w:t xml:space="preserve"> (forthcoming).</w:t>
      </w:r>
    </w:p>
    <w:p w:rsidR="00936C44" w:rsidRDefault="00936C44" w:rsidP="00D41F71">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p>
    <w:p w:rsidR="008754FD" w:rsidRDefault="008754FD" w:rsidP="008754FD">
      <w:pPr>
        <w:spacing w:after="0" w:line="240" w:lineRule="auto"/>
        <w:ind w:left="720" w:hanging="720"/>
        <w:rPr>
          <w:rFonts w:ascii="Times New Roman" w:eastAsia="Times New Roman" w:hAnsi="Times New Roman" w:cs="Times New Roman"/>
          <w:sz w:val="24"/>
          <w:szCs w:val="24"/>
          <w:lang w:val="en-US"/>
        </w:rPr>
      </w:pPr>
      <w:r w:rsidRPr="008754FD">
        <w:rPr>
          <w:rFonts w:ascii="Times New Roman" w:eastAsia="Times New Roman" w:hAnsi="Times New Roman" w:cs="Times New Roman"/>
          <w:sz w:val="24"/>
          <w:szCs w:val="24"/>
          <w:lang w:val="en-US"/>
        </w:rPr>
        <w:t xml:space="preserve">Lockett, A. and Wright, M. (2005), ‘Resources, </w:t>
      </w:r>
      <w:r w:rsidR="00F62497">
        <w:rPr>
          <w:rFonts w:ascii="Times New Roman" w:eastAsia="Times New Roman" w:hAnsi="Times New Roman" w:cs="Times New Roman"/>
          <w:sz w:val="24"/>
          <w:szCs w:val="24"/>
          <w:lang w:val="en-US"/>
        </w:rPr>
        <w:t>c</w:t>
      </w:r>
      <w:r w:rsidRPr="008754FD">
        <w:rPr>
          <w:rFonts w:ascii="Times New Roman" w:eastAsia="Times New Roman" w:hAnsi="Times New Roman" w:cs="Times New Roman"/>
          <w:sz w:val="24"/>
          <w:szCs w:val="24"/>
          <w:lang w:val="en-US"/>
        </w:rPr>
        <w:t xml:space="preserve">apabilities, </w:t>
      </w:r>
      <w:r w:rsidR="00F62497">
        <w:rPr>
          <w:rFonts w:ascii="Times New Roman" w:eastAsia="Times New Roman" w:hAnsi="Times New Roman" w:cs="Times New Roman"/>
          <w:sz w:val="24"/>
          <w:szCs w:val="24"/>
          <w:lang w:val="en-US"/>
        </w:rPr>
        <w:t>r</w:t>
      </w:r>
      <w:r w:rsidRPr="008754FD">
        <w:rPr>
          <w:rFonts w:ascii="Times New Roman" w:eastAsia="Times New Roman" w:hAnsi="Times New Roman" w:cs="Times New Roman"/>
          <w:sz w:val="24"/>
          <w:szCs w:val="24"/>
          <w:lang w:val="en-US"/>
        </w:rPr>
        <w:t xml:space="preserve">isk </w:t>
      </w:r>
      <w:r w:rsidR="00F62497">
        <w:rPr>
          <w:rFonts w:ascii="Times New Roman" w:eastAsia="Times New Roman" w:hAnsi="Times New Roman" w:cs="Times New Roman"/>
          <w:sz w:val="24"/>
          <w:szCs w:val="24"/>
          <w:lang w:val="en-US"/>
        </w:rPr>
        <w:t>c</w:t>
      </w:r>
      <w:r w:rsidRPr="008754FD">
        <w:rPr>
          <w:rFonts w:ascii="Times New Roman" w:eastAsia="Times New Roman" w:hAnsi="Times New Roman" w:cs="Times New Roman"/>
          <w:sz w:val="24"/>
          <w:szCs w:val="24"/>
          <w:lang w:val="en-US"/>
        </w:rPr>
        <w:t xml:space="preserve">apital and the </w:t>
      </w:r>
      <w:r w:rsidR="00F62497">
        <w:rPr>
          <w:rFonts w:ascii="Times New Roman" w:eastAsia="Times New Roman" w:hAnsi="Times New Roman" w:cs="Times New Roman"/>
          <w:sz w:val="24"/>
          <w:szCs w:val="24"/>
          <w:lang w:val="en-US"/>
        </w:rPr>
        <w:t>c</w:t>
      </w:r>
      <w:r w:rsidRPr="008754FD">
        <w:rPr>
          <w:rFonts w:ascii="Times New Roman" w:eastAsia="Times New Roman" w:hAnsi="Times New Roman" w:cs="Times New Roman"/>
          <w:sz w:val="24"/>
          <w:szCs w:val="24"/>
          <w:lang w:val="en-US"/>
        </w:rPr>
        <w:t xml:space="preserve">reation of </w:t>
      </w:r>
      <w:r w:rsidR="00F62497">
        <w:rPr>
          <w:rFonts w:ascii="Times New Roman" w:eastAsia="Times New Roman" w:hAnsi="Times New Roman" w:cs="Times New Roman"/>
          <w:sz w:val="24"/>
          <w:szCs w:val="24"/>
          <w:lang w:val="en-US"/>
        </w:rPr>
        <w:t>u</w:t>
      </w:r>
      <w:r w:rsidRPr="008754FD">
        <w:rPr>
          <w:rFonts w:ascii="Times New Roman" w:eastAsia="Times New Roman" w:hAnsi="Times New Roman" w:cs="Times New Roman"/>
          <w:sz w:val="24"/>
          <w:szCs w:val="24"/>
          <w:lang w:val="en-US"/>
        </w:rPr>
        <w:t xml:space="preserve">niversity </w:t>
      </w:r>
      <w:r w:rsidR="00F62497">
        <w:rPr>
          <w:rFonts w:ascii="Times New Roman" w:eastAsia="Times New Roman" w:hAnsi="Times New Roman" w:cs="Times New Roman"/>
          <w:sz w:val="24"/>
          <w:szCs w:val="24"/>
          <w:lang w:val="en-US"/>
        </w:rPr>
        <w:t>s</w:t>
      </w:r>
      <w:r w:rsidRPr="008754FD">
        <w:rPr>
          <w:rFonts w:ascii="Times New Roman" w:eastAsia="Times New Roman" w:hAnsi="Times New Roman" w:cs="Times New Roman"/>
          <w:sz w:val="24"/>
          <w:szCs w:val="24"/>
          <w:lang w:val="en-US"/>
        </w:rPr>
        <w:t>pin-</w:t>
      </w:r>
      <w:r w:rsidR="00F62497">
        <w:rPr>
          <w:rFonts w:ascii="Times New Roman" w:eastAsia="Times New Roman" w:hAnsi="Times New Roman" w:cs="Times New Roman"/>
          <w:sz w:val="24"/>
          <w:szCs w:val="24"/>
          <w:lang w:val="en-US"/>
        </w:rPr>
        <w:t>o</w:t>
      </w:r>
      <w:r w:rsidRPr="008754FD">
        <w:rPr>
          <w:rFonts w:ascii="Times New Roman" w:eastAsia="Times New Roman" w:hAnsi="Times New Roman" w:cs="Times New Roman"/>
          <w:sz w:val="24"/>
          <w:szCs w:val="24"/>
          <w:lang w:val="en-US"/>
        </w:rPr>
        <w:t xml:space="preserve">ut </w:t>
      </w:r>
      <w:r w:rsidR="00F62497">
        <w:rPr>
          <w:rFonts w:ascii="Times New Roman" w:eastAsia="Times New Roman" w:hAnsi="Times New Roman" w:cs="Times New Roman"/>
          <w:sz w:val="24"/>
          <w:szCs w:val="24"/>
          <w:lang w:val="en-US"/>
        </w:rPr>
        <w:t>c</w:t>
      </w:r>
      <w:r w:rsidRPr="008754FD">
        <w:rPr>
          <w:rFonts w:ascii="Times New Roman" w:eastAsia="Times New Roman" w:hAnsi="Times New Roman" w:cs="Times New Roman"/>
          <w:sz w:val="24"/>
          <w:szCs w:val="24"/>
          <w:lang w:val="en-US"/>
        </w:rPr>
        <w:t xml:space="preserve">ompanies’, </w:t>
      </w:r>
      <w:r w:rsidRPr="008754FD">
        <w:rPr>
          <w:rFonts w:ascii="Times New Roman" w:eastAsia="Times New Roman" w:hAnsi="Times New Roman" w:cs="Times New Roman"/>
          <w:i/>
          <w:sz w:val="24"/>
          <w:szCs w:val="24"/>
          <w:lang w:val="en-US"/>
        </w:rPr>
        <w:t>Research Policy</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b/>
          <w:sz w:val="24"/>
          <w:szCs w:val="24"/>
          <w:lang w:val="en-US"/>
        </w:rPr>
        <w:t>34</w:t>
      </w:r>
      <w:r w:rsidRPr="008754FD">
        <w:rPr>
          <w:rFonts w:ascii="Times New Roman" w:eastAsia="Times New Roman" w:hAnsi="Times New Roman" w:cs="Times New Roman"/>
          <w:sz w:val="24"/>
          <w:szCs w:val="24"/>
          <w:lang w:val="en-US"/>
        </w:rPr>
        <w:t>(7), 1043-1057.</w:t>
      </w:r>
    </w:p>
    <w:p w:rsidR="008269FF" w:rsidRPr="008754FD" w:rsidRDefault="008269FF" w:rsidP="008754FD">
      <w:pPr>
        <w:spacing w:after="0" w:line="240" w:lineRule="auto"/>
        <w:ind w:left="720" w:hanging="720"/>
        <w:rPr>
          <w:rFonts w:ascii="Times New Roman" w:eastAsia="Times New Roman" w:hAnsi="Times New Roman" w:cs="Times New Roman"/>
          <w:sz w:val="24"/>
          <w:szCs w:val="24"/>
          <w:lang w:val="en-US"/>
        </w:rPr>
      </w:pPr>
    </w:p>
    <w:p w:rsidR="001C2531" w:rsidRDefault="001C2531" w:rsidP="001C2531">
      <w:pPr>
        <w:tabs>
          <w:tab w:val="left" w:pos="-360"/>
          <w:tab w:val="left" w:pos="0"/>
          <w:tab w:val="left" w:pos="1056"/>
          <w:tab w:val="left" w:pos="1764"/>
          <w:tab w:val="left" w:pos="2473"/>
          <w:tab w:val="left" w:pos="3182"/>
          <w:tab w:val="left" w:pos="3892"/>
          <w:tab w:val="left" w:pos="4602"/>
          <w:tab w:val="left" w:pos="5310"/>
          <w:tab w:val="left" w:pos="6018"/>
          <w:tab w:val="left" w:pos="6727"/>
          <w:tab w:val="left" w:pos="7436"/>
          <w:tab w:val="left" w:pos="8146"/>
          <w:tab w:val="left" w:pos="8280"/>
        </w:tabs>
        <w:spacing w:after="0" w:line="240" w:lineRule="auto"/>
        <w:ind w:left="720" w:hanging="720"/>
        <w:rPr>
          <w:rFonts w:ascii="Times New Roman" w:eastAsia="Times New Roman" w:hAnsi="Times New Roman" w:cs="Times New Roman"/>
          <w:bCs/>
          <w:sz w:val="24"/>
          <w:szCs w:val="24"/>
        </w:rPr>
      </w:pPr>
      <w:r w:rsidRPr="001C2531">
        <w:rPr>
          <w:rFonts w:ascii="Times New Roman" w:eastAsia="Times New Roman" w:hAnsi="Times New Roman" w:cs="Times New Roman"/>
          <w:bCs/>
          <w:sz w:val="24"/>
          <w:szCs w:val="24"/>
        </w:rPr>
        <w:t xml:space="preserve">Lockett, A., Wright, M. and Wild, A. </w:t>
      </w:r>
      <w:r w:rsidR="00C455D9">
        <w:rPr>
          <w:rFonts w:ascii="Times New Roman" w:eastAsia="Times New Roman" w:hAnsi="Times New Roman" w:cs="Times New Roman"/>
          <w:bCs/>
          <w:sz w:val="24"/>
          <w:szCs w:val="24"/>
        </w:rPr>
        <w:t>(2014)</w:t>
      </w:r>
      <w:r w:rsidR="008269FF">
        <w:rPr>
          <w:rFonts w:ascii="Times New Roman" w:eastAsia="Times New Roman" w:hAnsi="Times New Roman" w:cs="Times New Roman"/>
          <w:bCs/>
          <w:sz w:val="24"/>
          <w:szCs w:val="24"/>
        </w:rPr>
        <w:t>, ‘</w:t>
      </w:r>
      <w:proofErr w:type="gramStart"/>
      <w:r w:rsidRPr="001C2531">
        <w:rPr>
          <w:rFonts w:ascii="Times New Roman" w:eastAsia="Times New Roman" w:hAnsi="Times New Roman" w:cs="Times New Roman"/>
          <w:bCs/>
          <w:sz w:val="24"/>
          <w:szCs w:val="24"/>
        </w:rPr>
        <w:t>The</w:t>
      </w:r>
      <w:proofErr w:type="gramEnd"/>
      <w:r w:rsidRPr="001C2531">
        <w:rPr>
          <w:rFonts w:ascii="Times New Roman" w:eastAsia="Times New Roman" w:hAnsi="Times New Roman" w:cs="Times New Roman"/>
          <w:bCs/>
          <w:sz w:val="24"/>
          <w:szCs w:val="24"/>
        </w:rPr>
        <w:t xml:space="preserve"> institutionalization of third stream activities in U.K. higher education: the role of discourse and metrics</w:t>
      </w:r>
      <w:r w:rsidR="008269FF">
        <w:rPr>
          <w:rFonts w:ascii="Times New Roman" w:eastAsia="Times New Roman" w:hAnsi="Times New Roman" w:cs="Times New Roman"/>
          <w:bCs/>
          <w:sz w:val="24"/>
          <w:szCs w:val="24"/>
        </w:rPr>
        <w:t>’,</w:t>
      </w:r>
      <w:r w:rsidRPr="001C2531">
        <w:rPr>
          <w:rFonts w:ascii="Times New Roman" w:eastAsia="Times New Roman" w:hAnsi="Times New Roman" w:cs="Times New Roman"/>
          <w:bCs/>
          <w:sz w:val="24"/>
          <w:szCs w:val="24"/>
        </w:rPr>
        <w:t xml:space="preserve"> </w:t>
      </w:r>
      <w:r w:rsidRPr="001C2531">
        <w:rPr>
          <w:rFonts w:ascii="Times New Roman" w:eastAsia="Times New Roman" w:hAnsi="Times New Roman" w:cs="Times New Roman"/>
          <w:bCs/>
          <w:i/>
          <w:sz w:val="24"/>
          <w:szCs w:val="24"/>
        </w:rPr>
        <w:t>British Journal of Management</w:t>
      </w:r>
      <w:r w:rsidRPr="001C2531">
        <w:rPr>
          <w:rFonts w:ascii="Times New Roman" w:eastAsia="Times New Roman" w:hAnsi="Times New Roman" w:cs="Times New Roman"/>
          <w:bCs/>
          <w:sz w:val="24"/>
          <w:szCs w:val="24"/>
        </w:rPr>
        <w:t xml:space="preserve">, </w:t>
      </w:r>
      <w:r w:rsidR="00472D55" w:rsidRPr="00472D55">
        <w:rPr>
          <w:rFonts w:ascii="Times New Roman" w:eastAsia="Times New Roman" w:hAnsi="Times New Roman" w:cs="Times New Roman"/>
          <w:bCs/>
          <w:sz w:val="24"/>
          <w:szCs w:val="24"/>
        </w:rPr>
        <w:t>DOI: 10.1111/1467-8551.12069</w:t>
      </w:r>
      <w:r w:rsidR="00472D55">
        <w:rPr>
          <w:rFonts w:ascii="Times New Roman" w:eastAsia="Times New Roman" w:hAnsi="Times New Roman" w:cs="Times New Roman"/>
          <w:bCs/>
          <w:sz w:val="24"/>
          <w:szCs w:val="24"/>
        </w:rPr>
        <w:t>.</w:t>
      </w:r>
    </w:p>
    <w:p w:rsidR="00C455D9" w:rsidRPr="001C2531" w:rsidRDefault="00C455D9" w:rsidP="001C2531">
      <w:pPr>
        <w:tabs>
          <w:tab w:val="left" w:pos="-360"/>
          <w:tab w:val="left" w:pos="0"/>
          <w:tab w:val="left" w:pos="1056"/>
          <w:tab w:val="left" w:pos="1764"/>
          <w:tab w:val="left" w:pos="2473"/>
          <w:tab w:val="left" w:pos="3182"/>
          <w:tab w:val="left" w:pos="3892"/>
          <w:tab w:val="left" w:pos="4602"/>
          <w:tab w:val="left" w:pos="5310"/>
          <w:tab w:val="left" w:pos="6018"/>
          <w:tab w:val="left" w:pos="6727"/>
          <w:tab w:val="left" w:pos="7436"/>
          <w:tab w:val="left" w:pos="8146"/>
          <w:tab w:val="left" w:pos="8280"/>
        </w:tabs>
        <w:spacing w:after="0" w:line="240" w:lineRule="auto"/>
        <w:ind w:left="720" w:hanging="720"/>
        <w:rPr>
          <w:rFonts w:ascii="Times New Roman" w:eastAsia="Times New Roman" w:hAnsi="Times New Roman" w:cs="Times New Roman"/>
          <w:bCs/>
          <w:sz w:val="24"/>
          <w:szCs w:val="24"/>
        </w:rPr>
      </w:pPr>
    </w:p>
    <w:p w:rsidR="008754FD" w:rsidRPr="008754FD" w:rsidRDefault="008754FD" w:rsidP="008754FD">
      <w:pPr>
        <w:spacing w:after="0" w:line="240" w:lineRule="auto"/>
        <w:ind w:left="453" w:hanging="425"/>
        <w:jc w:val="both"/>
        <w:rPr>
          <w:rFonts w:ascii="Times New Roman" w:eastAsia="Times New Roman" w:hAnsi="Times New Roman" w:cs="Times New Roman"/>
          <w:sz w:val="24"/>
          <w:szCs w:val="24"/>
          <w:lang w:val="en-US"/>
        </w:rPr>
      </w:pPr>
      <w:proofErr w:type="gramStart"/>
      <w:r w:rsidRPr="008754FD">
        <w:rPr>
          <w:rFonts w:ascii="Times New Roman" w:eastAsia="Times New Roman" w:hAnsi="Times New Roman" w:cs="Times New Roman"/>
          <w:sz w:val="24"/>
          <w:szCs w:val="24"/>
          <w:lang w:val="en-US"/>
        </w:rPr>
        <w:t>Macho-</w:t>
      </w:r>
      <w:proofErr w:type="spellStart"/>
      <w:r w:rsidRPr="008754FD">
        <w:rPr>
          <w:rFonts w:ascii="Times New Roman" w:eastAsia="Times New Roman" w:hAnsi="Times New Roman" w:cs="Times New Roman"/>
          <w:sz w:val="24"/>
          <w:szCs w:val="24"/>
          <w:lang w:val="en-US"/>
        </w:rPr>
        <w:t>Stadler</w:t>
      </w:r>
      <w:proofErr w:type="spellEnd"/>
      <w:r w:rsidRPr="008754FD">
        <w:rPr>
          <w:rFonts w:ascii="Times New Roman" w:eastAsia="Times New Roman" w:hAnsi="Times New Roman" w:cs="Times New Roman"/>
          <w:sz w:val="24"/>
          <w:szCs w:val="24"/>
          <w:lang w:val="en-US"/>
        </w:rPr>
        <w:t>, I., Martinez-</w:t>
      </w:r>
      <w:proofErr w:type="spellStart"/>
      <w:r w:rsidRPr="008754FD">
        <w:rPr>
          <w:rFonts w:ascii="Times New Roman" w:eastAsia="Times New Roman" w:hAnsi="Times New Roman" w:cs="Times New Roman"/>
          <w:sz w:val="24"/>
          <w:szCs w:val="24"/>
          <w:lang w:val="en-US"/>
        </w:rPr>
        <w:t>Giralt</w:t>
      </w:r>
      <w:proofErr w:type="spellEnd"/>
      <w:r w:rsidRPr="008754FD">
        <w:rPr>
          <w:rFonts w:ascii="Times New Roman" w:eastAsia="Times New Roman" w:hAnsi="Times New Roman" w:cs="Times New Roman"/>
          <w:sz w:val="24"/>
          <w:szCs w:val="24"/>
          <w:lang w:val="en-US"/>
        </w:rPr>
        <w:t>, X. and Pérez-</w:t>
      </w:r>
      <w:proofErr w:type="spellStart"/>
      <w:r w:rsidRPr="008754FD">
        <w:rPr>
          <w:rFonts w:ascii="Times New Roman" w:eastAsia="Times New Roman" w:hAnsi="Times New Roman" w:cs="Times New Roman"/>
          <w:sz w:val="24"/>
          <w:szCs w:val="24"/>
          <w:lang w:val="en-US"/>
        </w:rPr>
        <w:t>Castrillo</w:t>
      </w:r>
      <w:proofErr w:type="spellEnd"/>
      <w:r w:rsidRPr="008754FD">
        <w:rPr>
          <w:rFonts w:ascii="Times New Roman" w:eastAsia="Times New Roman" w:hAnsi="Times New Roman" w:cs="Times New Roman"/>
          <w:sz w:val="24"/>
          <w:szCs w:val="24"/>
          <w:lang w:val="en-US"/>
        </w:rPr>
        <w:t xml:space="preserve">, D. (1996), ‘The </w:t>
      </w:r>
      <w:r w:rsidR="00F62497">
        <w:rPr>
          <w:rFonts w:ascii="Times New Roman" w:eastAsia="Times New Roman" w:hAnsi="Times New Roman" w:cs="Times New Roman"/>
          <w:sz w:val="24"/>
          <w:szCs w:val="24"/>
          <w:lang w:val="en-US"/>
        </w:rPr>
        <w:t>r</w:t>
      </w:r>
      <w:r w:rsidRPr="008754FD">
        <w:rPr>
          <w:rFonts w:ascii="Times New Roman" w:eastAsia="Times New Roman" w:hAnsi="Times New Roman" w:cs="Times New Roman"/>
          <w:sz w:val="24"/>
          <w:szCs w:val="24"/>
          <w:lang w:val="en-US"/>
        </w:rPr>
        <w:t xml:space="preserve">ole of </w:t>
      </w:r>
      <w:r w:rsidR="00F62497">
        <w:rPr>
          <w:rFonts w:ascii="Times New Roman" w:eastAsia="Times New Roman" w:hAnsi="Times New Roman" w:cs="Times New Roman"/>
          <w:sz w:val="24"/>
          <w:szCs w:val="24"/>
          <w:lang w:val="en-US"/>
        </w:rPr>
        <w:t>i</w:t>
      </w:r>
      <w:r w:rsidRPr="008754FD">
        <w:rPr>
          <w:rFonts w:ascii="Times New Roman" w:eastAsia="Times New Roman" w:hAnsi="Times New Roman" w:cs="Times New Roman"/>
          <w:sz w:val="24"/>
          <w:szCs w:val="24"/>
          <w:lang w:val="en-US"/>
        </w:rPr>
        <w:t xml:space="preserve">nformation in </w:t>
      </w:r>
      <w:r w:rsidR="00F62497">
        <w:rPr>
          <w:rFonts w:ascii="Times New Roman" w:eastAsia="Times New Roman" w:hAnsi="Times New Roman" w:cs="Times New Roman"/>
          <w:sz w:val="24"/>
          <w:szCs w:val="24"/>
          <w:lang w:val="en-US"/>
        </w:rPr>
        <w:t>l</w:t>
      </w:r>
      <w:r w:rsidRPr="008754FD">
        <w:rPr>
          <w:rFonts w:ascii="Times New Roman" w:eastAsia="Times New Roman" w:hAnsi="Times New Roman" w:cs="Times New Roman"/>
          <w:sz w:val="24"/>
          <w:szCs w:val="24"/>
          <w:lang w:val="en-US"/>
        </w:rPr>
        <w:t xml:space="preserve">icensing </w:t>
      </w:r>
      <w:r w:rsidR="00F62497">
        <w:rPr>
          <w:rFonts w:ascii="Times New Roman" w:eastAsia="Times New Roman" w:hAnsi="Times New Roman" w:cs="Times New Roman"/>
          <w:sz w:val="24"/>
          <w:szCs w:val="24"/>
          <w:lang w:val="en-US"/>
        </w:rPr>
        <w:t>c</w:t>
      </w:r>
      <w:r w:rsidRPr="008754FD">
        <w:rPr>
          <w:rFonts w:ascii="Times New Roman" w:eastAsia="Times New Roman" w:hAnsi="Times New Roman" w:cs="Times New Roman"/>
          <w:sz w:val="24"/>
          <w:szCs w:val="24"/>
          <w:lang w:val="en-US"/>
        </w:rPr>
        <w:t xml:space="preserve">ontract </w:t>
      </w:r>
      <w:r w:rsidR="00F62497">
        <w:rPr>
          <w:rFonts w:ascii="Times New Roman" w:eastAsia="Times New Roman" w:hAnsi="Times New Roman" w:cs="Times New Roman"/>
          <w:sz w:val="24"/>
          <w:szCs w:val="24"/>
          <w:lang w:val="en-US"/>
        </w:rPr>
        <w:t>d</w:t>
      </w:r>
      <w:r w:rsidRPr="008754FD">
        <w:rPr>
          <w:rFonts w:ascii="Times New Roman" w:eastAsia="Times New Roman" w:hAnsi="Times New Roman" w:cs="Times New Roman"/>
          <w:sz w:val="24"/>
          <w:szCs w:val="24"/>
          <w:lang w:val="en-US"/>
        </w:rPr>
        <w:t xml:space="preserve">esign’, </w:t>
      </w:r>
      <w:r w:rsidRPr="008754FD">
        <w:rPr>
          <w:rFonts w:ascii="Times New Roman" w:eastAsia="Times New Roman" w:hAnsi="Times New Roman" w:cs="Times New Roman"/>
          <w:i/>
          <w:sz w:val="24"/>
          <w:szCs w:val="24"/>
          <w:lang w:val="en-US"/>
        </w:rPr>
        <w:t>Research Policy,</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b/>
          <w:sz w:val="24"/>
          <w:szCs w:val="24"/>
          <w:lang w:val="en-US"/>
        </w:rPr>
        <w:t>25</w:t>
      </w:r>
      <w:r w:rsidRPr="008754FD">
        <w:rPr>
          <w:rFonts w:ascii="Times New Roman" w:eastAsia="Times New Roman" w:hAnsi="Times New Roman" w:cs="Times New Roman"/>
          <w:sz w:val="24"/>
          <w:szCs w:val="24"/>
          <w:lang w:val="en-US"/>
        </w:rPr>
        <w:t>, 43-57</w:t>
      </w:r>
      <w:r w:rsidR="008269FF">
        <w:rPr>
          <w:rFonts w:ascii="Times New Roman" w:eastAsia="Times New Roman" w:hAnsi="Times New Roman" w:cs="Times New Roman"/>
          <w:sz w:val="24"/>
          <w:szCs w:val="24"/>
          <w:lang w:val="en-US"/>
        </w:rPr>
        <w:t>.</w:t>
      </w:r>
      <w:proofErr w:type="gramEnd"/>
    </w:p>
    <w:p w:rsidR="008754FD" w:rsidRPr="008754FD" w:rsidRDefault="008754FD" w:rsidP="00F51D76">
      <w:pPr>
        <w:tabs>
          <w:tab w:val="left" w:pos="3422"/>
        </w:tabs>
        <w:spacing w:after="0" w:line="240" w:lineRule="auto"/>
        <w:ind w:left="453" w:hanging="425"/>
        <w:jc w:val="both"/>
        <w:rPr>
          <w:rFonts w:ascii="Times New Roman" w:eastAsia="Times New Roman" w:hAnsi="Times New Roman" w:cs="Times New Roman"/>
          <w:sz w:val="24"/>
          <w:szCs w:val="20"/>
          <w:lang w:val="en-US"/>
        </w:rPr>
      </w:pPr>
    </w:p>
    <w:p w:rsidR="008754FD" w:rsidRDefault="008754FD" w:rsidP="008754FD">
      <w:pPr>
        <w:spacing w:after="0" w:line="240" w:lineRule="auto"/>
        <w:ind w:left="453" w:hanging="425"/>
        <w:jc w:val="both"/>
        <w:rPr>
          <w:rFonts w:ascii="Times New Roman" w:eastAsia="Times New Roman" w:hAnsi="Times New Roman" w:cs="Times New Roman"/>
          <w:sz w:val="24"/>
          <w:szCs w:val="20"/>
          <w:lang w:val="en-US"/>
        </w:rPr>
      </w:pPr>
      <w:r w:rsidRPr="008754FD">
        <w:rPr>
          <w:rFonts w:ascii="Times New Roman" w:eastAsia="Times New Roman" w:hAnsi="Times New Roman" w:cs="Times New Roman"/>
          <w:sz w:val="24"/>
          <w:szCs w:val="20"/>
          <w:lang w:val="en-US"/>
        </w:rPr>
        <w:t>Macho-</w:t>
      </w:r>
      <w:proofErr w:type="spellStart"/>
      <w:r w:rsidRPr="008754FD">
        <w:rPr>
          <w:rFonts w:ascii="Times New Roman" w:eastAsia="Times New Roman" w:hAnsi="Times New Roman" w:cs="Times New Roman"/>
          <w:sz w:val="24"/>
          <w:szCs w:val="20"/>
          <w:lang w:val="en-US"/>
        </w:rPr>
        <w:t>Stadler</w:t>
      </w:r>
      <w:proofErr w:type="spellEnd"/>
      <w:r w:rsidRPr="008754FD">
        <w:rPr>
          <w:rFonts w:ascii="Times New Roman" w:eastAsia="Times New Roman" w:hAnsi="Times New Roman" w:cs="Times New Roman"/>
          <w:sz w:val="24"/>
          <w:szCs w:val="20"/>
          <w:lang w:val="en-US"/>
        </w:rPr>
        <w:t>, I., Pérez-</w:t>
      </w:r>
      <w:proofErr w:type="spellStart"/>
      <w:r w:rsidRPr="008754FD">
        <w:rPr>
          <w:rFonts w:ascii="Times New Roman" w:eastAsia="Times New Roman" w:hAnsi="Times New Roman" w:cs="Times New Roman"/>
          <w:sz w:val="24"/>
          <w:szCs w:val="20"/>
          <w:lang w:val="en-US"/>
        </w:rPr>
        <w:t>Castrillo</w:t>
      </w:r>
      <w:proofErr w:type="spellEnd"/>
      <w:r w:rsidRPr="008754FD">
        <w:rPr>
          <w:rFonts w:ascii="Times New Roman" w:eastAsia="Times New Roman" w:hAnsi="Times New Roman" w:cs="Times New Roman"/>
          <w:sz w:val="24"/>
          <w:szCs w:val="20"/>
          <w:lang w:val="en-US"/>
        </w:rPr>
        <w:t xml:space="preserve">, D. and </w:t>
      </w:r>
      <w:proofErr w:type="spellStart"/>
      <w:r w:rsidRPr="008754FD">
        <w:rPr>
          <w:rFonts w:ascii="Times New Roman" w:eastAsia="Times New Roman" w:hAnsi="Times New Roman" w:cs="Times New Roman"/>
          <w:sz w:val="24"/>
          <w:szCs w:val="20"/>
          <w:lang w:val="en-US"/>
        </w:rPr>
        <w:t>Veugelers</w:t>
      </w:r>
      <w:proofErr w:type="spellEnd"/>
      <w:r w:rsidRPr="008754FD">
        <w:rPr>
          <w:rFonts w:ascii="Times New Roman" w:eastAsia="Times New Roman" w:hAnsi="Times New Roman" w:cs="Times New Roman"/>
          <w:sz w:val="24"/>
          <w:szCs w:val="20"/>
          <w:lang w:val="en-US"/>
        </w:rPr>
        <w:t xml:space="preserve">, R. (2007), ‘Licensing of </w:t>
      </w:r>
      <w:r w:rsidR="00F62497">
        <w:rPr>
          <w:rFonts w:ascii="Times New Roman" w:eastAsia="Times New Roman" w:hAnsi="Times New Roman" w:cs="Times New Roman"/>
          <w:sz w:val="24"/>
          <w:szCs w:val="20"/>
          <w:lang w:val="en-US"/>
        </w:rPr>
        <w:t>u</w:t>
      </w:r>
      <w:r w:rsidRPr="008754FD">
        <w:rPr>
          <w:rFonts w:ascii="Times New Roman" w:eastAsia="Times New Roman" w:hAnsi="Times New Roman" w:cs="Times New Roman"/>
          <w:sz w:val="24"/>
          <w:szCs w:val="20"/>
          <w:lang w:val="en-US"/>
        </w:rPr>
        <w:t xml:space="preserve">niversity </w:t>
      </w:r>
      <w:r w:rsidR="00F62497">
        <w:rPr>
          <w:rFonts w:ascii="Times New Roman" w:eastAsia="Times New Roman" w:hAnsi="Times New Roman" w:cs="Times New Roman"/>
          <w:sz w:val="24"/>
          <w:szCs w:val="20"/>
          <w:lang w:val="en-US"/>
        </w:rPr>
        <w:t>i</w:t>
      </w:r>
      <w:r w:rsidRPr="008754FD">
        <w:rPr>
          <w:rFonts w:ascii="Times New Roman" w:eastAsia="Times New Roman" w:hAnsi="Times New Roman" w:cs="Times New Roman"/>
          <w:sz w:val="24"/>
          <w:szCs w:val="20"/>
          <w:lang w:val="en-US"/>
        </w:rPr>
        <w:t xml:space="preserve">nnovations: The Case of a </w:t>
      </w:r>
      <w:r w:rsidR="00F62497">
        <w:rPr>
          <w:rFonts w:ascii="Times New Roman" w:eastAsia="Times New Roman" w:hAnsi="Times New Roman" w:cs="Times New Roman"/>
          <w:sz w:val="24"/>
          <w:szCs w:val="20"/>
          <w:lang w:val="en-US"/>
        </w:rPr>
        <w:t>t</w:t>
      </w:r>
      <w:r w:rsidRPr="008754FD">
        <w:rPr>
          <w:rFonts w:ascii="Times New Roman" w:eastAsia="Times New Roman" w:hAnsi="Times New Roman" w:cs="Times New Roman"/>
          <w:sz w:val="24"/>
          <w:szCs w:val="20"/>
          <w:lang w:val="en-US"/>
        </w:rPr>
        <w:t xml:space="preserve">echnology </w:t>
      </w:r>
      <w:r w:rsidR="00F62497">
        <w:rPr>
          <w:rFonts w:ascii="Times New Roman" w:eastAsia="Times New Roman" w:hAnsi="Times New Roman" w:cs="Times New Roman"/>
          <w:sz w:val="24"/>
          <w:szCs w:val="20"/>
          <w:lang w:val="en-US"/>
        </w:rPr>
        <w:t>t</w:t>
      </w:r>
      <w:r w:rsidRPr="008754FD">
        <w:rPr>
          <w:rFonts w:ascii="Times New Roman" w:eastAsia="Times New Roman" w:hAnsi="Times New Roman" w:cs="Times New Roman"/>
          <w:sz w:val="24"/>
          <w:szCs w:val="20"/>
          <w:lang w:val="en-US"/>
        </w:rPr>
        <w:t xml:space="preserve">ransfer </w:t>
      </w:r>
      <w:r w:rsidR="00F62497">
        <w:rPr>
          <w:rFonts w:ascii="Times New Roman" w:eastAsia="Times New Roman" w:hAnsi="Times New Roman" w:cs="Times New Roman"/>
          <w:sz w:val="24"/>
          <w:szCs w:val="20"/>
          <w:lang w:val="en-US"/>
        </w:rPr>
        <w:t>o</w:t>
      </w:r>
      <w:r w:rsidRPr="008754FD">
        <w:rPr>
          <w:rFonts w:ascii="Times New Roman" w:eastAsia="Times New Roman" w:hAnsi="Times New Roman" w:cs="Times New Roman"/>
          <w:sz w:val="24"/>
          <w:szCs w:val="20"/>
          <w:lang w:val="en-US"/>
        </w:rPr>
        <w:t xml:space="preserve">ffice’, </w:t>
      </w:r>
      <w:r w:rsidRPr="008754FD">
        <w:rPr>
          <w:rFonts w:ascii="Times New Roman" w:eastAsia="Times New Roman" w:hAnsi="Times New Roman" w:cs="Times New Roman"/>
          <w:i/>
          <w:sz w:val="24"/>
          <w:szCs w:val="20"/>
          <w:lang w:val="en-US"/>
        </w:rPr>
        <w:t>International Journal of Industrial Organization</w:t>
      </w:r>
      <w:r w:rsidRPr="008754FD">
        <w:rPr>
          <w:rFonts w:ascii="Times New Roman" w:eastAsia="Times New Roman" w:hAnsi="Times New Roman" w:cs="Times New Roman"/>
          <w:sz w:val="24"/>
          <w:szCs w:val="20"/>
          <w:lang w:val="en-US"/>
        </w:rPr>
        <w:t xml:space="preserve">, </w:t>
      </w:r>
      <w:r w:rsidRPr="008754FD">
        <w:rPr>
          <w:rFonts w:ascii="Times New Roman" w:eastAsia="Times New Roman" w:hAnsi="Times New Roman" w:cs="Times New Roman"/>
          <w:b/>
          <w:sz w:val="24"/>
          <w:szCs w:val="20"/>
          <w:lang w:val="en-US"/>
        </w:rPr>
        <w:t>25</w:t>
      </w:r>
      <w:r w:rsidRPr="008754FD">
        <w:rPr>
          <w:rFonts w:ascii="Times New Roman" w:eastAsia="Times New Roman" w:hAnsi="Times New Roman" w:cs="Times New Roman"/>
          <w:sz w:val="24"/>
          <w:szCs w:val="20"/>
          <w:lang w:val="en-US"/>
        </w:rPr>
        <w:t xml:space="preserve">(3), 483-510. </w:t>
      </w:r>
    </w:p>
    <w:p w:rsidR="008269FF" w:rsidRPr="008754FD" w:rsidRDefault="008269FF" w:rsidP="008754FD">
      <w:pPr>
        <w:spacing w:after="0" w:line="240" w:lineRule="auto"/>
        <w:ind w:left="453" w:hanging="425"/>
        <w:jc w:val="both"/>
        <w:rPr>
          <w:rFonts w:ascii="Times New Roman" w:eastAsia="Times New Roman" w:hAnsi="Times New Roman" w:cs="Times New Roman"/>
          <w:sz w:val="24"/>
          <w:szCs w:val="20"/>
          <w:lang w:val="en-US"/>
        </w:rPr>
      </w:pPr>
    </w:p>
    <w:p w:rsidR="008754FD" w:rsidRPr="008754FD" w:rsidRDefault="008754FD" w:rsidP="008754FD">
      <w:pPr>
        <w:spacing w:after="0" w:line="240" w:lineRule="auto"/>
        <w:ind w:left="453" w:hanging="425"/>
        <w:jc w:val="both"/>
        <w:rPr>
          <w:rFonts w:ascii="Times New Roman" w:eastAsia="Times New Roman" w:hAnsi="Times New Roman" w:cs="Times New Roman"/>
          <w:sz w:val="24"/>
          <w:szCs w:val="20"/>
          <w:lang w:val="en-US"/>
        </w:rPr>
      </w:pPr>
      <w:r w:rsidRPr="008754FD">
        <w:rPr>
          <w:rFonts w:ascii="Times New Roman" w:eastAsia="Times New Roman" w:hAnsi="Times New Roman" w:cs="Times New Roman"/>
          <w:sz w:val="24"/>
          <w:szCs w:val="20"/>
          <w:lang w:val="en-US"/>
        </w:rPr>
        <w:t>Macho-</w:t>
      </w:r>
      <w:proofErr w:type="spellStart"/>
      <w:r w:rsidRPr="008754FD">
        <w:rPr>
          <w:rFonts w:ascii="Times New Roman" w:eastAsia="Times New Roman" w:hAnsi="Times New Roman" w:cs="Times New Roman"/>
          <w:sz w:val="24"/>
          <w:szCs w:val="20"/>
          <w:lang w:val="en-US"/>
        </w:rPr>
        <w:t>Stadler</w:t>
      </w:r>
      <w:proofErr w:type="spellEnd"/>
      <w:r w:rsidRPr="008754FD">
        <w:rPr>
          <w:rFonts w:ascii="Times New Roman" w:eastAsia="Times New Roman" w:hAnsi="Times New Roman" w:cs="Times New Roman"/>
          <w:sz w:val="24"/>
          <w:szCs w:val="20"/>
          <w:lang w:val="en-US"/>
        </w:rPr>
        <w:t>, I., Pérez-</w:t>
      </w:r>
      <w:proofErr w:type="spellStart"/>
      <w:r w:rsidRPr="008754FD">
        <w:rPr>
          <w:rFonts w:ascii="Times New Roman" w:eastAsia="Times New Roman" w:hAnsi="Times New Roman" w:cs="Times New Roman"/>
          <w:sz w:val="24"/>
          <w:szCs w:val="20"/>
          <w:lang w:val="en-US"/>
        </w:rPr>
        <w:t>Castrillo</w:t>
      </w:r>
      <w:proofErr w:type="spellEnd"/>
      <w:r w:rsidRPr="008754FD">
        <w:rPr>
          <w:rFonts w:ascii="Times New Roman" w:eastAsia="Times New Roman" w:hAnsi="Times New Roman" w:cs="Times New Roman"/>
          <w:sz w:val="24"/>
          <w:szCs w:val="20"/>
          <w:lang w:val="en-US"/>
        </w:rPr>
        <w:t xml:space="preserve">, D. and </w:t>
      </w:r>
      <w:proofErr w:type="spellStart"/>
      <w:r w:rsidRPr="008754FD">
        <w:rPr>
          <w:rFonts w:ascii="Times New Roman" w:eastAsia="Times New Roman" w:hAnsi="Times New Roman" w:cs="Times New Roman"/>
          <w:sz w:val="24"/>
          <w:szCs w:val="20"/>
          <w:lang w:val="en-US"/>
        </w:rPr>
        <w:t>Veugelers</w:t>
      </w:r>
      <w:proofErr w:type="spellEnd"/>
      <w:r w:rsidRPr="008754FD">
        <w:rPr>
          <w:rFonts w:ascii="Times New Roman" w:eastAsia="Times New Roman" w:hAnsi="Times New Roman" w:cs="Times New Roman"/>
          <w:sz w:val="24"/>
          <w:szCs w:val="20"/>
          <w:lang w:val="en-US"/>
        </w:rPr>
        <w:t xml:space="preserve">, R. (2008), ‘Designing </w:t>
      </w:r>
      <w:r w:rsidR="00F62497">
        <w:rPr>
          <w:rFonts w:ascii="Times New Roman" w:eastAsia="Times New Roman" w:hAnsi="Times New Roman" w:cs="Times New Roman"/>
          <w:sz w:val="24"/>
          <w:szCs w:val="20"/>
          <w:lang w:val="en-US"/>
        </w:rPr>
        <w:t>c</w:t>
      </w:r>
      <w:r w:rsidRPr="008754FD">
        <w:rPr>
          <w:rFonts w:ascii="Times New Roman" w:eastAsia="Times New Roman" w:hAnsi="Times New Roman" w:cs="Times New Roman"/>
          <w:sz w:val="24"/>
          <w:szCs w:val="20"/>
          <w:lang w:val="en-US"/>
        </w:rPr>
        <w:t xml:space="preserve">ontracts for </w:t>
      </w:r>
      <w:r w:rsidR="00F62497">
        <w:rPr>
          <w:rFonts w:ascii="Times New Roman" w:eastAsia="Times New Roman" w:hAnsi="Times New Roman" w:cs="Times New Roman"/>
          <w:sz w:val="24"/>
          <w:szCs w:val="20"/>
          <w:lang w:val="en-US"/>
        </w:rPr>
        <w:t>u</w:t>
      </w:r>
      <w:r w:rsidRPr="008754FD">
        <w:rPr>
          <w:rFonts w:ascii="Times New Roman" w:eastAsia="Times New Roman" w:hAnsi="Times New Roman" w:cs="Times New Roman"/>
          <w:sz w:val="24"/>
          <w:szCs w:val="20"/>
          <w:lang w:val="en-US"/>
        </w:rPr>
        <w:t xml:space="preserve">niversity </w:t>
      </w:r>
      <w:r w:rsidR="00F62497">
        <w:rPr>
          <w:rFonts w:ascii="Times New Roman" w:eastAsia="Times New Roman" w:hAnsi="Times New Roman" w:cs="Times New Roman"/>
          <w:sz w:val="24"/>
          <w:szCs w:val="20"/>
          <w:lang w:val="en-US"/>
        </w:rPr>
        <w:t>s</w:t>
      </w:r>
      <w:r w:rsidRPr="008754FD">
        <w:rPr>
          <w:rFonts w:ascii="Times New Roman" w:eastAsia="Times New Roman" w:hAnsi="Times New Roman" w:cs="Times New Roman"/>
          <w:sz w:val="24"/>
          <w:szCs w:val="20"/>
          <w:lang w:val="en-US"/>
        </w:rPr>
        <w:t xml:space="preserve">pin-offs’, </w:t>
      </w:r>
      <w:r w:rsidRPr="008754FD">
        <w:rPr>
          <w:rFonts w:ascii="Times New Roman" w:eastAsia="Times New Roman" w:hAnsi="Times New Roman" w:cs="Times New Roman"/>
          <w:i/>
          <w:sz w:val="24"/>
          <w:szCs w:val="20"/>
          <w:lang w:val="en-US"/>
        </w:rPr>
        <w:t>Journal of Economics and Management Strategy</w:t>
      </w:r>
      <w:r w:rsidRPr="008754FD">
        <w:rPr>
          <w:rFonts w:ascii="Times New Roman" w:eastAsia="Times New Roman" w:hAnsi="Times New Roman" w:cs="Times New Roman"/>
          <w:sz w:val="24"/>
          <w:szCs w:val="20"/>
          <w:lang w:val="en-US"/>
        </w:rPr>
        <w:t xml:space="preserve">, </w:t>
      </w:r>
      <w:r w:rsidRPr="008754FD">
        <w:rPr>
          <w:rFonts w:ascii="Times New Roman" w:eastAsia="Times New Roman" w:hAnsi="Times New Roman" w:cs="Times New Roman"/>
          <w:b/>
          <w:sz w:val="24"/>
          <w:szCs w:val="20"/>
          <w:lang w:val="en-US"/>
        </w:rPr>
        <w:t>17</w:t>
      </w:r>
      <w:r w:rsidRPr="008754FD">
        <w:rPr>
          <w:rFonts w:ascii="Times New Roman" w:eastAsia="Times New Roman" w:hAnsi="Times New Roman" w:cs="Times New Roman"/>
          <w:sz w:val="24"/>
          <w:szCs w:val="20"/>
          <w:lang w:val="en-US"/>
        </w:rPr>
        <w:t xml:space="preserve">(1), 185-218. </w:t>
      </w:r>
    </w:p>
    <w:p w:rsidR="008754FD" w:rsidRPr="008754FD" w:rsidRDefault="008754FD" w:rsidP="008754FD">
      <w:pPr>
        <w:spacing w:after="0" w:line="240" w:lineRule="auto"/>
        <w:ind w:left="720" w:hanging="720"/>
        <w:rPr>
          <w:rFonts w:ascii="Times New Roman" w:eastAsia="Times New Roman" w:hAnsi="Times New Roman" w:cs="Times New Roman"/>
          <w:sz w:val="24"/>
          <w:szCs w:val="24"/>
          <w:lang w:val="en-US"/>
        </w:rPr>
      </w:pPr>
    </w:p>
    <w:p w:rsidR="000621EE" w:rsidRDefault="000621EE" w:rsidP="008754FD">
      <w:pPr>
        <w:spacing w:after="0" w:line="240" w:lineRule="auto"/>
        <w:ind w:left="720" w:hanging="720"/>
        <w:rPr>
          <w:rFonts w:ascii="Times New Roman" w:eastAsia="Times New Roman" w:hAnsi="Times New Roman" w:cs="Times New Roman"/>
          <w:sz w:val="24"/>
          <w:szCs w:val="24"/>
        </w:rPr>
      </w:pPr>
      <w:proofErr w:type="spellStart"/>
      <w:r w:rsidRPr="000621EE">
        <w:rPr>
          <w:rFonts w:ascii="Times New Roman" w:eastAsia="Times New Roman" w:hAnsi="Times New Roman" w:cs="Times New Roman"/>
          <w:sz w:val="24"/>
          <w:szCs w:val="24"/>
        </w:rPr>
        <w:t>Mair</w:t>
      </w:r>
      <w:proofErr w:type="spellEnd"/>
      <w:r w:rsidRPr="000621EE">
        <w:rPr>
          <w:rFonts w:ascii="Times New Roman" w:eastAsia="Times New Roman" w:hAnsi="Times New Roman" w:cs="Times New Roman"/>
          <w:sz w:val="24"/>
          <w:szCs w:val="24"/>
        </w:rPr>
        <w:t>, J</w:t>
      </w:r>
      <w:r>
        <w:rPr>
          <w:rFonts w:ascii="Times New Roman" w:eastAsia="Times New Roman" w:hAnsi="Times New Roman" w:cs="Times New Roman"/>
          <w:sz w:val="24"/>
          <w:szCs w:val="24"/>
        </w:rPr>
        <w:t xml:space="preserve">., </w:t>
      </w:r>
      <w:proofErr w:type="spellStart"/>
      <w:r w:rsidRPr="000621EE">
        <w:rPr>
          <w:rFonts w:ascii="Times New Roman" w:eastAsia="Times New Roman" w:hAnsi="Times New Roman" w:cs="Times New Roman"/>
          <w:sz w:val="24"/>
          <w:szCs w:val="24"/>
        </w:rPr>
        <w:t>Battilana</w:t>
      </w:r>
      <w:proofErr w:type="spellEnd"/>
      <w:r>
        <w:rPr>
          <w:rFonts w:ascii="Times New Roman" w:eastAsia="Times New Roman" w:hAnsi="Times New Roman" w:cs="Times New Roman"/>
          <w:sz w:val="24"/>
          <w:szCs w:val="24"/>
        </w:rPr>
        <w:t>, J.</w:t>
      </w:r>
      <w:r w:rsidRPr="000621EE">
        <w:rPr>
          <w:rFonts w:ascii="Times New Roman" w:eastAsia="Times New Roman" w:hAnsi="Times New Roman" w:cs="Times New Roman"/>
          <w:sz w:val="24"/>
          <w:szCs w:val="24"/>
        </w:rPr>
        <w:t xml:space="preserve"> and Cardenas,</w:t>
      </w:r>
      <w:r>
        <w:rPr>
          <w:rFonts w:ascii="Times New Roman" w:eastAsia="Times New Roman" w:hAnsi="Times New Roman" w:cs="Times New Roman"/>
          <w:sz w:val="24"/>
          <w:szCs w:val="24"/>
        </w:rPr>
        <w:t xml:space="preserve"> J. (2012), ‘</w:t>
      </w:r>
      <w:proofErr w:type="gramStart"/>
      <w:r w:rsidRPr="000621EE">
        <w:rPr>
          <w:rFonts w:ascii="Times New Roman" w:eastAsia="Times New Roman" w:hAnsi="Times New Roman" w:cs="Times New Roman"/>
          <w:sz w:val="24"/>
          <w:szCs w:val="24"/>
        </w:rPr>
        <w:t>Organizing</w:t>
      </w:r>
      <w:proofErr w:type="gramEnd"/>
      <w:r w:rsidRPr="000621EE">
        <w:rPr>
          <w:rFonts w:ascii="Times New Roman" w:eastAsia="Times New Roman" w:hAnsi="Times New Roman" w:cs="Times New Roman"/>
          <w:sz w:val="24"/>
          <w:szCs w:val="24"/>
        </w:rPr>
        <w:t xml:space="preserve"> for society: A typology of social </w:t>
      </w:r>
      <w:proofErr w:type="spellStart"/>
      <w:r w:rsidRPr="000621EE">
        <w:rPr>
          <w:rFonts w:ascii="Times New Roman" w:eastAsia="Times New Roman" w:hAnsi="Times New Roman" w:cs="Times New Roman"/>
          <w:sz w:val="24"/>
          <w:szCs w:val="24"/>
        </w:rPr>
        <w:t>entrepreneuring</w:t>
      </w:r>
      <w:proofErr w:type="spellEnd"/>
      <w:r w:rsidRPr="000621EE">
        <w:rPr>
          <w:rFonts w:ascii="Times New Roman" w:eastAsia="Times New Roman" w:hAnsi="Times New Roman" w:cs="Times New Roman"/>
          <w:sz w:val="24"/>
          <w:szCs w:val="24"/>
        </w:rPr>
        <w:t xml:space="preserve"> models</w:t>
      </w:r>
      <w:r>
        <w:rPr>
          <w:rFonts w:ascii="Times New Roman" w:eastAsia="Times New Roman" w:hAnsi="Times New Roman" w:cs="Times New Roman"/>
          <w:sz w:val="24"/>
          <w:szCs w:val="24"/>
        </w:rPr>
        <w:t>’,</w:t>
      </w:r>
      <w:r w:rsidRPr="000621EE">
        <w:rPr>
          <w:rFonts w:ascii="Times New Roman" w:eastAsia="Times New Roman" w:hAnsi="Times New Roman" w:cs="Times New Roman"/>
          <w:sz w:val="24"/>
          <w:szCs w:val="24"/>
        </w:rPr>
        <w:t xml:space="preserve"> </w:t>
      </w:r>
      <w:r w:rsidRPr="00F51D76">
        <w:rPr>
          <w:rFonts w:ascii="Times New Roman" w:eastAsia="Times New Roman" w:hAnsi="Times New Roman" w:cs="Times New Roman"/>
          <w:i/>
          <w:sz w:val="24"/>
          <w:szCs w:val="24"/>
        </w:rPr>
        <w:t>Journal of Business Ethics</w:t>
      </w:r>
      <w:r>
        <w:rPr>
          <w:rFonts w:ascii="Times New Roman" w:eastAsia="Times New Roman" w:hAnsi="Times New Roman" w:cs="Times New Roman"/>
          <w:sz w:val="24"/>
          <w:szCs w:val="24"/>
        </w:rPr>
        <w:t>,</w:t>
      </w:r>
      <w:r w:rsidRPr="000621EE">
        <w:rPr>
          <w:rFonts w:ascii="Times New Roman" w:eastAsia="Times New Roman" w:hAnsi="Times New Roman" w:cs="Times New Roman"/>
          <w:sz w:val="24"/>
          <w:szCs w:val="24"/>
        </w:rPr>
        <w:t xml:space="preserve"> </w:t>
      </w:r>
      <w:r w:rsidRPr="00185ECB">
        <w:rPr>
          <w:rFonts w:ascii="Times New Roman" w:eastAsia="Times New Roman" w:hAnsi="Times New Roman" w:cs="Times New Roman"/>
          <w:b/>
          <w:sz w:val="24"/>
          <w:szCs w:val="24"/>
        </w:rPr>
        <w:t>111</w:t>
      </w:r>
      <w:r w:rsidR="008269FF">
        <w:rPr>
          <w:rFonts w:ascii="Times New Roman" w:eastAsia="Times New Roman" w:hAnsi="Times New Roman" w:cs="Times New Roman"/>
          <w:sz w:val="24"/>
          <w:szCs w:val="24"/>
        </w:rPr>
        <w:t>,</w:t>
      </w:r>
      <w:r w:rsidRPr="000621EE">
        <w:rPr>
          <w:rFonts w:ascii="Times New Roman" w:eastAsia="Times New Roman" w:hAnsi="Times New Roman" w:cs="Times New Roman"/>
          <w:sz w:val="24"/>
          <w:szCs w:val="24"/>
        </w:rPr>
        <w:t>353-373</w:t>
      </w:r>
      <w:r w:rsidR="008269FF">
        <w:rPr>
          <w:rFonts w:ascii="Times New Roman" w:eastAsia="Times New Roman" w:hAnsi="Times New Roman" w:cs="Times New Roman"/>
          <w:sz w:val="24"/>
          <w:szCs w:val="24"/>
        </w:rPr>
        <w:t>.</w:t>
      </w:r>
    </w:p>
    <w:p w:rsidR="000621EE" w:rsidRDefault="000621EE" w:rsidP="008754FD">
      <w:pPr>
        <w:spacing w:after="0" w:line="240" w:lineRule="auto"/>
        <w:ind w:left="720" w:hanging="720"/>
        <w:rPr>
          <w:rFonts w:ascii="Times New Roman" w:eastAsia="Times New Roman" w:hAnsi="Times New Roman" w:cs="Times New Roman"/>
          <w:sz w:val="24"/>
          <w:szCs w:val="24"/>
        </w:rPr>
      </w:pPr>
    </w:p>
    <w:p w:rsidR="008754FD" w:rsidRPr="008754FD" w:rsidRDefault="008754FD" w:rsidP="008754FD">
      <w:pPr>
        <w:spacing w:after="0" w:line="240" w:lineRule="auto"/>
        <w:ind w:left="720" w:hanging="720"/>
        <w:rPr>
          <w:rFonts w:ascii="Times New Roman" w:eastAsia="Times New Roman" w:hAnsi="Times New Roman" w:cs="Times New Roman"/>
          <w:sz w:val="24"/>
          <w:szCs w:val="24"/>
          <w:lang w:val="en-US"/>
        </w:rPr>
      </w:pPr>
      <w:proofErr w:type="spellStart"/>
      <w:proofErr w:type="gramStart"/>
      <w:r w:rsidRPr="008754FD">
        <w:rPr>
          <w:rFonts w:ascii="Times New Roman" w:eastAsia="Times New Roman" w:hAnsi="Times New Roman" w:cs="Times New Roman"/>
          <w:sz w:val="24"/>
          <w:szCs w:val="24"/>
          <w:lang w:val="en-US"/>
        </w:rPr>
        <w:t>Markman</w:t>
      </w:r>
      <w:proofErr w:type="spellEnd"/>
      <w:r w:rsidRPr="008754FD">
        <w:rPr>
          <w:rFonts w:ascii="Times New Roman" w:eastAsia="Times New Roman" w:hAnsi="Times New Roman" w:cs="Times New Roman"/>
          <w:sz w:val="24"/>
          <w:szCs w:val="24"/>
          <w:lang w:val="en-US"/>
        </w:rPr>
        <w:t xml:space="preserve">, G., </w:t>
      </w:r>
      <w:proofErr w:type="spellStart"/>
      <w:r w:rsidRPr="008754FD">
        <w:rPr>
          <w:rFonts w:ascii="Times New Roman" w:eastAsia="Times New Roman" w:hAnsi="Times New Roman" w:cs="Times New Roman"/>
          <w:sz w:val="24"/>
          <w:szCs w:val="24"/>
          <w:lang w:val="en-US"/>
        </w:rPr>
        <w:t>Phan</w:t>
      </w:r>
      <w:proofErr w:type="spellEnd"/>
      <w:r w:rsidRPr="008754FD">
        <w:rPr>
          <w:rFonts w:ascii="Times New Roman" w:eastAsia="Times New Roman" w:hAnsi="Times New Roman" w:cs="Times New Roman"/>
          <w:sz w:val="24"/>
          <w:szCs w:val="24"/>
          <w:lang w:val="en-US"/>
        </w:rPr>
        <w:t xml:space="preserve">, P., </w:t>
      </w:r>
      <w:proofErr w:type="spellStart"/>
      <w:r w:rsidRPr="008754FD">
        <w:rPr>
          <w:rFonts w:ascii="Times New Roman" w:eastAsia="Times New Roman" w:hAnsi="Times New Roman" w:cs="Times New Roman"/>
          <w:sz w:val="24"/>
          <w:szCs w:val="24"/>
          <w:lang w:val="en-US"/>
        </w:rPr>
        <w:t>Balkin</w:t>
      </w:r>
      <w:proofErr w:type="spellEnd"/>
      <w:r w:rsidRPr="008754FD">
        <w:rPr>
          <w:rFonts w:ascii="Times New Roman" w:eastAsia="Times New Roman" w:hAnsi="Times New Roman" w:cs="Times New Roman"/>
          <w:sz w:val="24"/>
          <w:szCs w:val="24"/>
          <w:lang w:val="en-US"/>
        </w:rPr>
        <w:t xml:space="preserve">, D., and </w:t>
      </w:r>
      <w:proofErr w:type="spellStart"/>
      <w:r w:rsidRPr="008754FD">
        <w:rPr>
          <w:rFonts w:ascii="Times New Roman" w:eastAsia="Times New Roman" w:hAnsi="Times New Roman" w:cs="Times New Roman"/>
          <w:sz w:val="24"/>
          <w:szCs w:val="24"/>
          <w:lang w:val="en-US"/>
        </w:rPr>
        <w:t>Gianiodis</w:t>
      </w:r>
      <w:proofErr w:type="spellEnd"/>
      <w:r w:rsidRPr="008754FD">
        <w:rPr>
          <w:rFonts w:ascii="Times New Roman" w:eastAsia="Times New Roman" w:hAnsi="Times New Roman" w:cs="Times New Roman"/>
          <w:sz w:val="24"/>
          <w:szCs w:val="24"/>
          <w:lang w:val="en-US"/>
        </w:rPr>
        <w:t>, P. (2005), ‘</w:t>
      </w:r>
      <w:r w:rsidR="00A044C2">
        <w:rPr>
          <w:rFonts w:ascii="Times New Roman" w:eastAsia="Times New Roman" w:hAnsi="Times New Roman" w:cs="Times New Roman"/>
          <w:sz w:val="24"/>
          <w:szCs w:val="24"/>
          <w:lang w:val="en-US"/>
        </w:rPr>
        <w:t>E</w:t>
      </w:r>
      <w:r w:rsidRPr="008754FD">
        <w:rPr>
          <w:rFonts w:ascii="Times New Roman" w:eastAsia="Times New Roman" w:hAnsi="Times New Roman" w:cs="Times New Roman"/>
          <w:sz w:val="24"/>
          <w:szCs w:val="24"/>
          <w:lang w:val="en-US"/>
        </w:rPr>
        <w:t xml:space="preserve">ntrepreneurship and </w:t>
      </w:r>
      <w:r w:rsidR="00F62497">
        <w:rPr>
          <w:rFonts w:ascii="Times New Roman" w:eastAsia="Times New Roman" w:hAnsi="Times New Roman" w:cs="Times New Roman"/>
          <w:sz w:val="24"/>
          <w:szCs w:val="24"/>
          <w:lang w:val="en-US"/>
        </w:rPr>
        <w:t>u</w:t>
      </w:r>
      <w:r w:rsidRPr="008754FD">
        <w:rPr>
          <w:rFonts w:ascii="Times New Roman" w:eastAsia="Times New Roman" w:hAnsi="Times New Roman" w:cs="Times New Roman"/>
          <w:sz w:val="24"/>
          <w:szCs w:val="24"/>
          <w:lang w:val="en-US"/>
        </w:rPr>
        <w:t>niversity-</w:t>
      </w:r>
      <w:r w:rsidR="00F62497">
        <w:rPr>
          <w:rFonts w:ascii="Times New Roman" w:eastAsia="Times New Roman" w:hAnsi="Times New Roman" w:cs="Times New Roman"/>
          <w:sz w:val="24"/>
          <w:szCs w:val="24"/>
          <w:lang w:val="en-US"/>
        </w:rPr>
        <w:t>b</w:t>
      </w:r>
      <w:r w:rsidRPr="008754FD">
        <w:rPr>
          <w:rFonts w:ascii="Times New Roman" w:eastAsia="Times New Roman" w:hAnsi="Times New Roman" w:cs="Times New Roman"/>
          <w:sz w:val="24"/>
          <w:szCs w:val="24"/>
          <w:lang w:val="en-US"/>
        </w:rPr>
        <w:t xml:space="preserve">ased </w:t>
      </w:r>
      <w:r w:rsidR="00F62497">
        <w:rPr>
          <w:rFonts w:ascii="Times New Roman" w:eastAsia="Times New Roman" w:hAnsi="Times New Roman" w:cs="Times New Roman"/>
          <w:sz w:val="24"/>
          <w:szCs w:val="24"/>
          <w:lang w:val="en-US"/>
        </w:rPr>
        <w:t>t</w:t>
      </w:r>
      <w:r w:rsidRPr="008754FD">
        <w:rPr>
          <w:rFonts w:ascii="Times New Roman" w:eastAsia="Times New Roman" w:hAnsi="Times New Roman" w:cs="Times New Roman"/>
          <w:sz w:val="24"/>
          <w:szCs w:val="24"/>
          <w:lang w:val="en-US"/>
        </w:rPr>
        <w:t xml:space="preserve">echnology </w:t>
      </w:r>
      <w:r w:rsidR="00F62497">
        <w:rPr>
          <w:rFonts w:ascii="Times New Roman" w:eastAsia="Times New Roman" w:hAnsi="Times New Roman" w:cs="Times New Roman"/>
          <w:sz w:val="24"/>
          <w:szCs w:val="24"/>
          <w:lang w:val="en-US"/>
        </w:rPr>
        <w:t>t</w:t>
      </w:r>
      <w:r w:rsidRPr="008754FD">
        <w:rPr>
          <w:rFonts w:ascii="Times New Roman" w:eastAsia="Times New Roman" w:hAnsi="Times New Roman" w:cs="Times New Roman"/>
          <w:sz w:val="24"/>
          <w:szCs w:val="24"/>
          <w:lang w:val="en-US"/>
        </w:rPr>
        <w:t xml:space="preserve">ransfer’, </w:t>
      </w:r>
      <w:r w:rsidRPr="008754FD">
        <w:rPr>
          <w:rFonts w:ascii="Times New Roman" w:eastAsia="Times New Roman" w:hAnsi="Times New Roman" w:cs="Times New Roman"/>
          <w:i/>
          <w:sz w:val="24"/>
          <w:szCs w:val="24"/>
          <w:lang w:val="en-US"/>
        </w:rPr>
        <w:t>Journal of Business Venturing,</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b/>
          <w:sz w:val="24"/>
          <w:szCs w:val="24"/>
          <w:lang w:val="en-US"/>
        </w:rPr>
        <w:t>20</w:t>
      </w:r>
      <w:r w:rsidRPr="008754FD">
        <w:rPr>
          <w:rFonts w:ascii="Times New Roman" w:eastAsia="Times New Roman" w:hAnsi="Times New Roman" w:cs="Times New Roman"/>
          <w:sz w:val="24"/>
          <w:szCs w:val="24"/>
          <w:lang w:val="en-US"/>
        </w:rPr>
        <w:t>(2), 241-263.</w:t>
      </w:r>
      <w:proofErr w:type="gramEnd"/>
    </w:p>
    <w:p w:rsidR="008754FD" w:rsidRPr="008754FD" w:rsidRDefault="008754FD" w:rsidP="008754FD">
      <w:pPr>
        <w:spacing w:after="0" w:line="240" w:lineRule="auto"/>
        <w:ind w:left="720" w:hanging="720"/>
        <w:rPr>
          <w:rFonts w:ascii="Times New Roman" w:eastAsia="Times New Roman" w:hAnsi="Times New Roman" w:cs="Times New Roman"/>
          <w:sz w:val="24"/>
          <w:szCs w:val="24"/>
          <w:lang w:val="en-US"/>
        </w:rPr>
      </w:pPr>
    </w:p>
    <w:p w:rsidR="008754FD" w:rsidRPr="008754FD" w:rsidRDefault="008754FD" w:rsidP="008754FD">
      <w:pPr>
        <w:spacing w:after="0" w:line="240" w:lineRule="auto"/>
        <w:ind w:left="720" w:hanging="720"/>
        <w:rPr>
          <w:rFonts w:ascii="Times New Roman" w:eastAsia="Times New Roman" w:hAnsi="Times New Roman" w:cs="Times New Roman"/>
          <w:sz w:val="24"/>
          <w:szCs w:val="24"/>
          <w:lang w:val="en-US"/>
        </w:rPr>
      </w:pPr>
      <w:proofErr w:type="spellStart"/>
      <w:r w:rsidRPr="008754FD">
        <w:rPr>
          <w:rFonts w:ascii="Times New Roman" w:eastAsia="Times New Roman" w:hAnsi="Times New Roman" w:cs="Times New Roman"/>
          <w:sz w:val="24"/>
          <w:szCs w:val="24"/>
          <w:lang w:val="en-US"/>
        </w:rPr>
        <w:t>Markman</w:t>
      </w:r>
      <w:proofErr w:type="spellEnd"/>
      <w:r w:rsidRPr="008754FD">
        <w:rPr>
          <w:rFonts w:ascii="Times New Roman" w:eastAsia="Times New Roman" w:hAnsi="Times New Roman" w:cs="Times New Roman"/>
          <w:sz w:val="24"/>
          <w:szCs w:val="24"/>
          <w:lang w:val="en-US"/>
        </w:rPr>
        <w:t xml:space="preserve">, G., </w:t>
      </w:r>
      <w:proofErr w:type="spellStart"/>
      <w:r w:rsidRPr="008754FD">
        <w:rPr>
          <w:rFonts w:ascii="Times New Roman" w:eastAsia="Times New Roman" w:hAnsi="Times New Roman" w:cs="Times New Roman"/>
          <w:sz w:val="24"/>
          <w:szCs w:val="24"/>
          <w:lang w:val="en-US"/>
        </w:rPr>
        <w:t>Gianiodis</w:t>
      </w:r>
      <w:proofErr w:type="spellEnd"/>
      <w:r w:rsidRPr="008754FD">
        <w:rPr>
          <w:rFonts w:ascii="Times New Roman" w:eastAsia="Times New Roman" w:hAnsi="Times New Roman" w:cs="Times New Roman"/>
          <w:sz w:val="24"/>
          <w:szCs w:val="24"/>
          <w:lang w:val="en-US"/>
        </w:rPr>
        <w:t xml:space="preserve">, P. and </w:t>
      </w:r>
      <w:proofErr w:type="spellStart"/>
      <w:r w:rsidRPr="008754FD">
        <w:rPr>
          <w:rFonts w:ascii="Times New Roman" w:eastAsia="Times New Roman" w:hAnsi="Times New Roman" w:cs="Times New Roman"/>
          <w:sz w:val="24"/>
          <w:szCs w:val="24"/>
          <w:lang w:val="en-US"/>
        </w:rPr>
        <w:t>Phan</w:t>
      </w:r>
      <w:proofErr w:type="spellEnd"/>
      <w:r w:rsidRPr="008754FD">
        <w:rPr>
          <w:rFonts w:ascii="Times New Roman" w:eastAsia="Times New Roman" w:hAnsi="Times New Roman" w:cs="Times New Roman"/>
          <w:sz w:val="24"/>
          <w:szCs w:val="24"/>
          <w:lang w:val="en-US"/>
        </w:rPr>
        <w:t xml:space="preserve">, P. (2006), ‘An </w:t>
      </w:r>
      <w:r w:rsidR="00F62497">
        <w:rPr>
          <w:rFonts w:ascii="Times New Roman" w:eastAsia="Times New Roman" w:hAnsi="Times New Roman" w:cs="Times New Roman"/>
          <w:sz w:val="24"/>
          <w:szCs w:val="24"/>
          <w:lang w:val="en-US"/>
        </w:rPr>
        <w:t>a</w:t>
      </w:r>
      <w:r w:rsidRPr="008754FD">
        <w:rPr>
          <w:rFonts w:ascii="Times New Roman" w:eastAsia="Times New Roman" w:hAnsi="Times New Roman" w:cs="Times New Roman"/>
          <w:sz w:val="24"/>
          <w:szCs w:val="24"/>
          <w:lang w:val="en-US"/>
        </w:rPr>
        <w:t xml:space="preserve">gency </w:t>
      </w:r>
      <w:r w:rsidR="00F62497">
        <w:rPr>
          <w:rFonts w:ascii="Times New Roman" w:eastAsia="Times New Roman" w:hAnsi="Times New Roman" w:cs="Times New Roman"/>
          <w:sz w:val="24"/>
          <w:szCs w:val="24"/>
          <w:lang w:val="en-US"/>
        </w:rPr>
        <w:t>t</w:t>
      </w:r>
      <w:r w:rsidRPr="008754FD">
        <w:rPr>
          <w:rFonts w:ascii="Times New Roman" w:eastAsia="Times New Roman" w:hAnsi="Times New Roman" w:cs="Times New Roman"/>
          <w:sz w:val="24"/>
          <w:szCs w:val="24"/>
          <w:lang w:val="en-US"/>
        </w:rPr>
        <w:t xml:space="preserve">heoretic </w:t>
      </w:r>
      <w:r w:rsidR="00F62497">
        <w:rPr>
          <w:rFonts w:ascii="Times New Roman" w:eastAsia="Times New Roman" w:hAnsi="Times New Roman" w:cs="Times New Roman"/>
          <w:sz w:val="24"/>
          <w:szCs w:val="24"/>
          <w:lang w:val="en-US"/>
        </w:rPr>
        <w:t>s</w:t>
      </w:r>
      <w:r w:rsidRPr="008754FD">
        <w:rPr>
          <w:rFonts w:ascii="Times New Roman" w:eastAsia="Times New Roman" w:hAnsi="Times New Roman" w:cs="Times New Roman"/>
          <w:sz w:val="24"/>
          <w:szCs w:val="24"/>
          <w:lang w:val="en-US"/>
        </w:rPr>
        <w:t xml:space="preserve">tudy of the </w:t>
      </w:r>
      <w:r w:rsidR="00F62497">
        <w:rPr>
          <w:rFonts w:ascii="Times New Roman" w:eastAsia="Times New Roman" w:hAnsi="Times New Roman" w:cs="Times New Roman"/>
          <w:sz w:val="24"/>
          <w:szCs w:val="24"/>
          <w:lang w:val="en-US"/>
        </w:rPr>
        <w:t>r</w:t>
      </w:r>
      <w:r w:rsidRPr="008754FD">
        <w:rPr>
          <w:rFonts w:ascii="Times New Roman" w:eastAsia="Times New Roman" w:hAnsi="Times New Roman" w:cs="Times New Roman"/>
          <w:sz w:val="24"/>
          <w:szCs w:val="24"/>
          <w:lang w:val="en-US"/>
        </w:rPr>
        <w:t xml:space="preserve">elationship </w:t>
      </w:r>
      <w:r w:rsidR="00F62497">
        <w:rPr>
          <w:rFonts w:ascii="Times New Roman" w:eastAsia="Times New Roman" w:hAnsi="Times New Roman" w:cs="Times New Roman"/>
          <w:sz w:val="24"/>
          <w:szCs w:val="24"/>
          <w:lang w:val="en-US"/>
        </w:rPr>
        <w:t>b</w:t>
      </w:r>
      <w:r w:rsidRPr="008754FD">
        <w:rPr>
          <w:rFonts w:ascii="Times New Roman" w:eastAsia="Times New Roman" w:hAnsi="Times New Roman" w:cs="Times New Roman"/>
          <w:sz w:val="24"/>
          <w:szCs w:val="24"/>
          <w:lang w:val="en-US"/>
        </w:rPr>
        <w:t xml:space="preserve">etween </w:t>
      </w:r>
      <w:r w:rsidR="00F62497">
        <w:rPr>
          <w:rFonts w:ascii="Times New Roman" w:eastAsia="Times New Roman" w:hAnsi="Times New Roman" w:cs="Times New Roman"/>
          <w:sz w:val="24"/>
          <w:szCs w:val="24"/>
          <w:lang w:val="en-US"/>
        </w:rPr>
        <w:t>k</w:t>
      </w:r>
      <w:r w:rsidRPr="008754FD">
        <w:rPr>
          <w:rFonts w:ascii="Times New Roman" w:eastAsia="Times New Roman" w:hAnsi="Times New Roman" w:cs="Times New Roman"/>
          <w:sz w:val="24"/>
          <w:szCs w:val="24"/>
          <w:lang w:val="en-US"/>
        </w:rPr>
        <w:t xml:space="preserve">nowledge </w:t>
      </w:r>
      <w:r w:rsidR="00F62497">
        <w:rPr>
          <w:rFonts w:ascii="Times New Roman" w:eastAsia="Times New Roman" w:hAnsi="Times New Roman" w:cs="Times New Roman"/>
          <w:sz w:val="24"/>
          <w:szCs w:val="24"/>
          <w:lang w:val="en-US"/>
        </w:rPr>
        <w:t>a</w:t>
      </w:r>
      <w:r w:rsidRPr="008754FD">
        <w:rPr>
          <w:rFonts w:ascii="Times New Roman" w:eastAsia="Times New Roman" w:hAnsi="Times New Roman" w:cs="Times New Roman"/>
          <w:sz w:val="24"/>
          <w:szCs w:val="24"/>
          <w:lang w:val="en-US"/>
        </w:rPr>
        <w:t xml:space="preserve">gents and </w:t>
      </w:r>
      <w:r w:rsidR="00F62497">
        <w:rPr>
          <w:rFonts w:ascii="Times New Roman" w:eastAsia="Times New Roman" w:hAnsi="Times New Roman" w:cs="Times New Roman"/>
          <w:sz w:val="24"/>
          <w:szCs w:val="24"/>
          <w:lang w:val="en-US"/>
        </w:rPr>
        <w:t>u</w:t>
      </w:r>
      <w:r w:rsidRPr="008754FD">
        <w:rPr>
          <w:rFonts w:ascii="Times New Roman" w:eastAsia="Times New Roman" w:hAnsi="Times New Roman" w:cs="Times New Roman"/>
          <w:sz w:val="24"/>
          <w:szCs w:val="24"/>
          <w:lang w:val="en-US"/>
        </w:rPr>
        <w:t xml:space="preserve">niversity </w:t>
      </w:r>
      <w:r w:rsidR="00F62497">
        <w:rPr>
          <w:rFonts w:ascii="Times New Roman" w:eastAsia="Times New Roman" w:hAnsi="Times New Roman" w:cs="Times New Roman"/>
          <w:sz w:val="24"/>
          <w:szCs w:val="24"/>
          <w:lang w:val="en-US"/>
        </w:rPr>
        <w:t>t</w:t>
      </w:r>
      <w:r w:rsidRPr="008754FD">
        <w:rPr>
          <w:rFonts w:ascii="Times New Roman" w:eastAsia="Times New Roman" w:hAnsi="Times New Roman" w:cs="Times New Roman"/>
          <w:sz w:val="24"/>
          <w:szCs w:val="24"/>
          <w:lang w:val="en-US"/>
        </w:rPr>
        <w:t xml:space="preserve">echnology </w:t>
      </w:r>
      <w:r w:rsidR="00F62497">
        <w:rPr>
          <w:rFonts w:ascii="Times New Roman" w:eastAsia="Times New Roman" w:hAnsi="Times New Roman" w:cs="Times New Roman"/>
          <w:sz w:val="24"/>
          <w:szCs w:val="24"/>
          <w:lang w:val="en-US"/>
        </w:rPr>
        <w:t>t</w:t>
      </w:r>
      <w:r w:rsidRPr="008754FD">
        <w:rPr>
          <w:rFonts w:ascii="Times New Roman" w:eastAsia="Times New Roman" w:hAnsi="Times New Roman" w:cs="Times New Roman"/>
          <w:sz w:val="24"/>
          <w:szCs w:val="24"/>
          <w:lang w:val="en-US"/>
        </w:rPr>
        <w:t xml:space="preserve">ransfer </w:t>
      </w:r>
      <w:r w:rsidR="00F62497">
        <w:rPr>
          <w:rFonts w:ascii="Times New Roman" w:eastAsia="Times New Roman" w:hAnsi="Times New Roman" w:cs="Times New Roman"/>
          <w:sz w:val="24"/>
          <w:szCs w:val="24"/>
          <w:lang w:val="en-US"/>
        </w:rPr>
        <w:t>o</w:t>
      </w:r>
      <w:r w:rsidRPr="008754FD">
        <w:rPr>
          <w:rFonts w:ascii="Times New Roman" w:eastAsia="Times New Roman" w:hAnsi="Times New Roman" w:cs="Times New Roman"/>
          <w:sz w:val="24"/>
          <w:szCs w:val="24"/>
          <w:lang w:val="en-US"/>
        </w:rPr>
        <w:t xml:space="preserve">ffices’, </w:t>
      </w:r>
      <w:r w:rsidRPr="008754FD">
        <w:rPr>
          <w:rFonts w:ascii="Times New Roman" w:eastAsia="Times New Roman" w:hAnsi="Times New Roman" w:cs="Times New Roman"/>
          <w:i/>
          <w:sz w:val="24"/>
          <w:szCs w:val="24"/>
          <w:lang w:val="en-US"/>
        </w:rPr>
        <w:t>Rensselaer Polytechnic Working Paper</w:t>
      </w:r>
      <w:r w:rsidRPr="008754FD">
        <w:rPr>
          <w:rFonts w:ascii="Times New Roman" w:eastAsia="Times New Roman" w:hAnsi="Times New Roman" w:cs="Times New Roman"/>
          <w:sz w:val="24"/>
          <w:szCs w:val="24"/>
          <w:lang w:val="en-US"/>
        </w:rPr>
        <w:t>, Troy, NY</w:t>
      </w:r>
    </w:p>
    <w:p w:rsidR="008754FD" w:rsidRPr="008754FD" w:rsidRDefault="008754FD" w:rsidP="008754FD">
      <w:pPr>
        <w:spacing w:after="0" w:line="240" w:lineRule="auto"/>
        <w:ind w:left="720" w:hanging="720"/>
        <w:rPr>
          <w:rFonts w:ascii="Times New Roman" w:eastAsia="Times New Roman" w:hAnsi="Times New Roman" w:cs="Times New Roman"/>
          <w:sz w:val="24"/>
          <w:szCs w:val="24"/>
          <w:lang w:val="en-US"/>
        </w:rPr>
      </w:pPr>
    </w:p>
    <w:p w:rsidR="008754FD" w:rsidRPr="008754FD" w:rsidRDefault="008754FD" w:rsidP="008754FD">
      <w:pPr>
        <w:widowControl w:val="0"/>
        <w:spacing w:after="0" w:line="240" w:lineRule="auto"/>
        <w:ind w:left="720" w:hanging="720"/>
        <w:jc w:val="both"/>
        <w:rPr>
          <w:rFonts w:ascii="Times New Roman" w:eastAsia="Times New Roman" w:hAnsi="Times New Roman" w:cs="Times New Roman"/>
          <w:sz w:val="24"/>
          <w:szCs w:val="24"/>
          <w:lang w:val="en-US"/>
        </w:rPr>
      </w:pPr>
      <w:r w:rsidRPr="008754FD">
        <w:rPr>
          <w:rFonts w:ascii="Times New Roman" w:eastAsia="Times New Roman" w:hAnsi="Times New Roman" w:cs="Times New Roman"/>
          <w:sz w:val="24"/>
          <w:szCs w:val="24"/>
          <w:lang w:val="en-US"/>
        </w:rPr>
        <w:t xml:space="preserve">Martin, B. (2012), ‘Are universities and university research under threat? </w:t>
      </w:r>
      <w:proofErr w:type="gramStart"/>
      <w:r w:rsidRPr="008754FD">
        <w:rPr>
          <w:rFonts w:ascii="Times New Roman" w:eastAsia="Times New Roman" w:hAnsi="Times New Roman" w:cs="Times New Roman"/>
          <w:sz w:val="24"/>
          <w:szCs w:val="24"/>
          <w:lang w:val="en-US"/>
        </w:rPr>
        <w:t xml:space="preserve">Towards an evolutionary model of university speciation’, </w:t>
      </w:r>
      <w:r w:rsidRPr="008754FD">
        <w:rPr>
          <w:rFonts w:ascii="Times New Roman" w:eastAsia="Times New Roman" w:hAnsi="Times New Roman" w:cs="Times New Roman"/>
          <w:i/>
          <w:sz w:val="24"/>
          <w:szCs w:val="24"/>
          <w:lang w:val="en-US"/>
        </w:rPr>
        <w:t>Cambridge Journal of Economics</w:t>
      </w:r>
      <w:r w:rsidRPr="008754FD">
        <w:rPr>
          <w:rFonts w:ascii="Times New Roman" w:eastAsia="Times New Roman" w:hAnsi="Times New Roman" w:cs="Times New Roman"/>
          <w:sz w:val="24"/>
          <w:szCs w:val="24"/>
          <w:lang w:val="en-US"/>
        </w:rPr>
        <w:t xml:space="preserve">, </w:t>
      </w:r>
      <w:r w:rsidRPr="00C70696">
        <w:rPr>
          <w:rFonts w:ascii="Times New Roman" w:eastAsia="Times New Roman" w:hAnsi="Times New Roman" w:cs="Times New Roman"/>
          <w:b/>
          <w:sz w:val="24"/>
          <w:szCs w:val="24"/>
          <w:lang w:val="en-US"/>
        </w:rPr>
        <w:t>36</w:t>
      </w:r>
      <w:r w:rsidRPr="008754FD">
        <w:rPr>
          <w:rFonts w:ascii="Times New Roman" w:eastAsia="Times New Roman" w:hAnsi="Times New Roman" w:cs="Times New Roman"/>
          <w:sz w:val="24"/>
          <w:szCs w:val="24"/>
          <w:lang w:val="en-US"/>
        </w:rPr>
        <w:t>, 543-565.</w:t>
      </w:r>
      <w:proofErr w:type="gramEnd"/>
    </w:p>
    <w:p w:rsidR="008754FD" w:rsidRPr="008754FD" w:rsidRDefault="008754FD" w:rsidP="008754FD">
      <w:pPr>
        <w:widowControl w:val="0"/>
        <w:spacing w:after="0" w:line="240" w:lineRule="auto"/>
        <w:ind w:left="720" w:hanging="720"/>
        <w:jc w:val="both"/>
        <w:rPr>
          <w:rFonts w:ascii="Times New Roman" w:eastAsia="Times New Roman" w:hAnsi="Times New Roman" w:cs="Times New Roman"/>
          <w:sz w:val="24"/>
          <w:szCs w:val="24"/>
          <w:lang w:val="en-US"/>
        </w:rPr>
      </w:pPr>
    </w:p>
    <w:p w:rsidR="008754FD" w:rsidRPr="008754FD" w:rsidRDefault="008754FD" w:rsidP="008754FD">
      <w:pPr>
        <w:widowControl w:val="0"/>
        <w:spacing w:after="0" w:line="240" w:lineRule="auto"/>
        <w:ind w:left="720" w:hanging="720"/>
        <w:jc w:val="both"/>
        <w:rPr>
          <w:rFonts w:ascii="Times New Roman" w:eastAsia="Times New Roman" w:hAnsi="Times New Roman" w:cs="Times New Roman"/>
          <w:sz w:val="24"/>
          <w:szCs w:val="24"/>
          <w:lang w:val="en-US"/>
        </w:rPr>
      </w:pPr>
      <w:r w:rsidRPr="008754FD">
        <w:rPr>
          <w:rFonts w:ascii="Times New Roman" w:eastAsia="Times New Roman" w:hAnsi="Times New Roman" w:cs="Times New Roman"/>
          <w:sz w:val="24"/>
          <w:szCs w:val="24"/>
          <w:lang w:val="en-US"/>
        </w:rPr>
        <w:t>Mosey, S. and Wright, M. (2007), ‘</w:t>
      </w:r>
      <w:proofErr w:type="gramStart"/>
      <w:r w:rsidRPr="008754FD">
        <w:rPr>
          <w:rFonts w:ascii="Times New Roman" w:eastAsia="Times New Roman" w:hAnsi="Times New Roman" w:cs="Times New Roman"/>
          <w:sz w:val="24"/>
          <w:szCs w:val="24"/>
          <w:lang w:val="en-US"/>
        </w:rPr>
        <w:t>From</w:t>
      </w:r>
      <w:proofErr w:type="gramEnd"/>
      <w:r w:rsidRPr="008754FD">
        <w:rPr>
          <w:rFonts w:ascii="Times New Roman" w:eastAsia="Times New Roman" w:hAnsi="Times New Roman" w:cs="Times New Roman"/>
          <w:sz w:val="24"/>
          <w:szCs w:val="24"/>
          <w:lang w:val="en-US"/>
        </w:rPr>
        <w:t xml:space="preserve"> human capital to social capital: A longitudinal study of technology-based academic entrepreneurs’</w:t>
      </w:r>
      <w:r w:rsidR="008269FF">
        <w:rPr>
          <w:rFonts w:ascii="Times New Roman" w:eastAsia="Times New Roman" w:hAnsi="Times New Roman" w:cs="Times New Roman"/>
          <w:sz w:val="24"/>
          <w:szCs w:val="24"/>
          <w:lang w:val="en-US"/>
        </w:rPr>
        <w:t>,</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i/>
          <w:sz w:val="24"/>
          <w:szCs w:val="24"/>
          <w:lang w:val="en-US"/>
        </w:rPr>
        <w:t>Entrepreneurship Theory and Practice</w:t>
      </w:r>
      <w:r w:rsidR="008269FF">
        <w:rPr>
          <w:rFonts w:ascii="Times New Roman" w:eastAsia="Times New Roman" w:hAnsi="Times New Roman" w:cs="Times New Roman"/>
          <w:i/>
          <w:sz w:val="24"/>
          <w:szCs w:val="24"/>
          <w:lang w:val="en-US"/>
        </w:rPr>
        <w:t>,</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b/>
          <w:sz w:val="24"/>
          <w:szCs w:val="24"/>
          <w:lang w:val="en-US"/>
        </w:rPr>
        <w:t>31</w:t>
      </w:r>
      <w:r w:rsidRPr="008754FD">
        <w:rPr>
          <w:rFonts w:ascii="Times New Roman" w:eastAsia="Times New Roman" w:hAnsi="Times New Roman" w:cs="Times New Roman"/>
          <w:sz w:val="24"/>
          <w:szCs w:val="24"/>
          <w:lang w:val="en-US"/>
        </w:rPr>
        <w:t>, 909-936.</w:t>
      </w:r>
    </w:p>
    <w:p w:rsidR="008754FD" w:rsidRPr="008754FD" w:rsidRDefault="008754FD" w:rsidP="008754FD">
      <w:pPr>
        <w:autoSpaceDE w:val="0"/>
        <w:autoSpaceDN w:val="0"/>
        <w:spacing w:after="0" w:line="240" w:lineRule="auto"/>
        <w:ind w:left="720" w:hanging="720"/>
        <w:jc w:val="both"/>
        <w:rPr>
          <w:rFonts w:ascii="Times New Roman" w:eastAsia="Times New Roman" w:hAnsi="Times New Roman" w:cs="Times New Roman"/>
          <w:snapToGrid w:val="0"/>
          <w:sz w:val="24"/>
          <w:szCs w:val="24"/>
          <w:lang w:val="en-US" w:eastAsia="nl-NL"/>
        </w:rPr>
      </w:pPr>
    </w:p>
    <w:p w:rsidR="008F43F7" w:rsidRDefault="008F43F7" w:rsidP="008754FD">
      <w:pPr>
        <w:autoSpaceDE w:val="0"/>
        <w:autoSpaceDN w:val="0"/>
        <w:spacing w:after="0" w:line="240" w:lineRule="auto"/>
        <w:ind w:left="720" w:hanging="720"/>
        <w:jc w:val="both"/>
        <w:rPr>
          <w:rFonts w:ascii="Times New Roman" w:eastAsia="Times New Roman" w:hAnsi="Times New Roman" w:cs="Times New Roman"/>
          <w:snapToGrid w:val="0"/>
          <w:sz w:val="24"/>
          <w:szCs w:val="24"/>
          <w:lang w:eastAsia="nl-NL"/>
        </w:rPr>
      </w:pPr>
      <w:r>
        <w:rPr>
          <w:rFonts w:ascii="Times New Roman" w:eastAsia="Times New Roman" w:hAnsi="Times New Roman" w:cs="Times New Roman"/>
          <w:snapToGrid w:val="0"/>
          <w:sz w:val="24"/>
          <w:szCs w:val="24"/>
          <w:lang w:eastAsia="nl-NL"/>
        </w:rPr>
        <w:t>Murakami, Y. (2014)</w:t>
      </w:r>
      <w:r w:rsidR="008269FF">
        <w:rPr>
          <w:rFonts w:ascii="Times New Roman" w:eastAsia="Times New Roman" w:hAnsi="Times New Roman" w:cs="Times New Roman"/>
          <w:snapToGrid w:val="0"/>
          <w:sz w:val="24"/>
          <w:szCs w:val="24"/>
          <w:lang w:eastAsia="nl-NL"/>
        </w:rPr>
        <w:t>,</w:t>
      </w:r>
      <w:r>
        <w:rPr>
          <w:rFonts w:ascii="Times New Roman" w:eastAsia="Times New Roman" w:hAnsi="Times New Roman" w:cs="Times New Roman"/>
          <w:snapToGrid w:val="0"/>
          <w:sz w:val="24"/>
          <w:szCs w:val="24"/>
          <w:lang w:eastAsia="nl-NL"/>
        </w:rPr>
        <w:t xml:space="preserve"> ‘Influences of return migration on international collaborative research networks: cases of Japanese scientists returning from the US’</w:t>
      </w:r>
      <w:r w:rsidR="008269FF">
        <w:rPr>
          <w:rFonts w:ascii="Times New Roman" w:eastAsia="Times New Roman" w:hAnsi="Times New Roman" w:cs="Times New Roman"/>
          <w:snapToGrid w:val="0"/>
          <w:sz w:val="24"/>
          <w:szCs w:val="24"/>
          <w:lang w:eastAsia="nl-NL"/>
        </w:rPr>
        <w:t>,</w:t>
      </w:r>
      <w:r>
        <w:rPr>
          <w:rFonts w:ascii="Times New Roman" w:eastAsia="Times New Roman" w:hAnsi="Times New Roman" w:cs="Times New Roman"/>
          <w:snapToGrid w:val="0"/>
          <w:sz w:val="24"/>
          <w:szCs w:val="24"/>
          <w:lang w:eastAsia="nl-NL"/>
        </w:rPr>
        <w:t xml:space="preserve"> </w:t>
      </w:r>
      <w:r w:rsidRPr="00950348">
        <w:rPr>
          <w:rFonts w:ascii="Times New Roman" w:eastAsia="Times New Roman" w:hAnsi="Times New Roman" w:cs="Times New Roman"/>
          <w:i/>
          <w:snapToGrid w:val="0"/>
          <w:sz w:val="24"/>
          <w:szCs w:val="24"/>
          <w:lang w:eastAsia="nl-NL"/>
        </w:rPr>
        <w:t>Journal of Technology Transfer</w:t>
      </w:r>
      <w:r>
        <w:rPr>
          <w:rFonts w:ascii="Times New Roman" w:eastAsia="Times New Roman" w:hAnsi="Times New Roman" w:cs="Times New Roman"/>
          <w:snapToGrid w:val="0"/>
          <w:sz w:val="24"/>
          <w:szCs w:val="24"/>
          <w:lang w:eastAsia="nl-NL"/>
        </w:rPr>
        <w:t xml:space="preserve">, </w:t>
      </w:r>
      <w:r w:rsidRPr="00C70696">
        <w:rPr>
          <w:rFonts w:ascii="Times New Roman" w:eastAsia="Times New Roman" w:hAnsi="Times New Roman" w:cs="Times New Roman"/>
          <w:b/>
          <w:snapToGrid w:val="0"/>
          <w:sz w:val="24"/>
          <w:szCs w:val="24"/>
          <w:lang w:eastAsia="nl-NL"/>
        </w:rPr>
        <w:t>39</w:t>
      </w:r>
      <w:r>
        <w:rPr>
          <w:rFonts w:ascii="Times New Roman" w:eastAsia="Times New Roman" w:hAnsi="Times New Roman" w:cs="Times New Roman"/>
          <w:snapToGrid w:val="0"/>
          <w:sz w:val="24"/>
          <w:szCs w:val="24"/>
          <w:lang w:eastAsia="nl-NL"/>
        </w:rPr>
        <w:t>(4), 616-634.</w:t>
      </w:r>
    </w:p>
    <w:p w:rsidR="008F43F7" w:rsidRDefault="008F43F7" w:rsidP="008754FD">
      <w:pPr>
        <w:autoSpaceDE w:val="0"/>
        <w:autoSpaceDN w:val="0"/>
        <w:spacing w:after="0" w:line="240" w:lineRule="auto"/>
        <w:ind w:left="720" w:hanging="720"/>
        <w:jc w:val="both"/>
        <w:rPr>
          <w:rFonts w:ascii="Times New Roman" w:eastAsia="Times New Roman" w:hAnsi="Times New Roman" w:cs="Times New Roman"/>
          <w:snapToGrid w:val="0"/>
          <w:sz w:val="24"/>
          <w:szCs w:val="24"/>
          <w:lang w:eastAsia="nl-NL"/>
        </w:rPr>
      </w:pPr>
    </w:p>
    <w:p w:rsidR="008754FD" w:rsidRPr="008754FD" w:rsidRDefault="008754FD"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proofErr w:type="spellStart"/>
      <w:r w:rsidRPr="008754FD">
        <w:rPr>
          <w:rFonts w:ascii="Times New Roman" w:eastAsia="Times New Roman" w:hAnsi="Times New Roman" w:cs="Times New Roman"/>
          <w:sz w:val="24"/>
          <w:szCs w:val="24"/>
          <w:lang w:val="en-US"/>
        </w:rPr>
        <w:t>Mustar</w:t>
      </w:r>
      <w:proofErr w:type="spellEnd"/>
      <w:r w:rsidRPr="008754FD">
        <w:rPr>
          <w:rFonts w:ascii="Times New Roman" w:eastAsia="Times New Roman" w:hAnsi="Times New Roman" w:cs="Times New Roman"/>
          <w:sz w:val="24"/>
          <w:szCs w:val="24"/>
          <w:lang w:val="en-US"/>
        </w:rPr>
        <w:t>, P., Renault, M.</w:t>
      </w:r>
      <w:r w:rsidR="008269FF">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sz w:val="24"/>
          <w:szCs w:val="24"/>
          <w:lang w:val="en-US"/>
        </w:rPr>
        <w:t xml:space="preserve">Colombo, </w:t>
      </w:r>
      <w:r w:rsidR="008269FF">
        <w:rPr>
          <w:rFonts w:ascii="Times New Roman" w:eastAsia="Times New Roman" w:hAnsi="Times New Roman" w:cs="Times New Roman"/>
          <w:sz w:val="24"/>
          <w:szCs w:val="24"/>
          <w:lang w:val="en-US"/>
        </w:rPr>
        <w:t>M.,</w:t>
      </w:r>
      <w:r w:rsidRPr="008754FD">
        <w:rPr>
          <w:rFonts w:ascii="Times New Roman" w:eastAsia="Times New Roman" w:hAnsi="Times New Roman" w:cs="Times New Roman"/>
          <w:sz w:val="24"/>
          <w:szCs w:val="24"/>
          <w:lang w:val="en-US"/>
        </w:rPr>
        <w:t xml:space="preserve"> </w:t>
      </w:r>
      <w:proofErr w:type="spellStart"/>
      <w:r w:rsidRPr="008754FD">
        <w:rPr>
          <w:rFonts w:ascii="Times New Roman" w:eastAsia="Times New Roman" w:hAnsi="Times New Roman" w:cs="Times New Roman"/>
          <w:sz w:val="24"/>
          <w:szCs w:val="24"/>
          <w:lang w:val="en-US"/>
        </w:rPr>
        <w:t>Piva</w:t>
      </w:r>
      <w:proofErr w:type="spellEnd"/>
      <w:r w:rsidRPr="008754FD">
        <w:rPr>
          <w:rFonts w:ascii="Times New Roman" w:eastAsia="Times New Roman" w:hAnsi="Times New Roman" w:cs="Times New Roman"/>
          <w:sz w:val="24"/>
          <w:szCs w:val="24"/>
          <w:lang w:val="en-US"/>
        </w:rPr>
        <w:t xml:space="preserve">, </w:t>
      </w:r>
      <w:r w:rsidR="008269FF">
        <w:rPr>
          <w:rFonts w:ascii="Times New Roman" w:eastAsia="Times New Roman" w:hAnsi="Times New Roman" w:cs="Times New Roman"/>
          <w:sz w:val="24"/>
          <w:szCs w:val="24"/>
          <w:lang w:val="en-US"/>
        </w:rPr>
        <w:t>E.,</w:t>
      </w:r>
      <w:r w:rsidRPr="008754FD">
        <w:rPr>
          <w:rFonts w:ascii="Times New Roman" w:eastAsia="Times New Roman" w:hAnsi="Times New Roman" w:cs="Times New Roman"/>
          <w:sz w:val="24"/>
          <w:szCs w:val="24"/>
          <w:lang w:val="en-US"/>
        </w:rPr>
        <w:t xml:space="preserve"> </w:t>
      </w:r>
      <w:proofErr w:type="spellStart"/>
      <w:r w:rsidRPr="008754FD">
        <w:rPr>
          <w:rFonts w:ascii="Times New Roman" w:eastAsia="Times New Roman" w:hAnsi="Times New Roman" w:cs="Times New Roman"/>
          <w:sz w:val="24"/>
          <w:szCs w:val="24"/>
          <w:lang w:val="en-US"/>
        </w:rPr>
        <w:t>Fontes</w:t>
      </w:r>
      <w:proofErr w:type="spellEnd"/>
      <w:r w:rsidRPr="008754FD">
        <w:rPr>
          <w:rFonts w:ascii="Times New Roman" w:eastAsia="Times New Roman" w:hAnsi="Times New Roman" w:cs="Times New Roman"/>
          <w:sz w:val="24"/>
          <w:szCs w:val="24"/>
          <w:lang w:val="en-US"/>
        </w:rPr>
        <w:t xml:space="preserve">, </w:t>
      </w:r>
      <w:r w:rsidR="008269FF">
        <w:rPr>
          <w:rFonts w:ascii="Times New Roman" w:eastAsia="Times New Roman" w:hAnsi="Times New Roman" w:cs="Times New Roman"/>
          <w:sz w:val="24"/>
          <w:szCs w:val="24"/>
          <w:lang w:val="en-US"/>
        </w:rPr>
        <w:t>M.,</w:t>
      </w:r>
      <w:r w:rsidRPr="008754FD">
        <w:rPr>
          <w:rFonts w:ascii="Times New Roman" w:eastAsia="Times New Roman" w:hAnsi="Times New Roman" w:cs="Times New Roman"/>
          <w:sz w:val="24"/>
          <w:szCs w:val="24"/>
          <w:lang w:val="en-US"/>
        </w:rPr>
        <w:t xml:space="preserve"> Lockett, </w:t>
      </w:r>
      <w:r w:rsidR="008269FF">
        <w:rPr>
          <w:rFonts w:ascii="Times New Roman" w:eastAsia="Times New Roman" w:hAnsi="Times New Roman" w:cs="Times New Roman"/>
          <w:sz w:val="24"/>
          <w:szCs w:val="24"/>
          <w:lang w:val="en-US"/>
        </w:rPr>
        <w:t xml:space="preserve">A., </w:t>
      </w:r>
      <w:r w:rsidRPr="008754FD">
        <w:rPr>
          <w:rFonts w:ascii="Times New Roman" w:eastAsia="Times New Roman" w:hAnsi="Times New Roman" w:cs="Times New Roman"/>
          <w:sz w:val="24"/>
          <w:szCs w:val="24"/>
          <w:lang w:val="en-US"/>
        </w:rPr>
        <w:t xml:space="preserve">Wright, </w:t>
      </w:r>
      <w:r w:rsidR="008269FF">
        <w:rPr>
          <w:rFonts w:ascii="Times New Roman" w:eastAsia="Times New Roman" w:hAnsi="Times New Roman" w:cs="Times New Roman"/>
          <w:sz w:val="24"/>
          <w:szCs w:val="24"/>
          <w:lang w:val="en-US"/>
        </w:rPr>
        <w:t xml:space="preserve">M., </w:t>
      </w:r>
      <w:r w:rsidRPr="008754FD">
        <w:rPr>
          <w:rFonts w:ascii="Times New Roman" w:eastAsia="Times New Roman" w:hAnsi="Times New Roman" w:cs="Times New Roman"/>
          <w:sz w:val="24"/>
          <w:szCs w:val="24"/>
          <w:lang w:val="en-US"/>
        </w:rPr>
        <w:t>Clarysse</w:t>
      </w:r>
      <w:proofErr w:type="gramStart"/>
      <w:r w:rsidRPr="008754FD">
        <w:rPr>
          <w:rFonts w:ascii="Times New Roman" w:eastAsia="Times New Roman" w:hAnsi="Times New Roman" w:cs="Times New Roman"/>
          <w:sz w:val="24"/>
          <w:szCs w:val="24"/>
          <w:lang w:val="en-US"/>
        </w:rPr>
        <w:t xml:space="preserve">,  </w:t>
      </w:r>
      <w:r w:rsidR="008269FF">
        <w:rPr>
          <w:rFonts w:ascii="Times New Roman" w:eastAsia="Times New Roman" w:hAnsi="Times New Roman" w:cs="Times New Roman"/>
          <w:sz w:val="24"/>
          <w:szCs w:val="24"/>
          <w:lang w:val="en-US"/>
        </w:rPr>
        <w:t>B</w:t>
      </w:r>
      <w:proofErr w:type="gramEnd"/>
      <w:r w:rsidR="008269FF">
        <w:rPr>
          <w:rFonts w:ascii="Times New Roman" w:eastAsia="Times New Roman" w:hAnsi="Times New Roman" w:cs="Times New Roman"/>
          <w:sz w:val="24"/>
          <w:szCs w:val="24"/>
          <w:lang w:val="en-US"/>
        </w:rPr>
        <w:t xml:space="preserve">. and </w:t>
      </w:r>
      <w:r w:rsidRPr="008754FD">
        <w:rPr>
          <w:rFonts w:ascii="Times New Roman" w:eastAsia="Times New Roman" w:hAnsi="Times New Roman" w:cs="Times New Roman"/>
          <w:sz w:val="24"/>
          <w:szCs w:val="24"/>
          <w:lang w:val="en-US"/>
        </w:rPr>
        <w:t>Moray</w:t>
      </w:r>
      <w:r w:rsidR="008269FF">
        <w:rPr>
          <w:rFonts w:ascii="Times New Roman" w:eastAsia="Times New Roman" w:hAnsi="Times New Roman" w:cs="Times New Roman"/>
          <w:sz w:val="24"/>
          <w:szCs w:val="24"/>
          <w:lang w:val="en-US"/>
        </w:rPr>
        <w:t>, N</w:t>
      </w:r>
      <w:r w:rsidRPr="008754FD">
        <w:rPr>
          <w:rFonts w:ascii="Times New Roman" w:eastAsia="Times New Roman" w:hAnsi="Times New Roman" w:cs="Times New Roman"/>
          <w:sz w:val="24"/>
          <w:szCs w:val="24"/>
          <w:lang w:val="en-US"/>
        </w:rPr>
        <w:t>. (2006), ‘</w:t>
      </w:r>
      <w:proofErr w:type="spellStart"/>
      <w:r w:rsidRPr="008754FD">
        <w:rPr>
          <w:rFonts w:ascii="Times New Roman" w:eastAsia="Times New Roman" w:hAnsi="Times New Roman" w:cs="Times New Roman"/>
          <w:sz w:val="24"/>
          <w:szCs w:val="24"/>
          <w:lang w:val="en-US"/>
        </w:rPr>
        <w:t>Conceptualising</w:t>
      </w:r>
      <w:proofErr w:type="spellEnd"/>
      <w:r w:rsidRPr="008754FD">
        <w:rPr>
          <w:rFonts w:ascii="Times New Roman" w:eastAsia="Times New Roman" w:hAnsi="Times New Roman" w:cs="Times New Roman"/>
          <w:sz w:val="24"/>
          <w:szCs w:val="24"/>
          <w:lang w:val="en-US"/>
        </w:rPr>
        <w:t xml:space="preserve"> the heterogeneity of research-based spin-offs: A multi-dimensional taxonomy’, </w:t>
      </w:r>
      <w:r w:rsidRPr="008754FD">
        <w:rPr>
          <w:rFonts w:ascii="Times New Roman" w:eastAsia="Times New Roman" w:hAnsi="Times New Roman" w:cs="Times New Roman"/>
          <w:i/>
          <w:sz w:val="24"/>
          <w:szCs w:val="24"/>
          <w:lang w:val="en-US"/>
        </w:rPr>
        <w:t>Research Policy</w:t>
      </w:r>
      <w:r w:rsidRPr="008754FD">
        <w:rPr>
          <w:rFonts w:ascii="Times New Roman" w:eastAsia="Times New Roman" w:hAnsi="Times New Roman" w:cs="Times New Roman"/>
          <w:b/>
          <w:i/>
          <w:sz w:val="24"/>
          <w:szCs w:val="24"/>
          <w:lang w:val="en-US"/>
        </w:rPr>
        <w:t xml:space="preserve">, </w:t>
      </w:r>
      <w:r w:rsidRPr="008754FD">
        <w:rPr>
          <w:rFonts w:ascii="Times New Roman" w:eastAsia="Times New Roman" w:hAnsi="Times New Roman" w:cs="Times New Roman"/>
          <w:b/>
          <w:sz w:val="24"/>
          <w:szCs w:val="24"/>
          <w:lang w:val="en-US"/>
        </w:rPr>
        <w:t>35(</w:t>
      </w:r>
      <w:r w:rsidRPr="008754FD">
        <w:rPr>
          <w:rFonts w:ascii="Times New Roman" w:eastAsia="Times New Roman" w:hAnsi="Times New Roman" w:cs="Times New Roman"/>
          <w:sz w:val="24"/>
          <w:szCs w:val="24"/>
          <w:lang w:val="en-US"/>
        </w:rPr>
        <w:t>2), 289-</w:t>
      </w:r>
    </w:p>
    <w:p w:rsidR="008754FD" w:rsidRPr="008754FD" w:rsidRDefault="008754FD"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p>
    <w:p w:rsidR="008754FD" w:rsidRDefault="008754FD"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proofErr w:type="gramStart"/>
      <w:r w:rsidRPr="008754FD">
        <w:rPr>
          <w:rFonts w:ascii="Times New Roman" w:eastAsia="Times New Roman" w:hAnsi="Times New Roman" w:cs="Times New Roman"/>
          <w:sz w:val="24"/>
          <w:szCs w:val="24"/>
          <w:lang w:val="en-US"/>
        </w:rPr>
        <w:t>O’Shea, R., Allen, T., and Chevalier, A.</w:t>
      </w:r>
      <w:proofErr w:type="gramEnd"/>
      <w:r w:rsidRPr="008754FD">
        <w:rPr>
          <w:rFonts w:ascii="Times New Roman" w:eastAsia="Times New Roman" w:hAnsi="Times New Roman" w:cs="Times New Roman"/>
          <w:sz w:val="24"/>
          <w:szCs w:val="24"/>
          <w:lang w:val="en-US"/>
        </w:rPr>
        <w:t xml:space="preserve">  </w:t>
      </w:r>
      <w:proofErr w:type="gramStart"/>
      <w:r w:rsidRPr="008754FD">
        <w:rPr>
          <w:rFonts w:ascii="Times New Roman" w:eastAsia="Times New Roman" w:hAnsi="Times New Roman" w:cs="Times New Roman"/>
          <w:sz w:val="24"/>
          <w:szCs w:val="24"/>
          <w:lang w:val="en-US"/>
        </w:rPr>
        <w:t xml:space="preserve">(2005), ‘Entrepreneurial </w:t>
      </w:r>
      <w:r w:rsidR="00F62497">
        <w:rPr>
          <w:rFonts w:ascii="Times New Roman" w:eastAsia="Times New Roman" w:hAnsi="Times New Roman" w:cs="Times New Roman"/>
          <w:sz w:val="24"/>
          <w:szCs w:val="24"/>
          <w:lang w:val="en-US"/>
        </w:rPr>
        <w:t>o</w:t>
      </w:r>
      <w:r w:rsidRPr="008754FD">
        <w:rPr>
          <w:rFonts w:ascii="Times New Roman" w:eastAsia="Times New Roman" w:hAnsi="Times New Roman" w:cs="Times New Roman"/>
          <w:sz w:val="24"/>
          <w:szCs w:val="24"/>
          <w:lang w:val="en-US"/>
        </w:rPr>
        <w:t xml:space="preserve">rientation, </w:t>
      </w:r>
      <w:r w:rsidR="00F62497">
        <w:rPr>
          <w:rFonts w:ascii="Times New Roman" w:eastAsia="Times New Roman" w:hAnsi="Times New Roman" w:cs="Times New Roman"/>
          <w:sz w:val="24"/>
          <w:szCs w:val="24"/>
          <w:lang w:val="en-US"/>
        </w:rPr>
        <w:t>t</w:t>
      </w:r>
      <w:r w:rsidRPr="008754FD">
        <w:rPr>
          <w:rFonts w:ascii="Times New Roman" w:eastAsia="Times New Roman" w:hAnsi="Times New Roman" w:cs="Times New Roman"/>
          <w:sz w:val="24"/>
          <w:szCs w:val="24"/>
          <w:lang w:val="en-US"/>
        </w:rPr>
        <w:t xml:space="preserve">echnology </w:t>
      </w:r>
      <w:r w:rsidR="00F62497">
        <w:rPr>
          <w:rFonts w:ascii="Times New Roman" w:eastAsia="Times New Roman" w:hAnsi="Times New Roman" w:cs="Times New Roman"/>
          <w:sz w:val="24"/>
          <w:szCs w:val="24"/>
          <w:lang w:val="en-US"/>
        </w:rPr>
        <w:t>t</w:t>
      </w:r>
      <w:r w:rsidRPr="008754FD">
        <w:rPr>
          <w:rFonts w:ascii="Times New Roman" w:eastAsia="Times New Roman" w:hAnsi="Times New Roman" w:cs="Times New Roman"/>
          <w:sz w:val="24"/>
          <w:szCs w:val="24"/>
          <w:lang w:val="en-US"/>
        </w:rPr>
        <w:t xml:space="preserve">ransfer, and </w:t>
      </w:r>
      <w:r w:rsidR="00F62497">
        <w:rPr>
          <w:rFonts w:ascii="Times New Roman" w:eastAsia="Times New Roman" w:hAnsi="Times New Roman" w:cs="Times New Roman"/>
          <w:sz w:val="24"/>
          <w:szCs w:val="24"/>
          <w:lang w:val="en-US"/>
        </w:rPr>
        <w:t>s</w:t>
      </w:r>
      <w:r w:rsidRPr="008754FD">
        <w:rPr>
          <w:rFonts w:ascii="Times New Roman" w:eastAsia="Times New Roman" w:hAnsi="Times New Roman" w:cs="Times New Roman"/>
          <w:sz w:val="24"/>
          <w:szCs w:val="24"/>
          <w:lang w:val="en-US"/>
        </w:rPr>
        <w:t xml:space="preserve">pin-off </w:t>
      </w:r>
      <w:r w:rsidR="00F62497">
        <w:rPr>
          <w:rFonts w:ascii="Times New Roman" w:eastAsia="Times New Roman" w:hAnsi="Times New Roman" w:cs="Times New Roman"/>
          <w:sz w:val="24"/>
          <w:szCs w:val="24"/>
          <w:lang w:val="en-US"/>
        </w:rPr>
        <w:t>p</w:t>
      </w:r>
      <w:r w:rsidRPr="008754FD">
        <w:rPr>
          <w:rFonts w:ascii="Times New Roman" w:eastAsia="Times New Roman" w:hAnsi="Times New Roman" w:cs="Times New Roman"/>
          <w:sz w:val="24"/>
          <w:szCs w:val="24"/>
          <w:lang w:val="en-US"/>
        </w:rPr>
        <w:t xml:space="preserve">erformance of U.S. </w:t>
      </w:r>
      <w:r w:rsidR="00F62497">
        <w:rPr>
          <w:rFonts w:ascii="Times New Roman" w:eastAsia="Times New Roman" w:hAnsi="Times New Roman" w:cs="Times New Roman"/>
          <w:sz w:val="24"/>
          <w:szCs w:val="24"/>
          <w:lang w:val="en-US"/>
        </w:rPr>
        <w:t>u</w:t>
      </w:r>
      <w:r w:rsidRPr="008754FD">
        <w:rPr>
          <w:rFonts w:ascii="Times New Roman" w:eastAsia="Times New Roman" w:hAnsi="Times New Roman" w:cs="Times New Roman"/>
          <w:sz w:val="24"/>
          <w:szCs w:val="24"/>
          <w:lang w:val="en-US"/>
        </w:rPr>
        <w:t xml:space="preserve">niversities’, </w:t>
      </w:r>
      <w:r w:rsidRPr="008754FD">
        <w:rPr>
          <w:rFonts w:ascii="Times New Roman" w:eastAsia="Times New Roman" w:hAnsi="Times New Roman" w:cs="Times New Roman"/>
          <w:i/>
          <w:sz w:val="24"/>
          <w:szCs w:val="24"/>
          <w:lang w:val="en-US"/>
        </w:rPr>
        <w:t>Research Policy</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b/>
          <w:sz w:val="24"/>
          <w:szCs w:val="24"/>
          <w:lang w:val="en-US"/>
        </w:rPr>
        <w:t>34</w:t>
      </w:r>
      <w:r w:rsidRPr="008754FD">
        <w:rPr>
          <w:rFonts w:ascii="Times New Roman" w:eastAsia="Times New Roman" w:hAnsi="Times New Roman" w:cs="Times New Roman"/>
          <w:sz w:val="24"/>
          <w:szCs w:val="24"/>
          <w:lang w:val="en-US"/>
        </w:rPr>
        <w:t>(7), 994-1009.</w:t>
      </w:r>
      <w:proofErr w:type="gramEnd"/>
      <w:r w:rsidRPr="008754FD">
        <w:rPr>
          <w:rFonts w:ascii="Times New Roman" w:eastAsia="Times New Roman" w:hAnsi="Times New Roman" w:cs="Times New Roman"/>
          <w:sz w:val="24"/>
          <w:szCs w:val="24"/>
          <w:lang w:val="en-US"/>
        </w:rPr>
        <w:t xml:space="preserve"> </w:t>
      </w:r>
    </w:p>
    <w:p w:rsidR="00950348" w:rsidRPr="008754FD" w:rsidRDefault="00950348"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p>
    <w:p w:rsidR="008754FD" w:rsidRDefault="00950348"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r w:rsidRPr="00950348">
        <w:rPr>
          <w:rFonts w:ascii="Times New Roman" w:eastAsia="Times New Roman" w:hAnsi="Times New Roman" w:cs="Times New Roman"/>
          <w:sz w:val="24"/>
          <w:szCs w:val="24"/>
          <w:lang w:val="en-US"/>
        </w:rPr>
        <w:t>Perkmann</w:t>
      </w:r>
      <w:r>
        <w:rPr>
          <w:rFonts w:ascii="Times New Roman" w:eastAsia="Times New Roman" w:hAnsi="Times New Roman" w:cs="Times New Roman"/>
          <w:sz w:val="24"/>
          <w:szCs w:val="24"/>
          <w:lang w:val="en-US"/>
        </w:rPr>
        <w:t xml:space="preserve">, M. and </w:t>
      </w:r>
      <w:r w:rsidRPr="00950348">
        <w:rPr>
          <w:rFonts w:ascii="Times New Roman" w:eastAsia="Times New Roman" w:hAnsi="Times New Roman" w:cs="Times New Roman"/>
          <w:sz w:val="24"/>
          <w:szCs w:val="24"/>
          <w:lang w:val="en-US"/>
        </w:rPr>
        <w:t xml:space="preserve">West, </w:t>
      </w:r>
      <w:r>
        <w:rPr>
          <w:rFonts w:ascii="Times New Roman" w:eastAsia="Times New Roman" w:hAnsi="Times New Roman" w:cs="Times New Roman"/>
          <w:sz w:val="24"/>
          <w:szCs w:val="24"/>
          <w:lang w:val="en-US"/>
        </w:rPr>
        <w:t>J. (2015)</w:t>
      </w:r>
      <w:r w:rsidR="008269FF">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Pr="00950348">
        <w:rPr>
          <w:rFonts w:ascii="Times New Roman" w:eastAsia="Times New Roman" w:hAnsi="Times New Roman" w:cs="Times New Roman"/>
          <w:sz w:val="24"/>
          <w:szCs w:val="24"/>
          <w:lang w:val="en-US"/>
        </w:rPr>
        <w:t xml:space="preserve">Open </w:t>
      </w:r>
      <w:r w:rsidR="00F62497">
        <w:rPr>
          <w:rFonts w:ascii="Times New Roman" w:eastAsia="Times New Roman" w:hAnsi="Times New Roman" w:cs="Times New Roman"/>
          <w:sz w:val="24"/>
          <w:szCs w:val="24"/>
          <w:lang w:val="en-US"/>
        </w:rPr>
        <w:t>s</w:t>
      </w:r>
      <w:r w:rsidRPr="00950348">
        <w:rPr>
          <w:rFonts w:ascii="Times New Roman" w:eastAsia="Times New Roman" w:hAnsi="Times New Roman" w:cs="Times New Roman"/>
          <w:sz w:val="24"/>
          <w:szCs w:val="24"/>
          <w:lang w:val="en-US"/>
        </w:rPr>
        <w:t xml:space="preserve">cience and </w:t>
      </w:r>
      <w:r w:rsidR="00F62497">
        <w:rPr>
          <w:rFonts w:ascii="Times New Roman" w:eastAsia="Times New Roman" w:hAnsi="Times New Roman" w:cs="Times New Roman"/>
          <w:sz w:val="24"/>
          <w:szCs w:val="24"/>
          <w:lang w:val="en-US"/>
        </w:rPr>
        <w:t>o</w:t>
      </w:r>
      <w:r w:rsidRPr="00950348">
        <w:rPr>
          <w:rFonts w:ascii="Times New Roman" w:eastAsia="Times New Roman" w:hAnsi="Times New Roman" w:cs="Times New Roman"/>
          <w:sz w:val="24"/>
          <w:szCs w:val="24"/>
          <w:lang w:val="en-US"/>
        </w:rPr>
        <w:t xml:space="preserve">pen </w:t>
      </w:r>
      <w:r w:rsidR="00F62497">
        <w:rPr>
          <w:rFonts w:ascii="Times New Roman" w:eastAsia="Times New Roman" w:hAnsi="Times New Roman" w:cs="Times New Roman"/>
          <w:sz w:val="24"/>
          <w:szCs w:val="24"/>
          <w:lang w:val="en-US"/>
        </w:rPr>
        <w:t>i</w:t>
      </w:r>
      <w:r w:rsidRPr="00950348">
        <w:rPr>
          <w:rFonts w:ascii="Times New Roman" w:eastAsia="Times New Roman" w:hAnsi="Times New Roman" w:cs="Times New Roman"/>
          <w:sz w:val="24"/>
          <w:szCs w:val="24"/>
          <w:lang w:val="en-US"/>
        </w:rPr>
        <w:t xml:space="preserve">nnovation: Sourcing </w:t>
      </w:r>
      <w:r w:rsidR="00F62497">
        <w:rPr>
          <w:rFonts w:ascii="Times New Roman" w:eastAsia="Times New Roman" w:hAnsi="Times New Roman" w:cs="Times New Roman"/>
          <w:sz w:val="24"/>
          <w:szCs w:val="24"/>
          <w:lang w:val="en-US"/>
        </w:rPr>
        <w:t>k</w:t>
      </w:r>
      <w:r w:rsidRPr="00950348">
        <w:rPr>
          <w:rFonts w:ascii="Times New Roman" w:eastAsia="Times New Roman" w:hAnsi="Times New Roman" w:cs="Times New Roman"/>
          <w:sz w:val="24"/>
          <w:szCs w:val="24"/>
          <w:lang w:val="en-US"/>
        </w:rPr>
        <w:t xml:space="preserve">nowledge </w:t>
      </w:r>
      <w:r w:rsidR="00F62497">
        <w:rPr>
          <w:rFonts w:ascii="Times New Roman" w:eastAsia="Times New Roman" w:hAnsi="Times New Roman" w:cs="Times New Roman"/>
          <w:sz w:val="24"/>
          <w:szCs w:val="24"/>
          <w:lang w:val="en-US"/>
        </w:rPr>
        <w:t>f</w:t>
      </w:r>
      <w:r w:rsidRPr="00950348">
        <w:rPr>
          <w:rFonts w:ascii="Times New Roman" w:eastAsia="Times New Roman" w:hAnsi="Times New Roman" w:cs="Times New Roman"/>
          <w:sz w:val="24"/>
          <w:szCs w:val="24"/>
          <w:lang w:val="en-US"/>
        </w:rPr>
        <w:t>rom Universities,</w:t>
      </w:r>
      <w:r>
        <w:rPr>
          <w:rFonts w:ascii="Times New Roman" w:eastAsia="Times New Roman" w:hAnsi="Times New Roman" w:cs="Times New Roman"/>
          <w:sz w:val="24"/>
          <w:szCs w:val="24"/>
          <w:lang w:val="en-US"/>
        </w:rPr>
        <w:t>’</w:t>
      </w:r>
      <w:r w:rsidRPr="00950348">
        <w:rPr>
          <w:rFonts w:ascii="Times New Roman" w:eastAsia="Times New Roman" w:hAnsi="Times New Roman" w:cs="Times New Roman"/>
          <w:sz w:val="24"/>
          <w:szCs w:val="24"/>
          <w:lang w:val="en-US"/>
        </w:rPr>
        <w:t xml:space="preserve"> in Albert N. Link, Donald S. Siegel, and Mike Wright, eds., </w:t>
      </w:r>
      <w:r w:rsidRPr="00950348">
        <w:rPr>
          <w:rFonts w:ascii="Times New Roman" w:eastAsia="Times New Roman" w:hAnsi="Times New Roman" w:cs="Times New Roman"/>
          <w:i/>
          <w:sz w:val="24"/>
          <w:szCs w:val="24"/>
          <w:lang w:val="en-US"/>
        </w:rPr>
        <w:t xml:space="preserve">Chicago </w:t>
      </w:r>
      <w:r w:rsidR="00F62497">
        <w:rPr>
          <w:rFonts w:ascii="Times New Roman" w:eastAsia="Times New Roman" w:hAnsi="Times New Roman" w:cs="Times New Roman"/>
          <w:i/>
          <w:sz w:val="24"/>
          <w:szCs w:val="24"/>
          <w:lang w:val="en-US"/>
        </w:rPr>
        <w:t>h</w:t>
      </w:r>
      <w:r w:rsidRPr="00950348">
        <w:rPr>
          <w:rFonts w:ascii="Times New Roman" w:eastAsia="Times New Roman" w:hAnsi="Times New Roman" w:cs="Times New Roman"/>
          <w:i/>
          <w:sz w:val="24"/>
          <w:szCs w:val="24"/>
          <w:lang w:val="en-US"/>
        </w:rPr>
        <w:t xml:space="preserve">andbook of </w:t>
      </w:r>
      <w:r w:rsidR="00F62497">
        <w:rPr>
          <w:rFonts w:ascii="Times New Roman" w:eastAsia="Times New Roman" w:hAnsi="Times New Roman" w:cs="Times New Roman"/>
          <w:i/>
          <w:sz w:val="24"/>
          <w:szCs w:val="24"/>
          <w:lang w:val="en-US"/>
        </w:rPr>
        <w:t>u</w:t>
      </w:r>
      <w:r w:rsidRPr="00950348">
        <w:rPr>
          <w:rFonts w:ascii="Times New Roman" w:eastAsia="Times New Roman" w:hAnsi="Times New Roman" w:cs="Times New Roman"/>
          <w:i/>
          <w:sz w:val="24"/>
          <w:szCs w:val="24"/>
          <w:lang w:val="en-US"/>
        </w:rPr>
        <w:t xml:space="preserve">niversity </w:t>
      </w:r>
      <w:r w:rsidR="00F62497">
        <w:rPr>
          <w:rFonts w:ascii="Times New Roman" w:eastAsia="Times New Roman" w:hAnsi="Times New Roman" w:cs="Times New Roman"/>
          <w:i/>
          <w:sz w:val="24"/>
          <w:szCs w:val="24"/>
          <w:lang w:val="en-US"/>
        </w:rPr>
        <w:t>t</w:t>
      </w:r>
      <w:r w:rsidRPr="00950348">
        <w:rPr>
          <w:rFonts w:ascii="Times New Roman" w:eastAsia="Times New Roman" w:hAnsi="Times New Roman" w:cs="Times New Roman"/>
          <w:i/>
          <w:sz w:val="24"/>
          <w:szCs w:val="24"/>
          <w:lang w:val="en-US"/>
        </w:rPr>
        <w:t xml:space="preserve">echnology </w:t>
      </w:r>
      <w:r w:rsidR="00F62497">
        <w:rPr>
          <w:rFonts w:ascii="Times New Roman" w:eastAsia="Times New Roman" w:hAnsi="Times New Roman" w:cs="Times New Roman"/>
          <w:i/>
          <w:sz w:val="24"/>
          <w:szCs w:val="24"/>
          <w:lang w:val="en-US"/>
        </w:rPr>
        <w:t>t</w:t>
      </w:r>
      <w:r w:rsidRPr="00950348">
        <w:rPr>
          <w:rFonts w:ascii="Times New Roman" w:eastAsia="Times New Roman" w:hAnsi="Times New Roman" w:cs="Times New Roman"/>
          <w:i/>
          <w:sz w:val="24"/>
          <w:szCs w:val="24"/>
          <w:lang w:val="en-US"/>
        </w:rPr>
        <w:t xml:space="preserve">ransfer and </w:t>
      </w:r>
      <w:r w:rsidR="00F62497">
        <w:rPr>
          <w:rFonts w:ascii="Times New Roman" w:eastAsia="Times New Roman" w:hAnsi="Times New Roman" w:cs="Times New Roman"/>
          <w:i/>
          <w:sz w:val="24"/>
          <w:szCs w:val="24"/>
          <w:lang w:val="en-US"/>
        </w:rPr>
        <w:t>a</w:t>
      </w:r>
      <w:r w:rsidRPr="00950348">
        <w:rPr>
          <w:rFonts w:ascii="Times New Roman" w:eastAsia="Times New Roman" w:hAnsi="Times New Roman" w:cs="Times New Roman"/>
          <w:i/>
          <w:sz w:val="24"/>
          <w:szCs w:val="24"/>
          <w:lang w:val="en-US"/>
        </w:rPr>
        <w:t xml:space="preserve">cademic </w:t>
      </w:r>
      <w:r w:rsidR="00F62497">
        <w:rPr>
          <w:rFonts w:ascii="Times New Roman" w:eastAsia="Times New Roman" w:hAnsi="Times New Roman" w:cs="Times New Roman"/>
          <w:i/>
          <w:sz w:val="24"/>
          <w:szCs w:val="24"/>
          <w:lang w:val="en-US"/>
        </w:rPr>
        <w:t>e</w:t>
      </w:r>
      <w:r w:rsidRPr="00950348">
        <w:rPr>
          <w:rFonts w:ascii="Times New Roman" w:eastAsia="Times New Roman" w:hAnsi="Times New Roman" w:cs="Times New Roman"/>
          <w:i/>
          <w:sz w:val="24"/>
          <w:szCs w:val="24"/>
          <w:lang w:val="en-US"/>
        </w:rPr>
        <w:t>ntrepreneurship</w:t>
      </w:r>
      <w:r w:rsidRPr="00950348">
        <w:rPr>
          <w:rFonts w:ascii="Times New Roman" w:eastAsia="Times New Roman" w:hAnsi="Times New Roman" w:cs="Times New Roman"/>
          <w:sz w:val="24"/>
          <w:szCs w:val="24"/>
          <w:lang w:val="en-US"/>
        </w:rPr>
        <w:t>, Chicago: University of Chicago Press, 2014.</w:t>
      </w:r>
    </w:p>
    <w:p w:rsidR="00950348" w:rsidRPr="008754FD" w:rsidRDefault="00950348"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p>
    <w:p w:rsidR="001C2531" w:rsidRPr="001C2531" w:rsidRDefault="001C2531" w:rsidP="001C2531">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rPr>
      </w:pPr>
      <w:proofErr w:type="spellStart"/>
      <w:r w:rsidRPr="001C2531">
        <w:rPr>
          <w:rFonts w:ascii="Times New Roman" w:eastAsia="Times New Roman" w:hAnsi="Times New Roman" w:cs="Times New Roman"/>
          <w:sz w:val="24"/>
          <w:szCs w:val="24"/>
        </w:rPr>
        <w:t>Phan</w:t>
      </w:r>
      <w:proofErr w:type="spellEnd"/>
      <w:r w:rsidRPr="001C2531">
        <w:rPr>
          <w:rFonts w:ascii="Times New Roman" w:eastAsia="Times New Roman" w:hAnsi="Times New Roman" w:cs="Times New Roman"/>
          <w:sz w:val="24"/>
          <w:szCs w:val="24"/>
        </w:rPr>
        <w:t xml:space="preserve">, P. </w:t>
      </w:r>
      <w:r w:rsidR="00C455D9">
        <w:rPr>
          <w:rFonts w:ascii="Times New Roman" w:eastAsia="Times New Roman" w:hAnsi="Times New Roman" w:cs="Times New Roman"/>
          <w:sz w:val="24"/>
          <w:szCs w:val="24"/>
        </w:rPr>
        <w:t>(</w:t>
      </w:r>
      <w:r w:rsidRPr="001C2531">
        <w:rPr>
          <w:rFonts w:ascii="Times New Roman" w:eastAsia="Times New Roman" w:hAnsi="Times New Roman" w:cs="Times New Roman"/>
          <w:sz w:val="24"/>
          <w:szCs w:val="24"/>
        </w:rPr>
        <w:t>2014</w:t>
      </w:r>
      <w:r w:rsidR="00C455D9">
        <w:rPr>
          <w:rFonts w:ascii="Times New Roman" w:eastAsia="Times New Roman" w:hAnsi="Times New Roman" w:cs="Times New Roman"/>
          <w:sz w:val="24"/>
          <w:szCs w:val="24"/>
        </w:rPr>
        <w:t>)</w:t>
      </w:r>
      <w:r w:rsidR="008269FF">
        <w:rPr>
          <w:rFonts w:ascii="Times New Roman" w:eastAsia="Times New Roman" w:hAnsi="Times New Roman" w:cs="Times New Roman"/>
          <w:sz w:val="24"/>
          <w:szCs w:val="24"/>
        </w:rPr>
        <w:t>,</w:t>
      </w:r>
      <w:r w:rsidRPr="001C2531">
        <w:rPr>
          <w:rFonts w:ascii="Times New Roman" w:eastAsia="Times New Roman" w:hAnsi="Times New Roman" w:cs="Times New Roman"/>
          <w:sz w:val="24"/>
          <w:szCs w:val="24"/>
        </w:rPr>
        <w:t xml:space="preserve"> </w:t>
      </w:r>
      <w:r w:rsidR="00C455D9">
        <w:rPr>
          <w:rFonts w:ascii="Times New Roman" w:eastAsia="Times New Roman" w:hAnsi="Times New Roman" w:cs="Times New Roman"/>
          <w:sz w:val="24"/>
          <w:szCs w:val="24"/>
        </w:rPr>
        <w:t>‘</w:t>
      </w:r>
      <w:proofErr w:type="gramStart"/>
      <w:r w:rsidRPr="001C2531">
        <w:rPr>
          <w:rFonts w:ascii="Times New Roman" w:eastAsia="Times New Roman" w:hAnsi="Times New Roman" w:cs="Times New Roman"/>
          <w:sz w:val="24"/>
          <w:szCs w:val="24"/>
        </w:rPr>
        <w:t>The</w:t>
      </w:r>
      <w:proofErr w:type="gramEnd"/>
      <w:r w:rsidRPr="001C2531">
        <w:rPr>
          <w:rFonts w:ascii="Times New Roman" w:eastAsia="Times New Roman" w:hAnsi="Times New Roman" w:cs="Times New Roman"/>
          <w:sz w:val="24"/>
          <w:szCs w:val="24"/>
        </w:rPr>
        <w:t xml:space="preserve"> business of translation: The Johns Hopkins University </w:t>
      </w:r>
      <w:r w:rsidR="00F62497">
        <w:rPr>
          <w:rFonts w:ascii="Times New Roman" w:eastAsia="Times New Roman" w:hAnsi="Times New Roman" w:cs="Times New Roman"/>
          <w:sz w:val="24"/>
          <w:szCs w:val="24"/>
        </w:rPr>
        <w:t>d</w:t>
      </w:r>
      <w:r w:rsidRPr="001C2531">
        <w:rPr>
          <w:rFonts w:ascii="Times New Roman" w:eastAsia="Times New Roman" w:hAnsi="Times New Roman" w:cs="Times New Roman"/>
          <w:sz w:val="24"/>
          <w:szCs w:val="24"/>
        </w:rPr>
        <w:t xml:space="preserve">iscovery to </w:t>
      </w:r>
      <w:r w:rsidR="00F62497">
        <w:rPr>
          <w:rFonts w:ascii="Times New Roman" w:eastAsia="Times New Roman" w:hAnsi="Times New Roman" w:cs="Times New Roman"/>
          <w:sz w:val="24"/>
          <w:szCs w:val="24"/>
        </w:rPr>
        <w:t>m</w:t>
      </w:r>
      <w:r w:rsidRPr="001C2531">
        <w:rPr>
          <w:rFonts w:ascii="Times New Roman" w:eastAsia="Times New Roman" w:hAnsi="Times New Roman" w:cs="Times New Roman"/>
          <w:sz w:val="24"/>
          <w:szCs w:val="24"/>
        </w:rPr>
        <w:t>arket program</w:t>
      </w:r>
      <w:r w:rsidR="00C455D9">
        <w:rPr>
          <w:rFonts w:ascii="Times New Roman" w:eastAsia="Times New Roman" w:hAnsi="Times New Roman" w:cs="Times New Roman"/>
          <w:sz w:val="24"/>
          <w:szCs w:val="24"/>
        </w:rPr>
        <w:t>’,</w:t>
      </w:r>
      <w:r w:rsidRPr="001C2531">
        <w:rPr>
          <w:rFonts w:ascii="Times New Roman" w:eastAsia="Times New Roman" w:hAnsi="Times New Roman" w:cs="Times New Roman"/>
          <w:sz w:val="24"/>
          <w:szCs w:val="24"/>
        </w:rPr>
        <w:t xml:space="preserve"> </w:t>
      </w:r>
      <w:r w:rsidRPr="001C2531">
        <w:rPr>
          <w:rFonts w:ascii="Times New Roman" w:eastAsia="Times New Roman" w:hAnsi="Times New Roman" w:cs="Times New Roman"/>
          <w:i/>
          <w:sz w:val="24"/>
          <w:szCs w:val="24"/>
        </w:rPr>
        <w:t>Journal of Technology Transfer</w:t>
      </w:r>
      <w:r w:rsidRPr="001C2531">
        <w:rPr>
          <w:rFonts w:ascii="Times New Roman" w:eastAsia="Times New Roman" w:hAnsi="Times New Roman" w:cs="Times New Roman"/>
          <w:sz w:val="24"/>
          <w:szCs w:val="24"/>
        </w:rPr>
        <w:t xml:space="preserve">, </w:t>
      </w:r>
      <w:r w:rsidRPr="00950348">
        <w:rPr>
          <w:rFonts w:ascii="Times New Roman" w:eastAsia="Times New Roman" w:hAnsi="Times New Roman" w:cs="Times New Roman"/>
          <w:b/>
          <w:sz w:val="24"/>
          <w:szCs w:val="24"/>
        </w:rPr>
        <w:t>39</w:t>
      </w:r>
      <w:r w:rsidRPr="001C2531">
        <w:rPr>
          <w:rFonts w:ascii="Times New Roman" w:eastAsia="Times New Roman" w:hAnsi="Times New Roman" w:cs="Times New Roman"/>
          <w:sz w:val="24"/>
          <w:szCs w:val="24"/>
        </w:rPr>
        <w:t>(5)</w:t>
      </w:r>
      <w:r w:rsidR="00C455D9">
        <w:rPr>
          <w:rFonts w:ascii="Times New Roman" w:eastAsia="Times New Roman" w:hAnsi="Times New Roman" w:cs="Times New Roman"/>
          <w:sz w:val="24"/>
          <w:szCs w:val="24"/>
        </w:rPr>
        <w:t>,</w:t>
      </w:r>
      <w:r w:rsidRPr="001C2531">
        <w:rPr>
          <w:rFonts w:ascii="Times New Roman" w:eastAsia="Times New Roman" w:hAnsi="Times New Roman" w:cs="Times New Roman"/>
          <w:sz w:val="24"/>
          <w:szCs w:val="24"/>
        </w:rPr>
        <w:t xml:space="preserve"> 809-817.</w:t>
      </w:r>
    </w:p>
    <w:p w:rsidR="008754FD" w:rsidRPr="008754FD" w:rsidRDefault="008754FD"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p>
    <w:p w:rsidR="008754FD" w:rsidRDefault="008754FD"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r w:rsidRPr="008754FD">
        <w:rPr>
          <w:rFonts w:ascii="Times New Roman" w:eastAsia="Times New Roman" w:hAnsi="Times New Roman" w:cs="Times New Roman"/>
          <w:sz w:val="24"/>
          <w:szCs w:val="24"/>
          <w:lang w:val="en-US"/>
        </w:rPr>
        <w:t xml:space="preserve">Powers, J. B. and McDougall, P. (2005), ‘University start-up formation and technology licensing with firms that go public: A resource-based view of academic entrepreneurship’, </w:t>
      </w:r>
      <w:r w:rsidRPr="008754FD">
        <w:rPr>
          <w:rFonts w:ascii="Times New Roman" w:eastAsia="Times New Roman" w:hAnsi="Times New Roman" w:cs="Times New Roman"/>
          <w:i/>
          <w:sz w:val="24"/>
          <w:szCs w:val="24"/>
          <w:lang w:val="en-US"/>
        </w:rPr>
        <w:t>Journal of Business Venturing</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b/>
          <w:sz w:val="24"/>
          <w:szCs w:val="24"/>
          <w:lang w:val="en-US"/>
        </w:rPr>
        <w:t>20</w:t>
      </w:r>
      <w:r w:rsidRPr="008754FD">
        <w:rPr>
          <w:rFonts w:ascii="Times New Roman" w:eastAsia="Times New Roman" w:hAnsi="Times New Roman" w:cs="Times New Roman"/>
          <w:sz w:val="24"/>
          <w:szCs w:val="24"/>
          <w:lang w:val="en-US"/>
        </w:rPr>
        <w:t>(3), 291-311.</w:t>
      </w:r>
    </w:p>
    <w:p w:rsidR="008269FF" w:rsidRPr="008754FD" w:rsidRDefault="008269FF"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p>
    <w:p w:rsidR="008754FD" w:rsidRPr="008754FD" w:rsidRDefault="008754FD" w:rsidP="008754FD">
      <w:pPr>
        <w:spacing w:after="0" w:line="240" w:lineRule="auto"/>
        <w:ind w:left="720" w:hanging="720"/>
        <w:rPr>
          <w:rFonts w:ascii="Times New Roman" w:eastAsia="Times New Roman" w:hAnsi="Times New Roman" w:cs="Times New Roman"/>
          <w:i/>
          <w:sz w:val="24"/>
          <w:szCs w:val="24"/>
          <w:lang w:val="en-US"/>
        </w:rPr>
      </w:pPr>
      <w:r w:rsidRPr="008754FD">
        <w:rPr>
          <w:rFonts w:ascii="Times New Roman" w:eastAsia="Times New Roman" w:hAnsi="Times New Roman" w:cs="Times New Roman"/>
          <w:sz w:val="24"/>
          <w:szCs w:val="24"/>
          <w:lang w:val="en-US"/>
        </w:rPr>
        <w:t xml:space="preserve">Rasmussen, E., Mosey, S. and Wright, M. (2011). The evolution of entrepreneurial competencies: A longitudinal study of university spin-off venture emergence, </w:t>
      </w:r>
      <w:r w:rsidRPr="008754FD">
        <w:rPr>
          <w:rFonts w:ascii="Times New Roman" w:eastAsia="Times New Roman" w:hAnsi="Times New Roman" w:cs="Times New Roman"/>
          <w:i/>
          <w:sz w:val="24"/>
          <w:szCs w:val="24"/>
          <w:lang w:val="en-US"/>
        </w:rPr>
        <w:t xml:space="preserve">Journal of Management Studies, </w:t>
      </w:r>
      <w:r w:rsidRPr="00185ECB">
        <w:rPr>
          <w:rFonts w:ascii="Times New Roman" w:eastAsia="Times New Roman" w:hAnsi="Times New Roman" w:cs="Times New Roman"/>
          <w:b/>
          <w:sz w:val="24"/>
          <w:szCs w:val="24"/>
          <w:lang w:val="en-US"/>
        </w:rPr>
        <w:t>48</w:t>
      </w:r>
      <w:r w:rsidRPr="008754FD">
        <w:rPr>
          <w:rFonts w:ascii="Times New Roman" w:eastAsia="Times New Roman" w:hAnsi="Times New Roman" w:cs="Times New Roman"/>
          <w:i/>
          <w:sz w:val="24"/>
          <w:szCs w:val="24"/>
          <w:lang w:val="en-US"/>
        </w:rPr>
        <w:t>, 1314-1345</w:t>
      </w:r>
    </w:p>
    <w:p w:rsidR="008754FD" w:rsidRPr="008754FD" w:rsidRDefault="008754FD" w:rsidP="008754FD">
      <w:pPr>
        <w:autoSpaceDE w:val="0"/>
        <w:autoSpaceDN w:val="0"/>
        <w:adjustRightInd w:val="0"/>
        <w:spacing w:after="0" w:line="240" w:lineRule="auto"/>
        <w:ind w:left="720" w:hanging="720"/>
        <w:jc w:val="both"/>
        <w:rPr>
          <w:rFonts w:ascii="Times New Roman" w:eastAsia="Times New Roman" w:hAnsi="Times New Roman" w:cs="Times New Roman"/>
          <w:sz w:val="24"/>
          <w:szCs w:val="24"/>
          <w:lang w:val="en-US"/>
        </w:rPr>
      </w:pPr>
    </w:p>
    <w:p w:rsidR="008754FD" w:rsidRPr="008754FD" w:rsidRDefault="008754FD" w:rsidP="008754FD">
      <w:pPr>
        <w:autoSpaceDE w:val="0"/>
        <w:autoSpaceDN w:val="0"/>
        <w:adjustRightInd w:val="0"/>
        <w:spacing w:after="0" w:line="240" w:lineRule="auto"/>
        <w:ind w:left="720" w:hanging="720"/>
        <w:jc w:val="both"/>
        <w:rPr>
          <w:rFonts w:ascii="Times New Roman" w:eastAsia="Times New Roman" w:hAnsi="Times New Roman" w:cs="Times New Roman"/>
          <w:sz w:val="24"/>
          <w:szCs w:val="24"/>
          <w:lang w:val="en-US"/>
        </w:rPr>
      </w:pPr>
      <w:r w:rsidRPr="008754FD">
        <w:rPr>
          <w:rFonts w:ascii="Times New Roman" w:eastAsia="Times New Roman" w:hAnsi="Times New Roman" w:cs="Times New Roman"/>
          <w:sz w:val="24"/>
          <w:szCs w:val="24"/>
          <w:lang w:val="en-US"/>
        </w:rPr>
        <w:t>Rasmussen, E., Mosey, S. and Wright, M. (201</w:t>
      </w:r>
      <w:r w:rsidR="000D2B00">
        <w:rPr>
          <w:rFonts w:ascii="Times New Roman" w:eastAsia="Times New Roman" w:hAnsi="Times New Roman" w:cs="Times New Roman"/>
          <w:sz w:val="24"/>
          <w:szCs w:val="24"/>
          <w:lang w:val="en-US"/>
        </w:rPr>
        <w:t>4</w:t>
      </w:r>
      <w:r w:rsidRPr="008754FD">
        <w:rPr>
          <w:rFonts w:ascii="Times New Roman" w:eastAsia="Times New Roman" w:hAnsi="Times New Roman" w:cs="Times New Roman"/>
          <w:sz w:val="24"/>
          <w:szCs w:val="24"/>
          <w:lang w:val="en-US"/>
        </w:rPr>
        <w:t xml:space="preserve">), ‘The influence of university departments on the evolution of entrepreneurial competencies in spin-off ventures’, </w:t>
      </w:r>
      <w:r w:rsidRPr="008754FD">
        <w:rPr>
          <w:rFonts w:ascii="Times New Roman" w:eastAsia="Times New Roman" w:hAnsi="Times New Roman" w:cs="Times New Roman"/>
          <w:i/>
          <w:sz w:val="24"/>
          <w:szCs w:val="24"/>
          <w:lang w:val="en-US"/>
        </w:rPr>
        <w:t>Research Policy</w:t>
      </w:r>
      <w:r w:rsidRPr="008754FD">
        <w:rPr>
          <w:rFonts w:ascii="Times New Roman" w:eastAsia="Times New Roman" w:hAnsi="Times New Roman" w:cs="Times New Roman"/>
          <w:sz w:val="24"/>
          <w:szCs w:val="24"/>
          <w:lang w:val="en-US"/>
        </w:rPr>
        <w:t>, forthcoming.</w:t>
      </w:r>
    </w:p>
    <w:p w:rsidR="008754FD" w:rsidRPr="008754FD" w:rsidRDefault="008754FD" w:rsidP="008754FD">
      <w:pPr>
        <w:autoSpaceDE w:val="0"/>
        <w:autoSpaceDN w:val="0"/>
        <w:adjustRightInd w:val="0"/>
        <w:spacing w:after="0" w:line="240" w:lineRule="auto"/>
        <w:ind w:left="720" w:hanging="720"/>
        <w:jc w:val="both"/>
        <w:rPr>
          <w:rFonts w:ascii="Times New Roman" w:eastAsia="Times New Roman" w:hAnsi="Times New Roman" w:cs="Times New Roman"/>
          <w:sz w:val="24"/>
          <w:szCs w:val="24"/>
          <w:lang w:val="en-US"/>
        </w:rPr>
      </w:pPr>
    </w:p>
    <w:p w:rsidR="008754FD" w:rsidRPr="008754FD" w:rsidRDefault="008754FD" w:rsidP="008754FD">
      <w:pPr>
        <w:spacing w:after="0" w:line="240" w:lineRule="auto"/>
        <w:ind w:left="720" w:hanging="720"/>
        <w:jc w:val="both"/>
        <w:rPr>
          <w:rFonts w:ascii="Times New Roman" w:eastAsia="Times New Roman" w:hAnsi="Times New Roman" w:cs="Times New Roman"/>
          <w:i/>
          <w:sz w:val="24"/>
          <w:szCs w:val="24"/>
          <w:lang w:val="en-US"/>
        </w:rPr>
      </w:pPr>
      <w:proofErr w:type="spellStart"/>
      <w:r w:rsidRPr="008754FD">
        <w:rPr>
          <w:rFonts w:ascii="Times New Roman" w:eastAsia="Times New Roman" w:hAnsi="Times New Roman" w:cs="Times New Roman"/>
          <w:sz w:val="24"/>
          <w:szCs w:val="24"/>
          <w:lang w:val="en-US"/>
        </w:rPr>
        <w:t>Rothaermel</w:t>
      </w:r>
      <w:proofErr w:type="spellEnd"/>
      <w:r w:rsidRPr="008754FD">
        <w:rPr>
          <w:rFonts w:ascii="Times New Roman" w:eastAsia="Times New Roman" w:hAnsi="Times New Roman" w:cs="Times New Roman"/>
          <w:sz w:val="24"/>
          <w:szCs w:val="24"/>
          <w:lang w:val="en-US"/>
        </w:rPr>
        <w:t xml:space="preserve">, F. T., </w:t>
      </w:r>
      <w:proofErr w:type="spellStart"/>
      <w:r w:rsidRPr="008754FD">
        <w:rPr>
          <w:rFonts w:ascii="Times New Roman" w:eastAsia="Times New Roman" w:hAnsi="Times New Roman" w:cs="Times New Roman"/>
          <w:sz w:val="24"/>
          <w:szCs w:val="24"/>
          <w:lang w:val="en-US"/>
        </w:rPr>
        <w:t>Agung</w:t>
      </w:r>
      <w:proofErr w:type="spellEnd"/>
      <w:r w:rsidRPr="008754FD">
        <w:rPr>
          <w:rFonts w:ascii="Times New Roman" w:eastAsia="Times New Roman" w:hAnsi="Times New Roman" w:cs="Times New Roman"/>
          <w:sz w:val="24"/>
          <w:szCs w:val="24"/>
          <w:lang w:val="en-US"/>
        </w:rPr>
        <w:t xml:space="preserve">, S. and Jian, L. (2007), ‘University entrepreneurship: A taxonomy of the literature,’ </w:t>
      </w:r>
      <w:r w:rsidRPr="008754FD">
        <w:rPr>
          <w:rFonts w:ascii="Times New Roman" w:eastAsia="Times New Roman" w:hAnsi="Times New Roman" w:cs="Times New Roman"/>
          <w:i/>
          <w:sz w:val="24"/>
          <w:szCs w:val="24"/>
          <w:lang w:val="en-US"/>
        </w:rPr>
        <w:t>Industrial and Corporate Change</w:t>
      </w:r>
      <w:r w:rsidR="008269FF">
        <w:rPr>
          <w:rFonts w:ascii="Times New Roman" w:eastAsia="Times New Roman" w:hAnsi="Times New Roman" w:cs="Times New Roman"/>
          <w:i/>
          <w:sz w:val="24"/>
          <w:szCs w:val="24"/>
          <w:lang w:val="en-US"/>
        </w:rPr>
        <w:t>,</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b/>
          <w:sz w:val="24"/>
          <w:szCs w:val="24"/>
          <w:lang w:val="en-US"/>
        </w:rPr>
        <w:t>16</w:t>
      </w:r>
      <w:r w:rsidRPr="008754FD">
        <w:rPr>
          <w:rFonts w:ascii="Times New Roman" w:eastAsia="Times New Roman" w:hAnsi="Times New Roman" w:cs="Times New Roman"/>
          <w:sz w:val="24"/>
          <w:szCs w:val="24"/>
          <w:lang w:val="en-US"/>
        </w:rPr>
        <w:t xml:space="preserve"> (4), 691-791.</w:t>
      </w:r>
    </w:p>
    <w:p w:rsidR="0017494C" w:rsidRDefault="0017494C" w:rsidP="0017494C">
      <w:pPr>
        <w:autoSpaceDE w:val="0"/>
        <w:autoSpaceDN w:val="0"/>
        <w:adjustRightInd w:val="0"/>
        <w:spacing w:after="0" w:line="240" w:lineRule="auto"/>
        <w:ind w:left="720" w:hanging="720"/>
        <w:jc w:val="both"/>
        <w:rPr>
          <w:rFonts w:ascii="Times New Roman" w:eastAsia="Times New Roman" w:hAnsi="Times New Roman" w:cs="Times New Roman"/>
          <w:sz w:val="24"/>
          <w:szCs w:val="24"/>
          <w:lang w:val="en-US"/>
        </w:rPr>
      </w:pPr>
    </w:p>
    <w:p w:rsidR="0017494C" w:rsidRDefault="0017494C" w:rsidP="0017494C">
      <w:pPr>
        <w:autoSpaceDE w:val="0"/>
        <w:autoSpaceDN w:val="0"/>
        <w:adjustRightInd w:val="0"/>
        <w:spacing w:after="0" w:line="240" w:lineRule="auto"/>
        <w:ind w:left="720" w:hanging="720"/>
        <w:jc w:val="both"/>
        <w:rPr>
          <w:rFonts w:ascii="Times New Roman" w:eastAsia="Times New Roman" w:hAnsi="Times New Roman" w:cs="Times New Roman"/>
          <w:sz w:val="24"/>
          <w:szCs w:val="24"/>
          <w:lang w:val="en-US"/>
        </w:rPr>
      </w:pPr>
      <w:proofErr w:type="spellStart"/>
      <w:proofErr w:type="gramStart"/>
      <w:r w:rsidRPr="0017494C">
        <w:rPr>
          <w:rFonts w:ascii="Times New Roman" w:eastAsia="Times New Roman" w:hAnsi="Times New Roman" w:cs="Times New Roman"/>
          <w:sz w:val="24"/>
          <w:szCs w:val="24"/>
          <w:lang w:val="en-US"/>
        </w:rPr>
        <w:t>Sapienza</w:t>
      </w:r>
      <w:proofErr w:type="spellEnd"/>
      <w:r w:rsidRPr="0017494C">
        <w:rPr>
          <w:rFonts w:ascii="Times New Roman" w:eastAsia="Times New Roman" w:hAnsi="Times New Roman" w:cs="Times New Roman"/>
          <w:sz w:val="24"/>
          <w:szCs w:val="24"/>
          <w:lang w:val="en-US"/>
        </w:rPr>
        <w:t xml:space="preserve">, H. J., </w:t>
      </w:r>
      <w:r w:rsidR="008269FF">
        <w:rPr>
          <w:rFonts w:ascii="Times New Roman" w:eastAsia="Times New Roman" w:hAnsi="Times New Roman" w:cs="Times New Roman"/>
          <w:sz w:val="24"/>
          <w:szCs w:val="24"/>
          <w:lang w:val="en-US"/>
        </w:rPr>
        <w:t>and</w:t>
      </w:r>
      <w:r w:rsidRPr="0017494C">
        <w:rPr>
          <w:rFonts w:ascii="Times New Roman" w:eastAsia="Times New Roman" w:hAnsi="Times New Roman" w:cs="Times New Roman"/>
          <w:sz w:val="24"/>
          <w:szCs w:val="24"/>
          <w:lang w:val="en-US"/>
        </w:rPr>
        <w:t xml:space="preserve"> </w:t>
      </w:r>
      <w:proofErr w:type="spellStart"/>
      <w:r w:rsidRPr="0017494C">
        <w:rPr>
          <w:rFonts w:ascii="Times New Roman" w:eastAsia="Times New Roman" w:hAnsi="Times New Roman" w:cs="Times New Roman"/>
          <w:sz w:val="24"/>
          <w:szCs w:val="24"/>
          <w:lang w:val="en-US"/>
        </w:rPr>
        <w:t>Korsgaard</w:t>
      </w:r>
      <w:proofErr w:type="spellEnd"/>
      <w:r w:rsidRPr="0017494C">
        <w:rPr>
          <w:rFonts w:ascii="Times New Roman" w:eastAsia="Times New Roman" w:hAnsi="Times New Roman" w:cs="Times New Roman"/>
          <w:sz w:val="24"/>
          <w:szCs w:val="24"/>
          <w:lang w:val="en-US"/>
        </w:rPr>
        <w:t xml:space="preserve">, M. A. </w:t>
      </w:r>
      <w:r w:rsidR="008269FF">
        <w:rPr>
          <w:rFonts w:ascii="Times New Roman" w:eastAsia="Times New Roman" w:hAnsi="Times New Roman" w:cs="Times New Roman"/>
          <w:sz w:val="24"/>
          <w:szCs w:val="24"/>
          <w:lang w:val="en-US"/>
        </w:rPr>
        <w:t>(</w:t>
      </w:r>
      <w:r w:rsidRPr="0017494C">
        <w:rPr>
          <w:rFonts w:ascii="Times New Roman" w:eastAsia="Times New Roman" w:hAnsi="Times New Roman" w:cs="Times New Roman"/>
          <w:sz w:val="24"/>
          <w:szCs w:val="24"/>
          <w:lang w:val="en-US"/>
        </w:rPr>
        <w:t>1996</w:t>
      </w:r>
      <w:r w:rsidR="008269FF">
        <w:rPr>
          <w:rFonts w:ascii="Times New Roman" w:eastAsia="Times New Roman" w:hAnsi="Times New Roman" w:cs="Times New Roman"/>
          <w:sz w:val="24"/>
          <w:szCs w:val="24"/>
          <w:lang w:val="en-US"/>
        </w:rPr>
        <w:t>),</w:t>
      </w:r>
      <w:r w:rsidRPr="0017494C">
        <w:rPr>
          <w:rFonts w:ascii="Times New Roman" w:eastAsia="Times New Roman" w:hAnsi="Times New Roman" w:cs="Times New Roman"/>
          <w:sz w:val="24"/>
          <w:szCs w:val="24"/>
          <w:lang w:val="en-US"/>
        </w:rPr>
        <w:t xml:space="preserve"> </w:t>
      </w:r>
      <w:r w:rsidR="008269FF">
        <w:rPr>
          <w:rFonts w:ascii="Times New Roman" w:eastAsia="Times New Roman" w:hAnsi="Times New Roman" w:cs="Times New Roman"/>
          <w:sz w:val="24"/>
          <w:szCs w:val="24"/>
          <w:lang w:val="en-US"/>
        </w:rPr>
        <w:t>‘</w:t>
      </w:r>
      <w:r w:rsidRPr="0017494C">
        <w:rPr>
          <w:rFonts w:ascii="Times New Roman" w:eastAsia="Times New Roman" w:hAnsi="Times New Roman" w:cs="Times New Roman"/>
          <w:sz w:val="24"/>
          <w:szCs w:val="24"/>
          <w:lang w:val="en-US"/>
        </w:rPr>
        <w:t>Procedural justice in entrepreneur-investor relations</w:t>
      </w:r>
      <w:r w:rsidR="008269FF">
        <w:rPr>
          <w:rFonts w:ascii="Times New Roman" w:eastAsia="Times New Roman" w:hAnsi="Times New Roman" w:cs="Times New Roman"/>
          <w:sz w:val="24"/>
          <w:szCs w:val="24"/>
          <w:lang w:val="en-US"/>
        </w:rPr>
        <w:t>’,</w:t>
      </w:r>
      <w:r w:rsidRPr="0017494C">
        <w:rPr>
          <w:rFonts w:ascii="Times New Roman" w:eastAsia="Times New Roman" w:hAnsi="Times New Roman" w:cs="Times New Roman"/>
          <w:sz w:val="24"/>
          <w:szCs w:val="24"/>
          <w:lang w:val="en-US"/>
        </w:rPr>
        <w:t xml:space="preserve"> </w:t>
      </w:r>
      <w:r w:rsidRPr="0017494C">
        <w:rPr>
          <w:rFonts w:ascii="Times New Roman" w:eastAsia="Times New Roman" w:hAnsi="Times New Roman" w:cs="Times New Roman"/>
          <w:i/>
          <w:sz w:val="24"/>
          <w:szCs w:val="24"/>
          <w:lang w:val="en-US"/>
        </w:rPr>
        <w:t>Academy of Management Journal</w:t>
      </w:r>
      <w:r w:rsidRPr="0017494C">
        <w:rPr>
          <w:rFonts w:ascii="Times New Roman" w:eastAsia="Times New Roman" w:hAnsi="Times New Roman" w:cs="Times New Roman"/>
          <w:sz w:val="24"/>
          <w:szCs w:val="24"/>
          <w:lang w:val="en-US"/>
        </w:rPr>
        <w:t xml:space="preserve">, </w:t>
      </w:r>
      <w:r w:rsidRPr="0017494C">
        <w:rPr>
          <w:rFonts w:ascii="Times New Roman" w:eastAsia="Times New Roman" w:hAnsi="Times New Roman" w:cs="Times New Roman"/>
          <w:b/>
          <w:sz w:val="24"/>
          <w:szCs w:val="24"/>
          <w:lang w:val="en-US"/>
        </w:rPr>
        <w:t>39</w:t>
      </w:r>
      <w:r w:rsidR="008269FF">
        <w:rPr>
          <w:rFonts w:ascii="Times New Roman" w:eastAsia="Times New Roman" w:hAnsi="Times New Roman" w:cs="Times New Roman"/>
          <w:b/>
          <w:sz w:val="24"/>
          <w:szCs w:val="24"/>
          <w:lang w:val="en-US"/>
        </w:rPr>
        <w:t>,</w:t>
      </w:r>
      <w:r w:rsidRPr="0017494C">
        <w:rPr>
          <w:rFonts w:ascii="Times New Roman" w:eastAsia="Times New Roman" w:hAnsi="Times New Roman" w:cs="Times New Roman"/>
          <w:sz w:val="24"/>
          <w:szCs w:val="24"/>
          <w:lang w:val="en-US"/>
        </w:rPr>
        <w:t xml:space="preserve"> 544–574.</w:t>
      </w:r>
      <w:proofErr w:type="gramEnd"/>
    </w:p>
    <w:p w:rsidR="0017494C" w:rsidRPr="0017494C" w:rsidRDefault="0017494C" w:rsidP="0017494C">
      <w:pPr>
        <w:autoSpaceDE w:val="0"/>
        <w:autoSpaceDN w:val="0"/>
        <w:adjustRightInd w:val="0"/>
        <w:spacing w:after="0" w:line="240" w:lineRule="auto"/>
        <w:ind w:left="720" w:hanging="720"/>
        <w:jc w:val="both"/>
        <w:rPr>
          <w:rFonts w:ascii="Times New Roman" w:eastAsia="Times New Roman" w:hAnsi="Times New Roman" w:cs="Times New Roman"/>
          <w:sz w:val="24"/>
          <w:szCs w:val="24"/>
          <w:lang w:val="en-US"/>
        </w:rPr>
      </w:pPr>
    </w:p>
    <w:p w:rsidR="008754FD" w:rsidRDefault="0017494C" w:rsidP="0017494C">
      <w:pPr>
        <w:autoSpaceDE w:val="0"/>
        <w:autoSpaceDN w:val="0"/>
        <w:adjustRightInd w:val="0"/>
        <w:spacing w:after="0" w:line="240" w:lineRule="auto"/>
        <w:ind w:left="720" w:hanging="720"/>
        <w:jc w:val="both"/>
        <w:rPr>
          <w:rFonts w:ascii="Times New Roman" w:eastAsia="Times New Roman" w:hAnsi="Times New Roman" w:cs="Times New Roman"/>
          <w:sz w:val="24"/>
          <w:szCs w:val="24"/>
          <w:lang w:val="en-US"/>
        </w:rPr>
      </w:pPr>
      <w:proofErr w:type="spellStart"/>
      <w:r w:rsidRPr="0017494C">
        <w:rPr>
          <w:rFonts w:ascii="Times New Roman" w:eastAsia="Times New Roman" w:hAnsi="Times New Roman" w:cs="Times New Roman"/>
          <w:sz w:val="24"/>
          <w:szCs w:val="24"/>
          <w:lang w:val="en-US"/>
        </w:rPr>
        <w:t>Sapienza</w:t>
      </w:r>
      <w:proofErr w:type="spellEnd"/>
      <w:r w:rsidRPr="0017494C">
        <w:rPr>
          <w:rFonts w:ascii="Times New Roman" w:eastAsia="Times New Roman" w:hAnsi="Times New Roman" w:cs="Times New Roman"/>
          <w:sz w:val="24"/>
          <w:szCs w:val="24"/>
          <w:lang w:val="en-US"/>
        </w:rPr>
        <w:t xml:space="preserve">, H. J., </w:t>
      </w:r>
      <w:proofErr w:type="spellStart"/>
      <w:r w:rsidRPr="0017494C">
        <w:rPr>
          <w:rFonts w:ascii="Times New Roman" w:eastAsia="Times New Roman" w:hAnsi="Times New Roman" w:cs="Times New Roman"/>
          <w:sz w:val="24"/>
          <w:szCs w:val="24"/>
          <w:lang w:val="en-US"/>
        </w:rPr>
        <w:t>Korsgaard</w:t>
      </w:r>
      <w:proofErr w:type="spellEnd"/>
      <w:r w:rsidRPr="0017494C">
        <w:rPr>
          <w:rFonts w:ascii="Times New Roman" w:eastAsia="Times New Roman" w:hAnsi="Times New Roman" w:cs="Times New Roman"/>
          <w:sz w:val="24"/>
          <w:szCs w:val="24"/>
          <w:lang w:val="en-US"/>
        </w:rPr>
        <w:t xml:space="preserve">, M. A., </w:t>
      </w:r>
      <w:proofErr w:type="spellStart"/>
      <w:r w:rsidRPr="0017494C">
        <w:rPr>
          <w:rFonts w:ascii="Times New Roman" w:eastAsia="Times New Roman" w:hAnsi="Times New Roman" w:cs="Times New Roman"/>
          <w:sz w:val="24"/>
          <w:szCs w:val="24"/>
          <w:lang w:val="en-US"/>
        </w:rPr>
        <w:t>Goulet</w:t>
      </w:r>
      <w:proofErr w:type="spellEnd"/>
      <w:r w:rsidRPr="0017494C">
        <w:rPr>
          <w:rFonts w:ascii="Times New Roman" w:eastAsia="Times New Roman" w:hAnsi="Times New Roman" w:cs="Times New Roman"/>
          <w:sz w:val="24"/>
          <w:szCs w:val="24"/>
          <w:lang w:val="en-US"/>
        </w:rPr>
        <w:t xml:space="preserve">, P. K., </w:t>
      </w:r>
      <w:r w:rsidR="008269FF">
        <w:rPr>
          <w:rFonts w:ascii="Times New Roman" w:eastAsia="Times New Roman" w:hAnsi="Times New Roman" w:cs="Times New Roman"/>
          <w:sz w:val="24"/>
          <w:szCs w:val="24"/>
          <w:lang w:val="en-US"/>
        </w:rPr>
        <w:t>and</w:t>
      </w:r>
      <w:r w:rsidRPr="0017494C">
        <w:rPr>
          <w:rFonts w:ascii="Times New Roman" w:eastAsia="Times New Roman" w:hAnsi="Times New Roman" w:cs="Times New Roman"/>
          <w:sz w:val="24"/>
          <w:szCs w:val="24"/>
          <w:lang w:val="en-US"/>
        </w:rPr>
        <w:t xml:space="preserve"> </w:t>
      </w:r>
      <w:proofErr w:type="spellStart"/>
      <w:r w:rsidRPr="0017494C">
        <w:rPr>
          <w:rFonts w:ascii="Times New Roman" w:eastAsia="Times New Roman" w:hAnsi="Times New Roman" w:cs="Times New Roman"/>
          <w:sz w:val="24"/>
          <w:szCs w:val="24"/>
          <w:lang w:val="en-US"/>
        </w:rPr>
        <w:t>Hoogendam</w:t>
      </w:r>
      <w:proofErr w:type="spellEnd"/>
      <w:r w:rsidRPr="0017494C">
        <w:rPr>
          <w:rFonts w:ascii="Times New Roman" w:eastAsia="Times New Roman" w:hAnsi="Times New Roman" w:cs="Times New Roman"/>
          <w:sz w:val="24"/>
          <w:szCs w:val="24"/>
          <w:lang w:val="en-US"/>
        </w:rPr>
        <w:t xml:space="preserve">, J. P. </w:t>
      </w:r>
      <w:r w:rsidR="008269FF">
        <w:rPr>
          <w:rFonts w:ascii="Times New Roman" w:eastAsia="Times New Roman" w:hAnsi="Times New Roman" w:cs="Times New Roman"/>
          <w:sz w:val="24"/>
          <w:szCs w:val="24"/>
          <w:lang w:val="en-US"/>
        </w:rPr>
        <w:t>(</w:t>
      </w:r>
      <w:r w:rsidRPr="0017494C">
        <w:rPr>
          <w:rFonts w:ascii="Times New Roman" w:eastAsia="Times New Roman" w:hAnsi="Times New Roman" w:cs="Times New Roman"/>
          <w:sz w:val="24"/>
          <w:szCs w:val="24"/>
          <w:lang w:val="en-US"/>
        </w:rPr>
        <w:t>2000</w:t>
      </w:r>
      <w:r w:rsidR="008269FF">
        <w:rPr>
          <w:rFonts w:ascii="Times New Roman" w:eastAsia="Times New Roman" w:hAnsi="Times New Roman" w:cs="Times New Roman"/>
          <w:sz w:val="24"/>
          <w:szCs w:val="24"/>
          <w:lang w:val="en-US"/>
        </w:rPr>
        <w:t>),</w:t>
      </w:r>
      <w:r w:rsidRPr="0017494C">
        <w:rPr>
          <w:rFonts w:ascii="Times New Roman" w:eastAsia="Times New Roman" w:hAnsi="Times New Roman" w:cs="Times New Roman"/>
          <w:sz w:val="24"/>
          <w:szCs w:val="24"/>
          <w:lang w:val="en-US"/>
        </w:rPr>
        <w:t xml:space="preserve"> </w:t>
      </w:r>
      <w:r w:rsidR="008269FF">
        <w:rPr>
          <w:rFonts w:ascii="Times New Roman" w:eastAsia="Times New Roman" w:hAnsi="Times New Roman" w:cs="Times New Roman"/>
          <w:sz w:val="24"/>
          <w:szCs w:val="24"/>
          <w:lang w:val="en-US"/>
        </w:rPr>
        <w:t>‘</w:t>
      </w:r>
      <w:r w:rsidRPr="0017494C">
        <w:rPr>
          <w:rFonts w:ascii="Times New Roman" w:eastAsia="Times New Roman" w:hAnsi="Times New Roman" w:cs="Times New Roman"/>
          <w:sz w:val="24"/>
          <w:szCs w:val="24"/>
          <w:lang w:val="en-US"/>
        </w:rPr>
        <w:t>Effects of agency risks and procedural justice on board processes in venture capital-backed firms</w:t>
      </w:r>
      <w:r w:rsidR="008269FF">
        <w:rPr>
          <w:rFonts w:ascii="Times New Roman" w:eastAsia="Times New Roman" w:hAnsi="Times New Roman" w:cs="Times New Roman"/>
          <w:sz w:val="24"/>
          <w:szCs w:val="24"/>
          <w:lang w:val="en-US"/>
        </w:rPr>
        <w:t>’</w:t>
      </w:r>
      <w:proofErr w:type="gramStart"/>
      <w:r w:rsidR="008269FF">
        <w:rPr>
          <w:rFonts w:ascii="Times New Roman" w:eastAsia="Times New Roman" w:hAnsi="Times New Roman" w:cs="Times New Roman"/>
          <w:sz w:val="24"/>
          <w:szCs w:val="24"/>
          <w:lang w:val="en-US"/>
        </w:rPr>
        <w:t>,</w:t>
      </w:r>
      <w:r w:rsidRPr="0017494C">
        <w:rPr>
          <w:rFonts w:ascii="Times New Roman" w:eastAsia="Times New Roman" w:hAnsi="Times New Roman" w:cs="Times New Roman"/>
          <w:sz w:val="24"/>
          <w:szCs w:val="24"/>
          <w:lang w:val="en-US"/>
        </w:rPr>
        <w:t xml:space="preserve">  </w:t>
      </w:r>
      <w:r w:rsidRPr="0017494C">
        <w:rPr>
          <w:rFonts w:ascii="Times New Roman" w:eastAsia="Times New Roman" w:hAnsi="Times New Roman" w:cs="Times New Roman"/>
          <w:i/>
          <w:sz w:val="24"/>
          <w:szCs w:val="24"/>
          <w:lang w:val="en-US"/>
        </w:rPr>
        <w:t>Entrepreneurship</w:t>
      </w:r>
      <w:proofErr w:type="gramEnd"/>
      <w:r w:rsidRPr="0017494C">
        <w:rPr>
          <w:rFonts w:ascii="Times New Roman" w:eastAsia="Times New Roman" w:hAnsi="Times New Roman" w:cs="Times New Roman"/>
          <w:i/>
          <w:sz w:val="24"/>
          <w:szCs w:val="24"/>
          <w:lang w:val="en-US"/>
        </w:rPr>
        <w:t xml:space="preserve"> &amp; Regional Development</w:t>
      </w:r>
      <w:r w:rsidRPr="0017494C">
        <w:rPr>
          <w:rFonts w:ascii="Times New Roman" w:eastAsia="Times New Roman" w:hAnsi="Times New Roman" w:cs="Times New Roman"/>
          <w:sz w:val="24"/>
          <w:szCs w:val="24"/>
          <w:lang w:val="en-US"/>
        </w:rPr>
        <w:t xml:space="preserve">, </w:t>
      </w:r>
      <w:r w:rsidRPr="0017494C">
        <w:rPr>
          <w:rFonts w:ascii="Times New Roman" w:eastAsia="Times New Roman" w:hAnsi="Times New Roman" w:cs="Times New Roman"/>
          <w:b/>
          <w:sz w:val="24"/>
          <w:szCs w:val="24"/>
          <w:lang w:val="en-US"/>
        </w:rPr>
        <w:t>12</w:t>
      </w:r>
      <w:r w:rsidR="008269FF">
        <w:rPr>
          <w:rFonts w:ascii="Times New Roman" w:eastAsia="Times New Roman" w:hAnsi="Times New Roman" w:cs="Times New Roman"/>
          <w:b/>
          <w:sz w:val="24"/>
          <w:szCs w:val="24"/>
          <w:lang w:val="en-US"/>
        </w:rPr>
        <w:t>,</w:t>
      </w:r>
      <w:r w:rsidRPr="0017494C">
        <w:rPr>
          <w:rFonts w:ascii="Times New Roman" w:eastAsia="Times New Roman" w:hAnsi="Times New Roman" w:cs="Times New Roman"/>
          <w:sz w:val="24"/>
          <w:szCs w:val="24"/>
          <w:lang w:val="en-US"/>
        </w:rPr>
        <w:t xml:space="preserve"> 331–351.</w:t>
      </w:r>
    </w:p>
    <w:p w:rsidR="0017494C" w:rsidRPr="008754FD" w:rsidRDefault="0017494C" w:rsidP="0017494C">
      <w:pPr>
        <w:autoSpaceDE w:val="0"/>
        <w:autoSpaceDN w:val="0"/>
        <w:adjustRightInd w:val="0"/>
        <w:spacing w:after="0" w:line="240" w:lineRule="auto"/>
        <w:ind w:left="720" w:hanging="720"/>
        <w:jc w:val="both"/>
        <w:rPr>
          <w:rFonts w:ascii="Times New Roman" w:eastAsia="Times New Roman" w:hAnsi="Times New Roman" w:cs="Times New Roman"/>
          <w:sz w:val="24"/>
          <w:szCs w:val="24"/>
          <w:lang w:val="en-US"/>
        </w:rPr>
      </w:pPr>
    </w:p>
    <w:p w:rsidR="00C455D9" w:rsidRPr="00C455D9" w:rsidRDefault="00C455D9" w:rsidP="00C455D9">
      <w:pPr>
        <w:spacing w:after="0" w:line="240" w:lineRule="auto"/>
        <w:ind w:left="720" w:hanging="720"/>
        <w:jc w:val="both"/>
        <w:rPr>
          <w:rFonts w:ascii="Times New Roman" w:eastAsia="Times New Roman" w:hAnsi="Times New Roman" w:cs="Times New Roman"/>
          <w:sz w:val="24"/>
          <w:szCs w:val="24"/>
        </w:rPr>
      </w:pPr>
      <w:r w:rsidRPr="00C455D9">
        <w:rPr>
          <w:rFonts w:ascii="Times New Roman" w:eastAsia="Times New Roman" w:hAnsi="Times New Roman" w:cs="Times New Roman"/>
          <w:sz w:val="24"/>
          <w:szCs w:val="24"/>
        </w:rPr>
        <w:t xml:space="preserve">Shah, S. and </w:t>
      </w:r>
      <w:proofErr w:type="spellStart"/>
      <w:r w:rsidRPr="00C455D9">
        <w:rPr>
          <w:rFonts w:ascii="Times New Roman" w:eastAsia="Times New Roman" w:hAnsi="Times New Roman" w:cs="Times New Roman"/>
          <w:sz w:val="24"/>
          <w:szCs w:val="24"/>
        </w:rPr>
        <w:t>Pahnke</w:t>
      </w:r>
      <w:proofErr w:type="spellEnd"/>
      <w:r w:rsidRPr="00C455D9">
        <w:rPr>
          <w:rFonts w:ascii="Times New Roman" w:eastAsia="Times New Roman" w:hAnsi="Times New Roman" w:cs="Times New Roman"/>
          <w:sz w:val="24"/>
          <w:szCs w:val="24"/>
        </w:rPr>
        <w:t xml:space="preserve">, E. </w:t>
      </w:r>
      <w:r>
        <w:rPr>
          <w:rFonts w:ascii="Times New Roman" w:eastAsia="Times New Roman" w:hAnsi="Times New Roman" w:cs="Times New Roman"/>
          <w:sz w:val="24"/>
          <w:szCs w:val="24"/>
        </w:rPr>
        <w:t>(</w:t>
      </w:r>
      <w:r w:rsidRPr="00C455D9">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008269FF">
        <w:rPr>
          <w:rFonts w:ascii="Times New Roman" w:eastAsia="Times New Roman" w:hAnsi="Times New Roman" w:cs="Times New Roman"/>
          <w:sz w:val="24"/>
          <w:szCs w:val="24"/>
        </w:rPr>
        <w:t>,</w:t>
      </w:r>
      <w:r w:rsidRPr="00C455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Start"/>
      <w:r w:rsidRPr="00C455D9">
        <w:rPr>
          <w:rFonts w:ascii="Times New Roman" w:eastAsia="Times New Roman" w:hAnsi="Times New Roman" w:cs="Times New Roman"/>
          <w:sz w:val="24"/>
          <w:szCs w:val="24"/>
        </w:rPr>
        <w:t>Parting</w:t>
      </w:r>
      <w:proofErr w:type="gramEnd"/>
      <w:r w:rsidRPr="00C455D9">
        <w:rPr>
          <w:rFonts w:ascii="Times New Roman" w:eastAsia="Times New Roman" w:hAnsi="Times New Roman" w:cs="Times New Roman"/>
          <w:sz w:val="24"/>
          <w:szCs w:val="24"/>
        </w:rPr>
        <w:t xml:space="preserve"> the ivory curtain: Understanding how universities support a diverse set of </w:t>
      </w:r>
      <w:proofErr w:type="spellStart"/>
      <w:r w:rsidRPr="00C455D9">
        <w:rPr>
          <w:rFonts w:ascii="Times New Roman" w:eastAsia="Times New Roman" w:hAnsi="Times New Roman" w:cs="Times New Roman"/>
          <w:sz w:val="24"/>
          <w:szCs w:val="24"/>
        </w:rPr>
        <w:t>startups</w:t>
      </w:r>
      <w:proofErr w:type="spellEnd"/>
      <w:r>
        <w:rPr>
          <w:rFonts w:ascii="Times New Roman" w:eastAsia="Times New Roman" w:hAnsi="Times New Roman" w:cs="Times New Roman"/>
          <w:sz w:val="24"/>
          <w:szCs w:val="24"/>
        </w:rPr>
        <w:t>’,</w:t>
      </w:r>
      <w:r w:rsidRPr="00C455D9">
        <w:rPr>
          <w:rFonts w:ascii="Times New Roman" w:eastAsia="Times New Roman" w:hAnsi="Times New Roman" w:cs="Times New Roman"/>
          <w:sz w:val="24"/>
          <w:szCs w:val="24"/>
        </w:rPr>
        <w:t xml:space="preserve"> </w:t>
      </w:r>
      <w:r w:rsidRPr="00C455D9">
        <w:rPr>
          <w:rFonts w:ascii="Times New Roman" w:eastAsia="Times New Roman" w:hAnsi="Times New Roman" w:cs="Times New Roman"/>
          <w:i/>
          <w:sz w:val="24"/>
          <w:szCs w:val="24"/>
        </w:rPr>
        <w:t>Journal of Technology Transfer</w:t>
      </w:r>
      <w:r w:rsidRPr="00C455D9">
        <w:rPr>
          <w:rFonts w:ascii="Times New Roman" w:eastAsia="Times New Roman" w:hAnsi="Times New Roman" w:cs="Times New Roman"/>
          <w:sz w:val="24"/>
          <w:szCs w:val="24"/>
        </w:rPr>
        <w:t xml:space="preserve">, </w:t>
      </w:r>
      <w:r w:rsidRPr="00950348">
        <w:rPr>
          <w:rFonts w:ascii="Times New Roman" w:eastAsia="Times New Roman" w:hAnsi="Times New Roman" w:cs="Times New Roman"/>
          <w:b/>
          <w:sz w:val="24"/>
          <w:szCs w:val="24"/>
        </w:rPr>
        <w:t>39</w:t>
      </w:r>
      <w:r>
        <w:rPr>
          <w:rFonts w:ascii="Times New Roman" w:eastAsia="Times New Roman" w:hAnsi="Times New Roman" w:cs="Times New Roman"/>
          <w:sz w:val="24"/>
          <w:szCs w:val="24"/>
        </w:rPr>
        <w:t>(</w:t>
      </w:r>
      <w:r w:rsidRPr="00C455D9">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C455D9">
        <w:rPr>
          <w:rFonts w:ascii="Times New Roman" w:eastAsia="Times New Roman" w:hAnsi="Times New Roman" w:cs="Times New Roman"/>
          <w:sz w:val="24"/>
          <w:szCs w:val="24"/>
        </w:rPr>
        <w:t xml:space="preserve"> 780-792.</w:t>
      </w:r>
    </w:p>
    <w:p w:rsidR="008754FD" w:rsidRPr="008754FD" w:rsidRDefault="008754FD" w:rsidP="008754FD">
      <w:pPr>
        <w:autoSpaceDE w:val="0"/>
        <w:autoSpaceDN w:val="0"/>
        <w:adjustRightInd w:val="0"/>
        <w:spacing w:after="0" w:line="240" w:lineRule="auto"/>
        <w:ind w:left="720" w:hanging="720"/>
        <w:jc w:val="both"/>
        <w:rPr>
          <w:rFonts w:ascii="Times New Roman" w:eastAsia="Times New Roman" w:hAnsi="Times New Roman" w:cs="Times New Roman"/>
          <w:sz w:val="24"/>
          <w:szCs w:val="24"/>
          <w:lang w:val="en-US"/>
        </w:rPr>
      </w:pPr>
    </w:p>
    <w:p w:rsidR="008754FD" w:rsidRPr="008754FD" w:rsidRDefault="008754FD" w:rsidP="008754FD">
      <w:pPr>
        <w:spacing w:after="0" w:line="240" w:lineRule="auto"/>
        <w:ind w:left="720" w:hanging="720"/>
        <w:rPr>
          <w:rFonts w:ascii="Times New Roman" w:eastAsia="Times New Roman" w:hAnsi="Times New Roman" w:cs="Times New Roman"/>
          <w:sz w:val="24"/>
          <w:szCs w:val="24"/>
          <w:lang w:val="en-US"/>
        </w:rPr>
      </w:pPr>
      <w:bookmarkStart w:id="1" w:name="OLE_LINK2"/>
      <w:bookmarkStart w:id="2" w:name="OLE_LINK3"/>
      <w:proofErr w:type="gramStart"/>
      <w:r w:rsidRPr="008754FD">
        <w:rPr>
          <w:rFonts w:ascii="Times New Roman" w:eastAsia="Times New Roman" w:hAnsi="Times New Roman" w:cs="Times New Roman"/>
          <w:sz w:val="24"/>
          <w:szCs w:val="24"/>
        </w:rPr>
        <w:t xml:space="preserve">Siegel, D. S., </w:t>
      </w:r>
      <w:bookmarkEnd w:id="1"/>
      <w:bookmarkEnd w:id="2"/>
      <w:r w:rsidRPr="008754FD">
        <w:rPr>
          <w:rFonts w:ascii="Times New Roman" w:eastAsia="Times New Roman" w:hAnsi="Times New Roman" w:cs="Times New Roman"/>
          <w:sz w:val="24"/>
          <w:szCs w:val="24"/>
        </w:rPr>
        <w:t>Waldman, D. A., and Link, A. N.</w:t>
      </w:r>
      <w:proofErr w:type="gramEnd"/>
      <w:r w:rsidRPr="008754FD">
        <w:rPr>
          <w:rFonts w:ascii="Times New Roman" w:eastAsia="Times New Roman" w:hAnsi="Times New Roman" w:cs="Times New Roman"/>
          <w:sz w:val="24"/>
          <w:szCs w:val="24"/>
        </w:rPr>
        <w:t xml:space="preserve">  </w:t>
      </w:r>
      <w:r w:rsidRPr="008754FD">
        <w:rPr>
          <w:rFonts w:ascii="Times New Roman" w:eastAsia="Times New Roman" w:hAnsi="Times New Roman" w:cs="Times New Roman"/>
          <w:sz w:val="24"/>
          <w:szCs w:val="24"/>
          <w:lang w:val="en-US"/>
        </w:rPr>
        <w:t>(2003</w:t>
      </w:r>
      <w:r w:rsidR="00813DCF">
        <w:rPr>
          <w:rFonts w:ascii="Times New Roman" w:eastAsia="Times New Roman" w:hAnsi="Times New Roman" w:cs="Times New Roman"/>
          <w:sz w:val="24"/>
          <w:szCs w:val="24"/>
          <w:lang w:val="en-US"/>
        </w:rPr>
        <w:t>a</w:t>
      </w:r>
      <w:r w:rsidRPr="008754FD">
        <w:rPr>
          <w:rFonts w:ascii="Times New Roman" w:eastAsia="Times New Roman" w:hAnsi="Times New Roman" w:cs="Times New Roman"/>
          <w:sz w:val="24"/>
          <w:szCs w:val="24"/>
          <w:lang w:val="en-US"/>
        </w:rPr>
        <w:t xml:space="preserve">), ‘Assessing the impact of organizational practices on the productivity of university technology transfer offices: An exploratory study’, </w:t>
      </w:r>
      <w:r w:rsidRPr="008754FD">
        <w:rPr>
          <w:rFonts w:ascii="Times New Roman" w:eastAsia="Times New Roman" w:hAnsi="Times New Roman" w:cs="Times New Roman"/>
          <w:i/>
          <w:sz w:val="24"/>
          <w:szCs w:val="24"/>
          <w:lang w:val="en-US"/>
        </w:rPr>
        <w:t>Research Policy</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b/>
          <w:sz w:val="24"/>
          <w:szCs w:val="24"/>
          <w:lang w:val="en-US"/>
        </w:rPr>
        <w:t>32</w:t>
      </w:r>
      <w:r w:rsidRPr="008754FD">
        <w:rPr>
          <w:rFonts w:ascii="Times New Roman" w:eastAsia="Times New Roman" w:hAnsi="Times New Roman" w:cs="Times New Roman"/>
          <w:sz w:val="24"/>
          <w:szCs w:val="24"/>
          <w:lang w:val="en-US"/>
        </w:rPr>
        <w:t>(1), 27-48.</w:t>
      </w:r>
    </w:p>
    <w:p w:rsidR="008754FD" w:rsidRPr="008754FD" w:rsidRDefault="008754FD" w:rsidP="008754FD">
      <w:pPr>
        <w:spacing w:after="0" w:line="240" w:lineRule="auto"/>
        <w:jc w:val="both"/>
        <w:rPr>
          <w:rFonts w:ascii="Times New Roman" w:eastAsia="Times New Roman" w:hAnsi="Times New Roman" w:cs="Times New Roman"/>
          <w:sz w:val="24"/>
          <w:szCs w:val="24"/>
          <w:lang w:val="en-US"/>
        </w:rPr>
      </w:pPr>
    </w:p>
    <w:p w:rsidR="008754FD" w:rsidRPr="008754FD" w:rsidRDefault="008754FD"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r w:rsidRPr="008754FD">
        <w:rPr>
          <w:rFonts w:ascii="Times New Roman" w:eastAsia="Times New Roman" w:hAnsi="Times New Roman" w:cs="Times New Roman"/>
          <w:sz w:val="24"/>
          <w:szCs w:val="24"/>
          <w:lang w:val="en-US"/>
        </w:rPr>
        <w:t xml:space="preserve">Siegel, D. S., </w:t>
      </w:r>
      <w:proofErr w:type="spellStart"/>
      <w:r w:rsidRPr="008754FD">
        <w:rPr>
          <w:rFonts w:ascii="Times New Roman" w:eastAsia="Times New Roman" w:hAnsi="Times New Roman" w:cs="Times New Roman"/>
          <w:sz w:val="24"/>
          <w:szCs w:val="24"/>
          <w:lang w:val="en-US"/>
        </w:rPr>
        <w:t>Westhead</w:t>
      </w:r>
      <w:proofErr w:type="spellEnd"/>
      <w:r w:rsidRPr="008754FD">
        <w:rPr>
          <w:rFonts w:ascii="Times New Roman" w:eastAsia="Times New Roman" w:hAnsi="Times New Roman" w:cs="Times New Roman"/>
          <w:sz w:val="24"/>
          <w:szCs w:val="24"/>
          <w:lang w:val="en-US"/>
        </w:rPr>
        <w:t>, P., and Wright, M. (2003</w:t>
      </w:r>
      <w:r w:rsidR="00813DCF">
        <w:rPr>
          <w:rFonts w:ascii="Times New Roman" w:eastAsia="Times New Roman" w:hAnsi="Times New Roman" w:cs="Times New Roman"/>
          <w:sz w:val="24"/>
          <w:szCs w:val="24"/>
          <w:lang w:val="en-US"/>
        </w:rPr>
        <w:t>b</w:t>
      </w:r>
      <w:r w:rsidRPr="008754FD">
        <w:rPr>
          <w:rFonts w:ascii="Times New Roman" w:eastAsia="Times New Roman" w:hAnsi="Times New Roman" w:cs="Times New Roman"/>
          <w:sz w:val="24"/>
          <w:szCs w:val="24"/>
          <w:lang w:val="en-US"/>
        </w:rPr>
        <w:t xml:space="preserve">), ‘Assessing the impact of science parks on the research productivity of firms: Exploratory evidence from the United Kingdom’, </w:t>
      </w:r>
      <w:r w:rsidRPr="008754FD">
        <w:rPr>
          <w:rFonts w:ascii="Times New Roman" w:eastAsia="Times New Roman" w:hAnsi="Times New Roman" w:cs="Times New Roman"/>
          <w:i/>
          <w:sz w:val="24"/>
          <w:szCs w:val="24"/>
          <w:lang w:val="en-US"/>
        </w:rPr>
        <w:t>International Journal of Industrial Organization</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b/>
          <w:sz w:val="24"/>
          <w:szCs w:val="24"/>
          <w:lang w:val="en-US"/>
        </w:rPr>
        <w:t>21</w:t>
      </w:r>
      <w:r w:rsidRPr="008754FD">
        <w:rPr>
          <w:rFonts w:ascii="Times New Roman" w:eastAsia="Times New Roman" w:hAnsi="Times New Roman" w:cs="Times New Roman"/>
          <w:sz w:val="24"/>
          <w:szCs w:val="24"/>
          <w:lang w:val="en-US"/>
        </w:rPr>
        <w:t>(9)</w:t>
      </w:r>
      <w:r w:rsidR="008269FF">
        <w:rPr>
          <w:rFonts w:ascii="Times New Roman" w:eastAsia="Times New Roman" w:hAnsi="Times New Roman" w:cs="Times New Roman"/>
          <w:sz w:val="24"/>
          <w:szCs w:val="24"/>
          <w:lang w:val="en-US"/>
        </w:rPr>
        <w:t>,</w:t>
      </w:r>
      <w:r w:rsidRPr="008754FD">
        <w:rPr>
          <w:rFonts w:ascii="Times New Roman" w:eastAsia="Times New Roman" w:hAnsi="Times New Roman" w:cs="Times New Roman"/>
          <w:sz w:val="24"/>
          <w:szCs w:val="24"/>
          <w:lang w:val="en-US"/>
        </w:rPr>
        <w:t xml:space="preserve"> 1357-1369.</w:t>
      </w:r>
    </w:p>
    <w:p w:rsidR="008754FD" w:rsidRPr="008754FD" w:rsidRDefault="008754FD"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p>
    <w:p w:rsidR="008754FD" w:rsidRPr="008754FD" w:rsidRDefault="008754FD"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r w:rsidRPr="008754FD">
        <w:rPr>
          <w:rFonts w:ascii="Times New Roman" w:eastAsia="Times New Roman" w:hAnsi="Times New Roman" w:cs="Times New Roman"/>
          <w:sz w:val="24"/>
          <w:szCs w:val="24"/>
        </w:rPr>
        <w:t>Siegel, D. S., Waldman, D. A., Atwater, L. and Link, A. N. (2003</w:t>
      </w:r>
      <w:r w:rsidR="00C80690">
        <w:rPr>
          <w:rFonts w:ascii="Times New Roman" w:eastAsia="Times New Roman" w:hAnsi="Times New Roman" w:cs="Times New Roman"/>
          <w:sz w:val="24"/>
          <w:szCs w:val="24"/>
        </w:rPr>
        <w:t>c</w:t>
      </w:r>
      <w:r w:rsidRPr="008754FD">
        <w:rPr>
          <w:rFonts w:ascii="Times New Roman" w:eastAsia="Times New Roman" w:hAnsi="Times New Roman" w:cs="Times New Roman"/>
          <w:sz w:val="24"/>
          <w:szCs w:val="24"/>
        </w:rPr>
        <w:t>), ‘</w:t>
      </w:r>
      <w:r w:rsidRPr="008754FD">
        <w:rPr>
          <w:rFonts w:ascii="Times New Roman" w:eastAsia="Times New Roman" w:hAnsi="Times New Roman" w:cs="Times New Roman"/>
          <w:sz w:val="24"/>
          <w:szCs w:val="24"/>
          <w:lang w:val="en-US"/>
        </w:rPr>
        <w:t xml:space="preserve">Commercial knowledge transfers from universities to firms: Improving the effectiveness of university-industry collaboration’, </w:t>
      </w:r>
      <w:r w:rsidRPr="008754FD">
        <w:rPr>
          <w:rFonts w:ascii="Times New Roman" w:eastAsia="Times New Roman" w:hAnsi="Times New Roman" w:cs="Times New Roman"/>
          <w:i/>
          <w:sz w:val="24"/>
          <w:szCs w:val="24"/>
          <w:lang w:val="en-US"/>
        </w:rPr>
        <w:t>Journal of High Technology Management Research</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b/>
          <w:sz w:val="24"/>
          <w:szCs w:val="24"/>
          <w:lang w:val="en-US"/>
        </w:rPr>
        <w:t>14</w:t>
      </w:r>
      <w:r w:rsidRPr="008754FD">
        <w:rPr>
          <w:rFonts w:ascii="Times New Roman" w:eastAsia="Times New Roman" w:hAnsi="Times New Roman" w:cs="Times New Roman"/>
          <w:sz w:val="24"/>
          <w:szCs w:val="24"/>
          <w:lang w:val="en-US"/>
        </w:rPr>
        <w:t>, 111-133.</w:t>
      </w:r>
    </w:p>
    <w:p w:rsidR="008754FD" w:rsidRPr="008754FD" w:rsidRDefault="008754FD"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p>
    <w:p w:rsidR="00D41F71" w:rsidRDefault="008754FD" w:rsidP="00D41F71">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r w:rsidRPr="008754FD">
        <w:rPr>
          <w:rFonts w:ascii="Times New Roman" w:eastAsia="Times New Roman" w:hAnsi="Times New Roman" w:cs="Times New Roman"/>
          <w:sz w:val="24"/>
          <w:szCs w:val="24"/>
        </w:rPr>
        <w:lastRenderedPageBreak/>
        <w:t>Siegel, D. S., Waldman, D. A., Atwater, L. and Link, A. N. (2004), ‘</w:t>
      </w:r>
      <w:proofErr w:type="gramStart"/>
      <w:r w:rsidRPr="008754FD">
        <w:rPr>
          <w:rFonts w:ascii="Times New Roman" w:eastAsia="Times New Roman" w:hAnsi="Times New Roman" w:cs="Times New Roman"/>
          <w:sz w:val="24"/>
          <w:szCs w:val="24"/>
          <w:lang w:val="en-US"/>
        </w:rPr>
        <w:t>Toward</w:t>
      </w:r>
      <w:proofErr w:type="gramEnd"/>
      <w:r w:rsidRPr="008754FD">
        <w:rPr>
          <w:rFonts w:ascii="Times New Roman" w:eastAsia="Times New Roman" w:hAnsi="Times New Roman" w:cs="Times New Roman"/>
          <w:sz w:val="24"/>
          <w:szCs w:val="24"/>
          <w:lang w:val="en-US"/>
        </w:rPr>
        <w:t xml:space="preserve"> a model of the effective transfer of scientific knowledge from academicians to practitioners: Qualitative evidence from the commercialization of university technologies’, </w:t>
      </w:r>
      <w:r w:rsidRPr="008754FD">
        <w:rPr>
          <w:rFonts w:ascii="Times New Roman" w:eastAsia="Times New Roman" w:hAnsi="Times New Roman" w:cs="Times New Roman"/>
          <w:i/>
          <w:sz w:val="24"/>
          <w:szCs w:val="24"/>
          <w:lang w:val="en-US"/>
        </w:rPr>
        <w:t>Journal of Engineering and Technology Management</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b/>
          <w:sz w:val="24"/>
          <w:szCs w:val="24"/>
          <w:lang w:val="en-US"/>
        </w:rPr>
        <w:t>21</w:t>
      </w:r>
      <w:r w:rsidRPr="008754FD">
        <w:rPr>
          <w:rFonts w:ascii="Times New Roman" w:eastAsia="Times New Roman" w:hAnsi="Times New Roman" w:cs="Times New Roman"/>
          <w:sz w:val="24"/>
          <w:szCs w:val="24"/>
          <w:lang w:val="en-US"/>
        </w:rPr>
        <w:t>(1-2)</w:t>
      </w:r>
      <w:r w:rsidR="008269FF">
        <w:rPr>
          <w:rFonts w:ascii="Times New Roman" w:eastAsia="Times New Roman" w:hAnsi="Times New Roman" w:cs="Times New Roman"/>
          <w:sz w:val="24"/>
          <w:szCs w:val="24"/>
          <w:lang w:val="en-US"/>
        </w:rPr>
        <w:t>,</w:t>
      </w:r>
      <w:r w:rsidRPr="008754FD">
        <w:rPr>
          <w:rFonts w:ascii="Times New Roman" w:eastAsia="Times New Roman" w:hAnsi="Times New Roman" w:cs="Times New Roman"/>
          <w:sz w:val="24"/>
          <w:szCs w:val="24"/>
          <w:lang w:val="en-US"/>
        </w:rPr>
        <w:t xml:space="preserve"> 115-142.</w:t>
      </w:r>
    </w:p>
    <w:p w:rsidR="002F1B98" w:rsidRDefault="002F1B98" w:rsidP="00D41F71">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p>
    <w:p w:rsidR="00D41F71" w:rsidRDefault="002F1B98" w:rsidP="00D41F71">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r w:rsidRPr="002F1B98">
        <w:rPr>
          <w:rFonts w:ascii="Times New Roman" w:eastAsia="Times New Roman" w:hAnsi="Times New Roman" w:cs="Times New Roman"/>
          <w:sz w:val="24"/>
          <w:szCs w:val="24"/>
          <w:lang w:val="en-US"/>
        </w:rPr>
        <w:t xml:space="preserve">Siegel, </w:t>
      </w:r>
      <w:r w:rsidRPr="00607E9C">
        <w:rPr>
          <w:rFonts w:ascii="Times New Roman" w:eastAsia="Times New Roman" w:hAnsi="Times New Roman" w:cs="Times New Roman"/>
          <w:sz w:val="24"/>
          <w:szCs w:val="24"/>
          <w:lang w:val="en-US"/>
        </w:rPr>
        <w:t xml:space="preserve">D. S. and </w:t>
      </w:r>
      <w:proofErr w:type="spellStart"/>
      <w:r w:rsidRPr="00607E9C">
        <w:rPr>
          <w:rFonts w:ascii="Times New Roman" w:eastAsia="Times New Roman" w:hAnsi="Times New Roman" w:cs="Times New Roman"/>
          <w:sz w:val="24"/>
          <w:szCs w:val="24"/>
          <w:lang w:val="en-US"/>
        </w:rPr>
        <w:t>Wessner</w:t>
      </w:r>
      <w:proofErr w:type="spellEnd"/>
      <w:r w:rsidRPr="00607E9C">
        <w:rPr>
          <w:rFonts w:ascii="Times New Roman" w:eastAsia="Times New Roman" w:hAnsi="Times New Roman" w:cs="Times New Roman"/>
          <w:sz w:val="24"/>
          <w:szCs w:val="24"/>
          <w:lang w:val="en-US"/>
        </w:rPr>
        <w:t xml:space="preserve">, C. </w:t>
      </w:r>
      <w:r w:rsidRPr="002F1B98">
        <w:rPr>
          <w:rFonts w:ascii="Times New Roman" w:eastAsia="Times New Roman" w:hAnsi="Times New Roman" w:cs="Times New Roman"/>
          <w:sz w:val="24"/>
          <w:szCs w:val="24"/>
          <w:lang w:val="en-US"/>
        </w:rPr>
        <w:t>(2012)</w:t>
      </w:r>
      <w:r w:rsidR="004035C5">
        <w:rPr>
          <w:rFonts w:ascii="Times New Roman" w:eastAsia="Times New Roman" w:hAnsi="Times New Roman" w:cs="Times New Roman"/>
          <w:sz w:val="24"/>
          <w:szCs w:val="24"/>
          <w:lang w:val="en-US"/>
        </w:rPr>
        <w:t>,</w:t>
      </w:r>
      <w:r w:rsidRPr="002F1B9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r w:rsidRPr="002F1B98">
        <w:rPr>
          <w:rFonts w:ascii="Times New Roman" w:eastAsia="Times New Roman" w:hAnsi="Times New Roman" w:cs="Times New Roman"/>
          <w:sz w:val="24"/>
          <w:szCs w:val="24"/>
          <w:lang w:val="en-US"/>
        </w:rPr>
        <w:t xml:space="preserve">Universities and the </w:t>
      </w:r>
      <w:r>
        <w:rPr>
          <w:rFonts w:ascii="Times New Roman" w:eastAsia="Times New Roman" w:hAnsi="Times New Roman" w:cs="Times New Roman"/>
          <w:sz w:val="24"/>
          <w:szCs w:val="24"/>
          <w:lang w:val="en-US"/>
        </w:rPr>
        <w:t>s</w:t>
      </w:r>
      <w:r w:rsidRPr="002F1B98">
        <w:rPr>
          <w:rFonts w:ascii="Times New Roman" w:eastAsia="Times New Roman" w:hAnsi="Times New Roman" w:cs="Times New Roman"/>
          <w:sz w:val="24"/>
          <w:szCs w:val="24"/>
          <w:lang w:val="en-US"/>
        </w:rPr>
        <w:t xml:space="preserve">uccess of </w:t>
      </w:r>
      <w:r>
        <w:rPr>
          <w:rFonts w:ascii="Times New Roman" w:eastAsia="Times New Roman" w:hAnsi="Times New Roman" w:cs="Times New Roman"/>
          <w:sz w:val="24"/>
          <w:szCs w:val="24"/>
          <w:lang w:val="en-US"/>
        </w:rPr>
        <w:t>e</w:t>
      </w:r>
      <w:r w:rsidRPr="002F1B98">
        <w:rPr>
          <w:rFonts w:ascii="Times New Roman" w:eastAsia="Times New Roman" w:hAnsi="Times New Roman" w:cs="Times New Roman"/>
          <w:sz w:val="24"/>
          <w:szCs w:val="24"/>
          <w:lang w:val="en-US"/>
        </w:rPr>
        <w:t xml:space="preserve">ntrepreneurial </w:t>
      </w:r>
      <w:r>
        <w:rPr>
          <w:rFonts w:ascii="Times New Roman" w:eastAsia="Times New Roman" w:hAnsi="Times New Roman" w:cs="Times New Roman"/>
          <w:sz w:val="24"/>
          <w:szCs w:val="24"/>
          <w:lang w:val="en-US"/>
        </w:rPr>
        <w:t>v</w:t>
      </w:r>
      <w:r w:rsidRPr="002F1B98">
        <w:rPr>
          <w:rFonts w:ascii="Times New Roman" w:eastAsia="Times New Roman" w:hAnsi="Times New Roman" w:cs="Times New Roman"/>
          <w:sz w:val="24"/>
          <w:szCs w:val="24"/>
          <w:lang w:val="en-US"/>
        </w:rPr>
        <w:t xml:space="preserve">entures: Evidence from the </w:t>
      </w:r>
      <w:r>
        <w:rPr>
          <w:rFonts w:ascii="Times New Roman" w:eastAsia="Times New Roman" w:hAnsi="Times New Roman" w:cs="Times New Roman"/>
          <w:sz w:val="24"/>
          <w:szCs w:val="24"/>
          <w:lang w:val="en-US"/>
        </w:rPr>
        <w:t>S</w:t>
      </w:r>
      <w:r w:rsidRPr="002F1B98">
        <w:rPr>
          <w:rFonts w:ascii="Times New Roman" w:eastAsia="Times New Roman" w:hAnsi="Times New Roman" w:cs="Times New Roman"/>
          <w:sz w:val="24"/>
          <w:szCs w:val="24"/>
          <w:lang w:val="en-US"/>
        </w:rPr>
        <w:t>mall Business Innovation Research Program,</w:t>
      </w:r>
      <w:r>
        <w:rPr>
          <w:rFonts w:ascii="Times New Roman" w:eastAsia="Times New Roman" w:hAnsi="Times New Roman" w:cs="Times New Roman"/>
          <w:sz w:val="24"/>
          <w:szCs w:val="24"/>
          <w:lang w:val="en-US"/>
        </w:rPr>
        <w:t>’</w:t>
      </w:r>
      <w:r w:rsidRPr="002F1B98">
        <w:rPr>
          <w:rFonts w:ascii="Times New Roman" w:eastAsia="Times New Roman" w:hAnsi="Times New Roman" w:cs="Times New Roman"/>
          <w:sz w:val="24"/>
          <w:szCs w:val="24"/>
          <w:lang w:val="en-US"/>
        </w:rPr>
        <w:t xml:space="preserve"> </w:t>
      </w:r>
      <w:r w:rsidRPr="000646F6">
        <w:rPr>
          <w:rFonts w:ascii="Times New Roman" w:eastAsia="Times New Roman" w:hAnsi="Times New Roman" w:cs="Times New Roman"/>
          <w:i/>
          <w:sz w:val="24"/>
          <w:szCs w:val="24"/>
          <w:lang w:val="en-US"/>
        </w:rPr>
        <w:t>Journal of Technology Transfer</w:t>
      </w:r>
      <w:r w:rsidRPr="002F1B98">
        <w:rPr>
          <w:rFonts w:ascii="Times New Roman" w:eastAsia="Times New Roman" w:hAnsi="Times New Roman" w:cs="Times New Roman"/>
          <w:sz w:val="24"/>
          <w:szCs w:val="24"/>
          <w:lang w:val="en-US"/>
        </w:rPr>
        <w:t xml:space="preserve">, </w:t>
      </w:r>
      <w:r w:rsidRPr="00607E9C">
        <w:rPr>
          <w:rFonts w:ascii="Times New Roman" w:eastAsia="Times New Roman" w:hAnsi="Times New Roman" w:cs="Times New Roman"/>
          <w:b/>
          <w:sz w:val="24"/>
          <w:szCs w:val="24"/>
          <w:lang w:val="en-US"/>
        </w:rPr>
        <w:t>37</w:t>
      </w:r>
      <w:r>
        <w:rPr>
          <w:rFonts w:ascii="Times New Roman" w:eastAsia="Times New Roman" w:hAnsi="Times New Roman" w:cs="Times New Roman"/>
          <w:sz w:val="24"/>
          <w:szCs w:val="24"/>
          <w:lang w:val="en-US"/>
        </w:rPr>
        <w:t>(</w:t>
      </w:r>
      <w:r w:rsidRPr="002F1B98">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w:t>
      </w:r>
      <w:r w:rsidRPr="002F1B98">
        <w:rPr>
          <w:rFonts w:ascii="Times New Roman" w:eastAsia="Times New Roman" w:hAnsi="Times New Roman" w:cs="Times New Roman"/>
          <w:sz w:val="24"/>
          <w:szCs w:val="24"/>
          <w:lang w:val="en-US"/>
        </w:rPr>
        <w:t xml:space="preserve">, 404-415. </w:t>
      </w:r>
    </w:p>
    <w:p w:rsidR="007713F4" w:rsidRDefault="007713F4" w:rsidP="00D41F71">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p>
    <w:p w:rsidR="00D41F71" w:rsidRPr="00D41F71" w:rsidRDefault="00D41F71" w:rsidP="00D41F71">
      <w:pPr>
        <w:tabs>
          <w:tab w:val="left" w:pos="0"/>
          <w:tab w:val="left" w:pos="600"/>
          <w:tab w:val="left" w:pos="1200"/>
          <w:tab w:val="left" w:pos="4440"/>
        </w:tabs>
        <w:spacing w:after="0" w:line="240" w:lineRule="auto"/>
        <w:ind w:left="720" w:hanging="720"/>
        <w:rPr>
          <w:rFonts w:ascii="Times New Roman" w:eastAsia="Times New Roman" w:hAnsi="Times New Roman" w:cs="Times New Roman"/>
          <w:spacing w:val="-2"/>
          <w:sz w:val="24"/>
          <w:szCs w:val="24"/>
          <w:lang w:val="en-US"/>
        </w:rPr>
      </w:pPr>
      <w:r w:rsidRPr="00D41F71">
        <w:rPr>
          <w:rFonts w:ascii="Times New Roman" w:eastAsia="Times New Roman" w:hAnsi="Times New Roman" w:cs="Times New Roman"/>
          <w:sz w:val="24"/>
          <w:szCs w:val="24"/>
          <w:lang w:val="en-US"/>
        </w:rPr>
        <w:t xml:space="preserve">Siegel, </w:t>
      </w:r>
      <w:r w:rsidRPr="00D41F71">
        <w:rPr>
          <w:rFonts w:ascii="Times New Roman" w:eastAsia="Times New Roman" w:hAnsi="Times New Roman" w:cs="Times New Roman"/>
          <w:spacing w:val="-2"/>
          <w:sz w:val="24"/>
          <w:szCs w:val="24"/>
          <w:lang w:val="en-US"/>
        </w:rPr>
        <w:t>D.S. and Wright, M. (201</w:t>
      </w:r>
      <w:r w:rsidR="00E85FF9">
        <w:rPr>
          <w:rFonts w:ascii="Times New Roman" w:eastAsia="Times New Roman" w:hAnsi="Times New Roman" w:cs="Times New Roman"/>
          <w:spacing w:val="-2"/>
          <w:sz w:val="24"/>
          <w:szCs w:val="24"/>
          <w:lang w:val="en-US"/>
        </w:rPr>
        <w:t>5</w:t>
      </w:r>
      <w:r w:rsidRPr="00D41F71">
        <w:rPr>
          <w:rFonts w:ascii="Times New Roman" w:eastAsia="Times New Roman" w:hAnsi="Times New Roman" w:cs="Times New Roman"/>
          <w:spacing w:val="-2"/>
          <w:sz w:val="24"/>
          <w:szCs w:val="24"/>
          <w:lang w:val="en-US"/>
        </w:rPr>
        <w:t>)</w:t>
      </w:r>
      <w:r w:rsidR="008269FF">
        <w:rPr>
          <w:rFonts w:ascii="Times New Roman" w:eastAsia="Times New Roman" w:hAnsi="Times New Roman" w:cs="Times New Roman"/>
          <w:spacing w:val="-2"/>
          <w:sz w:val="24"/>
          <w:szCs w:val="24"/>
          <w:lang w:val="en-US"/>
        </w:rPr>
        <w:t>,</w:t>
      </w:r>
      <w:r w:rsidRPr="00D41F71">
        <w:rPr>
          <w:rFonts w:ascii="Times New Roman" w:eastAsia="Times New Roman" w:hAnsi="Times New Roman" w:cs="Times New Roman"/>
          <w:spacing w:val="-2"/>
          <w:sz w:val="24"/>
          <w:szCs w:val="24"/>
          <w:lang w:val="en-US"/>
        </w:rPr>
        <w:t xml:space="preserve"> ‘University </w:t>
      </w:r>
      <w:r w:rsidR="00F62497">
        <w:rPr>
          <w:rFonts w:ascii="Times New Roman" w:eastAsia="Times New Roman" w:hAnsi="Times New Roman" w:cs="Times New Roman"/>
          <w:spacing w:val="-2"/>
          <w:sz w:val="24"/>
          <w:szCs w:val="24"/>
          <w:lang w:val="en-US"/>
        </w:rPr>
        <w:t>t</w:t>
      </w:r>
      <w:r w:rsidRPr="00D41F71">
        <w:rPr>
          <w:rFonts w:ascii="Times New Roman" w:eastAsia="Times New Roman" w:hAnsi="Times New Roman" w:cs="Times New Roman"/>
          <w:spacing w:val="-2"/>
          <w:sz w:val="24"/>
          <w:szCs w:val="24"/>
          <w:lang w:val="en-US"/>
        </w:rPr>
        <w:t xml:space="preserve">echnology </w:t>
      </w:r>
      <w:r w:rsidR="00F62497">
        <w:rPr>
          <w:rFonts w:ascii="Times New Roman" w:eastAsia="Times New Roman" w:hAnsi="Times New Roman" w:cs="Times New Roman"/>
          <w:spacing w:val="-2"/>
          <w:sz w:val="24"/>
          <w:szCs w:val="24"/>
          <w:lang w:val="en-US"/>
        </w:rPr>
        <w:t>t</w:t>
      </w:r>
      <w:r w:rsidRPr="00D41F71">
        <w:rPr>
          <w:rFonts w:ascii="Times New Roman" w:eastAsia="Times New Roman" w:hAnsi="Times New Roman" w:cs="Times New Roman"/>
          <w:spacing w:val="-2"/>
          <w:sz w:val="24"/>
          <w:szCs w:val="24"/>
          <w:lang w:val="en-US"/>
        </w:rPr>
        <w:t xml:space="preserve">ransfer </w:t>
      </w:r>
      <w:r w:rsidR="00F62497">
        <w:rPr>
          <w:rFonts w:ascii="Times New Roman" w:eastAsia="Times New Roman" w:hAnsi="Times New Roman" w:cs="Times New Roman"/>
          <w:spacing w:val="-2"/>
          <w:sz w:val="24"/>
          <w:szCs w:val="24"/>
          <w:lang w:val="en-US"/>
        </w:rPr>
        <w:t>o</w:t>
      </w:r>
      <w:r w:rsidRPr="00D41F71">
        <w:rPr>
          <w:rFonts w:ascii="Times New Roman" w:eastAsia="Times New Roman" w:hAnsi="Times New Roman" w:cs="Times New Roman"/>
          <w:spacing w:val="-2"/>
          <w:sz w:val="24"/>
          <w:szCs w:val="24"/>
          <w:lang w:val="en-US"/>
        </w:rPr>
        <w:t xml:space="preserve">ffices, </w:t>
      </w:r>
      <w:r w:rsidR="00F62497">
        <w:rPr>
          <w:rFonts w:ascii="Times New Roman" w:eastAsia="Times New Roman" w:hAnsi="Times New Roman" w:cs="Times New Roman"/>
          <w:spacing w:val="-2"/>
          <w:sz w:val="24"/>
          <w:szCs w:val="24"/>
          <w:lang w:val="en-US"/>
        </w:rPr>
        <w:t>l</w:t>
      </w:r>
      <w:r w:rsidRPr="00D41F71">
        <w:rPr>
          <w:rFonts w:ascii="Times New Roman" w:eastAsia="Times New Roman" w:hAnsi="Times New Roman" w:cs="Times New Roman"/>
          <w:spacing w:val="-2"/>
          <w:sz w:val="24"/>
          <w:szCs w:val="24"/>
          <w:lang w:val="en-US"/>
        </w:rPr>
        <w:t xml:space="preserve">icensing, and </w:t>
      </w:r>
      <w:r w:rsidR="00F62497">
        <w:rPr>
          <w:rFonts w:ascii="Times New Roman" w:eastAsia="Times New Roman" w:hAnsi="Times New Roman" w:cs="Times New Roman"/>
          <w:spacing w:val="-2"/>
          <w:sz w:val="24"/>
          <w:szCs w:val="24"/>
          <w:lang w:val="en-US"/>
        </w:rPr>
        <w:t>s</w:t>
      </w:r>
      <w:r w:rsidRPr="00D41F71">
        <w:rPr>
          <w:rFonts w:ascii="Times New Roman" w:eastAsia="Times New Roman" w:hAnsi="Times New Roman" w:cs="Times New Roman"/>
          <w:spacing w:val="-2"/>
          <w:sz w:val="24"/>
          <w:szCs w:val="24"/>
          <w:lang w:val="en-US"/>
        </w:rPr>
        <w:t xml:space="preserve">tart-ups,’ in the </w:t>
      </w:r>
      <w:r w:rsidRPr="00D41F71">
        <w:rPr>
          <w:rFonts w:ascii="Times New Roman" w:eastAsia="Times New Roman" w:hAnsi="Times New Roman" w:cs="Times New Roman"/>
          <w:i/>
          <w:spacing w:val="-2"/>
          <w:sz w:val="24"/>
          <w:szCs w:val="24"/>
          <w:lang w:val="en-US"/>
        </w:rPr>
        <w:t xml:space="preserve">Chicago </w:t>
      </w:r>
      <w:r w:rsidR="00F62497">
        <w:rPr>
          <w:rFonts w:ascii="Times New Roman" w:eastAsia="Times New Roman" w:hAnsi="Times New Roman" w:cs="Times New Roman"/>
          <w:i/>
          <w:spacing w:val="-2"/>
          <w:sz w:val="24"/>
          <w:szCs w:val="24"/>
          <w:lang w:val="en-US"/>
        </w:rPr>
        <w:t>h</w:t>
      </w:r>
      <w:r w:rsidRPr="00D41F71">
        <w:rPr>
          <w:rFonts w:ascii="Times New Roman" w:eastAsia="Times New Roman" w:hAnsi="Times New Roman" w:cs="Times New Roman"/>
          <w:i/>
          <w:spacing w:val="-2"/>
          <w:sz w:val="24"/>
          <w:szCs w:val="24"/>
          <w:lang w:val="en-US"/>
        </w:rPr>
        <w:t xml:space="preserve">andbook of </w:t>
      </w:r>
      <w:r w:rsidR="00F62497">
        <w:rPr>
          <w:rFonts w:ascii="Times New Roman" w:eastAsia="Times New Roman" w:hAnsi="Times New Roman" w:cs="Times New Roman"/>
          <w:i/>
          <w:spacing w:val="-2"/>
          <w:sz w:val="24"/>
          <w:szCs w:val="24"/>
          <w:lang w:val="en-US"/>
        </w:rPr>
        <w:t>u</w:t>
      </w:r>
      <w:r w:rsidRPr="00D41F71">
        <w:rPr>
          <w:rFonts w:ascii="Times New Roman" w:eastAsia="Times New Roman" w:hAnsi="Times New Roman" w:cs="Times New Roman"/>
          <w:i/>
          <w:spacing w:val="-2"/>
          <w:sz w:val="24"/>
          <w:szCs w:val="24"/>
          <w:lang w:val="en-US"/>
        </w:rPr>
        <w:t xml:space="preserve">niversity </w:t>
      </w:r>
      <w:r w:rsidR="00F62497">
        <w:rPr>
          <w:rFonts w:ascii="Times New Roman" w:eastAsia="Times New Roman" w:hAnsi="Times New Roman" w:cs="Times New Roman"/>
          <w:i/>
          <w:spacing w:val="-2"/>
          <w:sz w:val="24"/>
          <w:szCs w:val="24"/>
          <w:lang w:val="en-US"/>
        </w:rPr>
        <w:t>t</w:t>
      </w:r>
      <w:r w:rsidRPr="00D41F71">
        <w:rPr>
          <w:rFonts w:ascii="Times New Roman" w:eastAsia="Times New Roman" w:hAnsi="Times New Roman" w:cs="Times New Roman"/>
          <w:i/>
          <w:spacing w:val="-2"/>
          <w:sz w:val="24"/>
          <w:szCs w:val="24"/>
          <w:lang w:val="en-US"/>
        </w:rPr>
        <w:t xml:space="preserve">echnology </w:t>
      </w:r>
      <w:r w:rsidR="00F62497">
        <w:rPr>
          <w:rFonts w:ascii="Times New Roman" w:eastAsia="Times New Roman" w:hAnsi="Times New Roman" w:cs="Times New Roman"/>
          <w:i/>
          <w:spacing w:val="-2"/>
          <w:sz w:val="24"/>
          <w:szCs w:val="24"/>
          <w:lang w:val="en-US"/>
        </w:rPr>
        <w:t>t</w:t>
      </w:r>
      <w:r w:rsidRPr="00D41F71">
        <w:rPr>
          <w:rFonts w:ascii="Times New Roman" w:eastAsia="Times New Roman" w:hAnsi="Times New Roman" w:cs="Times New Roman"/>
          <w:i/>
          <w:spacing w:val="-2"/>
          <w:sz w:val="24"/>
          <w:szCs w:val="24"/>
          <w:lang w:val="en-US"/>
        </w:rPr>
        <w:t xml:space="preserve">ransfer and </w:t>
      </w:r>
      <w:r w:rsidR="00F62497">
        <w:rPr>
          <w:rFonts w:ascii="Times New Roman" w:eastAsia="Times New Roman" w:hAnsi="Times New Roman" w:cs="Times New Roman"/>
          <w:i/>
          <w:spacing w:val="-2"/>
          <w:sz w:val="24"/>
          <w:szCs w:val="24"/>
          <w:lang w:val="en-US"/>
        </w:rPr>
        <w:t>a</w:t>
      </w:r>
      <w:r w:rsidRPr="00D41F71">
        <w:rPr>
          <w:rFonts w:ascii="Times New Roman" w:eastAsia="Times New Roman" w:hAnsi="Times New Roman" w:cs="Times New Roman"/>
          <w:i/>
          <w:spacing w:val="-2"/>
          <w:sz w:val="24"/>
          <w:szCs w:val="24"/>
          <w:lang w:val="en-US"/>
        </w:rPr>
        <w:t xml:space="preserve">cademic </w:t>
      </w:r>
      <w:r w:rsidR="00F62497">
        <w:rPr>
          <w:rFonts w:ascii="Times New Roman" w:eastAsia="Times New Roman" w:hAnsi="Times New Roman" w:cs="Times New Roman"/>
          <w:i/>
          <w:spacing w:val="-2"/>
          <w:sz w:val="24"/>
          <w:szCs w:val="24"/>
          <w:lang w:val="en-US"/>
        </w:rPr>
        <w:t>e</w:t>
      </w:r>
      <w:r w:rsidRPr="00D41F71">
        <w:rPr>
          <w:rFonts w:ascii="Times New Roman" w:eastAsia="Times New Roman" w:hAnsi="Times New Roman" w:cs="Times New Roman"/>
          <w:i/>
          <w:spacing w:val="-2"/>
          <w:sz w:val="24"/>
          <w:szCs w:val="24"/>
          <w:lang w:val="en-US"/>
        </w:rPr>
        <w:t>ntrepreneurship</w:t>
      </w:r>
      <w:r w:rsidRPr="00D41F71">
        <w:rPr>
          <w:rFonts w:ascii="Times New Roman" w:eastAsia="Times New Roman" w:hAnsi="Times New Roman" w:cs="Times New Roman"/>
          <w:spacing w:val="-2"/>
          <w:sz w:val="24"/>
          <w:szCs w:val="24"/>
          <w:lang w:val="en-US"/>
        </w:rPr>
        <w:t>, Al Link, Donald S. Siegel, and Mike Wright (eds.), Chicago, IL: University of Chicago Press, forthcoming.</w:t>
      </w:r>
    </w:p>
    <w:p w:rsidR="008C1963" w:rsidRDefault="008C1963" w:rsidP="008C1963">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p>
    <w:p w:rsidR="008754FD" w:rsidRDefault="008C1963" w:rsidP="008C1963">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r w:rsidRPr="008C1963">
        <w:rPr>
          <w:rFonts w:ascii="Times New Roman" w:eastAsia="Times New Roman" w:hAnsi="Times New Roman" w:cs="Times New Roman"/>
          <w:sz w:val="24"/>
          <w:szCs w:val="24"/>
          <w:lang w:val="en-US"/>
        </w:rPr>
        <w:t xml:space="preserve">Slaughter, S., </w:t>
      </w:r>
      <w:r w:rsidR="004035C5">
        <w:rPr>
          <w:rFonts w:ascii="Times New Roman" w:eastAsia="Times New Roman" w:hAnsi="Times New Roman" w:cs="Times New Roman"/>
          <w:sz w:val="24"/>
          <w:szCs w:val="24"/>
          <w:lang w:val="en-US"/>
        </w:rPr>
        <w:t xml:space="preserve">and </w:t>
      </w:r>
      <w:r w:rsidRPr="008C1963">
        <w:rPr>
          <w:rFonts w:ascii="Times New Roman" w:eastAsia="Times New Roman" w:hAnsi="Times New Roman" w:cs="Times New Roman"/>
          <w:sz w:val="24"/>
          <w:szCs w:val="24"/>
          <w:lang w:val="en-US"/>
        </w:rPr>
        <w:t>Rhoades</w:t>
      </w:r>
      <w:r w:rsidR="004035C5">
        <w:rPr>
          <w:rFonts w:ascii="Times New Roman" w:eastAsia="Times New Roman" w:hAnsi="Times New Roman" w:cs="Times New Roman"/>
          <w:sz w:val="24"/>
          <w:szCs w:val="24"/>
          <w:lang w:val="en-US"/>
        </w:rPr>
        <w:t>, G</w:t>
      </w:r>
      <w:r w:rsidRPr="008C1963">
        <w:rPr>
          <w:rFonts w:ascii="Times New Roman" w:eastAsia="Times New Roman" w:hAnsi="Times New Roman" w:cs="Times New Roman"/>
          <w:sz w:val="24"/>
          <w:szCs w:val="24"/>
          <w:lang w:val="en-US"/>
        </w:rPr>
        <w:t xml:space="preserve">. </w:t>
      </w:r>
      <w:r w:rsidR="004035C5">
        <w:rPr>
          <w:rFonts w:ascii="Times New Roman" w:eastAsia="Times New Roman" w:hAnsi="Times New Roman" w:cs="Times New Roman"/>
          <w:sz w:val="24"/>
          <w:szCs w:val="24"/>
          <w:lang w:val="en-US"/>
        </w:rPr>
        <w:t>(</w:t>
      </w:r>
      <w:r w:rsidRPr="008C1963">
        <w:rPr>
          <w:rFonts w:ascii="Times New Roman" w:eastAsia="Times New Roman" w:hAnsi="Times New Roman" w:cs="Times New Roman"/>
          <w:sz w:val="24"/>
          <w:szCs w:val="24"/>
          <w:lang w:val="en-US"/>
        </w:rPr>
        <w:t>2004</w:t>
      </w:r>
      <w:r w:rsidR="004035C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Pr="00607E9C">
        <w:rPr>
          <w:rFonts w:ascii="Times New Roman" w:eastAsia="Times New Roman" w:hAnsi="Times New Roman" w:cs="Times New Roman"/>
          <w:i/>
          <w:sz w:val="24"/>
          <w:szCs w:val="24"/>
          <w:lang w:val="en-US"/>
        </w:rPr>
        <w:t xml:space="preserve">Academic </w:t>
      </w:r>
      <w:r>
        <w:rPr>
          <w:rFonts w:ascii="Times New Roman" w:eastAsia="Times New Roman" w:hAnsi="Times New Roman" w:cs="Times New Roman"/>
          <w:i/>
          <w:sz w:val="24"/>
          <w:szCs w:val="24"/>
          <w:lang w:val="en-US"/>
        </w:rPr>
        <w:t>c</w:t>
      </w:r>
      <w:r w:rsidRPr="00607E9C">
        <w:rPr>
          <w:rFonts w:ascii="Times New Roman" w:eastAsia="Times New Roman" w:hAnsi="Times New Roman" w:cs="Times New Roman"/>
          <w:i/>
          <w:sz w:val="24"/>
          <w:szCs w:val="24"/>
          <w:lang w:val="en-US"/>
        </w:rPr>
        <w:t xml:space="preserve">apitalism and the </w:t>
      </w:r>
      <w:r>
        <w:rPr>
          <w:rFonts w:ascii="Times New Roman" w:eastAsia="Times New Roman" w:hAnsi="Times New Roman" w:cs="Times New Roman"/>
          <w:i/>
          <w:sz w:val="24"/>
          <w:szCs w:val="24"/>
          <w:lang w:val="en-US"/>
        </w:rPr>
        <w:t>n</w:t>
      </w:r>
      <w:r w:rsidRPr="00607E9C">
        <w:rPr>
          <w:rFonts w:ascii="Times New Roman" w:eastAsia="Times New Roman" w:hAnsi="Times New Roman" w:cs="Times New Roman"/>
          <w:i/>
          <w:sz w:val="24"/>
          <w:szCs w:val="24"/>
          <w:lang w:val="en-US"/>
        </w:rPr>
        <w:t xml:space="preserve">ew </w:t>
      </w:r>
      <w:r>
        <w:rPr>
          <w:rFonts w:ascii="Times New Roman" w:eastAsia="Times New Roman" w:hAnsi="Times New Roman" w:cs="Times New Roman"/>
          <w:i/>
          <w:sz w:val="24"/>
          <w:szCs w:val="24"/>
          <w:lang w:val="en-US"/>
        </w:rPr>
        <w:t>e</w:t>
      </w:r>
      <w:r w:rsidRPr="00607E9C">
        <w:rPr>
          <w:rFonts w:ascii="Times New Roman" w:eastAsia="Times New Roman" w:hAnsi="Times New Roman" w:cs="Times New Roman"/>
          <w:i/>
          <w:sz w:val="24"/>
          <w:szCs w:val="24"/>
          <w:lang w:val="en-US"/>
        </w:rPr>
        <w:t xml:space="preserve">conomy: Markets, </w:t>
      </w:r>
      <w:r>
        <w:rPr>
          <w:rFonts w:ascii="Times New Roman" w:eastAsia="Times New Roman" w:hAnsi="Times New Roman" w:cs="Times New Roman"/>
          <w:i/>
          <w:sz w:val="24"/>
          <w:szCs w:val="24"/>
          <w:lang w:val="en-US"/>
        </w:rPr>
        <w:t>s</w:t>
      </w:r>
      <w:r w:rsidRPr="00607E9C">
        <w:rPr>
          <w:rFonts w:ascii="Times New Roman" w:eastAsia="Times New Roman" w:hAnsi="Times New Roman" w:cs="Times New Roman"/>
          <w:i/>
          <w:sz w:val="24"/>
          <w:szCs w:val="24"/>
          <w:lang w:val="en-US"/>
        </w:rPr>
        <w:t xml:space="preserve">tate, and </w:t>
      </w:r>
      <w:r>
        <w:rPr>
          <w:rFonts w:ascii="Times New Roman" w:eastAsia="Times New Roman" w:hAnsi="Times New Roman" w:cs="Times New Roman"/>
          <w:i/>
          <w:sz w:val="24"/>
          <w:szCs w:val="24"/>
          <w:lang w:val="en-US"/>
        </w:rPr>
        <w:t>h</w:t>
      </w:r>
      <w:r w:rsidRPr="00607E9C">
        <w:rPr>
          <w:rFonts w:ascii="Times New Roman" w:eastAsia="Times New Roman" w:hAnsi="Times New Roman" w:cs="Times New Roman"/>
          <w:i/>
          <w:sz w:val="24"/>
          <w:szCs w:val="24"/>
          <w:lang w:val="en-US"/>
        </w:rPr>
        <w:t xml:space="preserve">igher </w:t>
      </w:r>
      <w:r>
        <w:rPr>
          <w:rFonts w:ascii="Times New Roman" w:eastAsia="Times New Roman" w:hAnsi="Times New Roman" w:cs="Times New Roman"/>
          <w:i/>
          <w:sz w:val="24"/>
          <w:szCs w:val="24"/>
          <w:lang w:val="en-US"/>
        </w:rPr>
        <w:t>e</w:t>
      </w:r>
      <w:r w:rsidRPr="00607E9C">
        <w:rPr>
          <w:rFonts w:ascii="Times New Roman" w:eastAsia="Times New Roman" w:hAnsi="Times New Roman" w:cs="Times New Roman"/>
          <w:i/>
          <w:sz w:val="24"/>
          <w:szCs w:val="24"/>
          <w:lang w:val="en-US"/>
        </w:rPr>
        <w:t xml:space="preserve">ducation </w:t>
      </w:r>
      <w:r w:rsidRPr="008C1963">
        <w:rPr>
          <w:rFonts w:ascii="Times New Roman" w:eastAsia="Times New Roman" w:hAnsi="Times New Roman" w:cs="Times New Roman"/>
          <w:sz w:val="24"/>
          <w:szCs w:val="24"/>
          <w:lang w:val="en-US"/>
        </w:rPr>
        <w:t>.Johns</w:t>
      </w:r>
      <w:r>
        <w:rPr>
          <w:rFonts w:ascii="Times New Roman" w:eastAsia="Times New Roman" w:hAnsi="Times New Roman" w:cs="Times New Roman"/>
          <w:sz w:val="24"/>
          <w:szCs w:val="24"/>
          <w:lang w:val="en-US"/>
        </w:rPr>
        <w:t xml:space="preserve"> </w:t>
      </w:r>
      <w:r w:rsidRPr="008C1963">
        <w:rPr>
          <w:rFonts w:ascii="Times New Roman" w:eastAsia="Times New Roman" w:hAnsi="Times New Roman" w:cs="Times New Roman"/>
          <w:sz w:val="24"/>
          <w:szCs w:val="24"/>
          <w:lang w:val="en-US"/>
        </w:rPr>
        <w:t>Hopkins</w:t>
      </w:r>
      <w:r>
        <w:rPr>
          <w:rFonts w:ascii="Times New Roman" w:eastAsia="Times New Roman" w:hAnsi="Times New Roman" w:cs="Times New Roman"/>
          <w:sz w:val="24"/>
          <w:szCs w:val="24"/>
          <w:lang w:val="en-US"/>
        </w:rPr>
        <w:t xml:space="preserve"> </w:t>
      </w:r>
      <w:r w:rsidRPr="008C1963">
        <w:rPr>
          <w:rFonts w:ascii="Times New Roman" w:eastAsia="Times New Roman" w:hAnsi="Times New Roman" w:cs="Times New Roman"/>
          <w:sz w:val="24"/>
          <w:szCs w:val="24"/>
          <w:lang w:val="en-US"/>
        </w:rPr>
        <w:t>University Press, Baltimore, MD.</w:t>
      </w:r>
    </w:p>
    <w:p w:rsidR="008C1963" w:rsidRPr="008754FD" w:rsidRDefault="008C1963" w:rsidP="008C1963">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p>
    <w:p w:rsidR="008754FD" w:rsidRPr="008754FD" w:rsidRDefault="008754FD" w:rsidP="008754FD">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proofErr w:type="gramStart"/>
      <w:r w:rsidRPr="008754FD">
        <w:rPr>
          <w:rFonts w:ascii="Times New Roman" w:eastAsia="Times New Roman" w:hAnsi="Times New Roman" w:cs="Times New Roman"/>
          <w:sz w:val="24"/>
          <w:szCs w:val="24"/>
          <w:lang w:val="en-US"/>
        </w:rPr>
        <w:t>Stevens, A</w:t>
      </w:r>
      <w:r w:rsidR="00D10197">
        <w:rPr>
          <w:rFonts w:ascii="Times New Roman" w:eastAsia="Times New Roman" w:hAnsi="Times New Roman" w:cs="Times New Roman"/>
          <w:sz w:val="24"/>
          <w:szCs w:val="24"/>
          <w:lang w:val="en-US"/>
        </w:rPr>
        <w:t>,</w:t>
      </w:r>
      <w:r w:rsidRPr="008754FD">
        <w:rPr>
          <w:rFonts w:ascii="Times New Roman" w:eastAsia="Times New Roman" w:hAnsi="Times New Roman" w:cs="Times New Roman"/>
          <w:sz w:val="24"/>
          <w:szCs w:val="24"/>
          <w:lang w:val="en-US"/>
        </w:rPr>
        <w:t xml:space="preserve"> J., Johnson, </w:t>
      </w:r>
      <w:r w:rsidR="00D10197">
        <w:rPr>
          <w:rFonts w:ascii="Times New Roman" w:eastAsia="Times New Roman" w:hAnsi="Times New Roman" w:cs="Times New Roman"/>
          <w:sz w:val="24"/>
          <w:szCs w:val="24"/>
          <w:lang w:val="en-US"/>
        </w:rPr>
        <w:t xml:space="preserve">G. A., and </w:t>
      </w:r>
      <w:proofErr w:type="spellStart"/>
      <w:r w:rsidRPr="008754FD">
        <w:rPr>
          <w:rFonts w:ascii="Times New Roman" w:eastAsia="Times New Roman" w:hAnsi="Times New Roman" w:cs="Times New Roman"/>
          <w:sz w:val="24"/>
          <w:szCs w:val="24"/>
          <w:lang w:val="en-US"/>
        </w:rPr>
        <w:t>Sanberg</w:t>
      </w:r>
      <w:proofErr w:type="spellEnd"/>
      <w:r w:rsidR="00D10197">
        <w:rPr>
          <w:rFonts w:ascii="Times New Roman" w:eastAsia="Times New Roman" w:hAnsi="Times New Roman" w:cs="Times New Roman"/>
          <w:sz w:val="24"/>
          <w:szCs w:val="24"/>
          <w:lang w:val="en-US"/>
        </w:rPr>
        <w:t>, P. R. (</w:t>
      </w:r>
      <w:r w:rsidRPr="008754FD">
        <w:rPr>
          <w:rFonts w:ascii="Times New Roman" w:eastAsia="Times New Roman" w:hAnsi="Times New Roman" w:cs="Times New Roman"/>
          <w:sz w:val="24"/>
          <w:szCs w:val="24"/>
          <w:lang w:val="en-US"/>
        </w:rPr>
        <w:t>2011</w:t>
      </w:r>
      <w:r w:rsidR="00D10197">
        <w:rPr>
          <w:rFonts w:ascii="Times New Roman" w:eastAsia="Times New Roman" w:hAnsi="Times New Roman" w:cs="Times New Roman"/>
          <w:sz w:val="24"/>
          <w:szCs w:val="24"/>
          <w:lang w:val="en-US"/>
        </w:rPr>
        <w:t>)</w:t>
      </w:r>
      <w:r w:rsidR="008269FF">
        <w:rPr>
          <w:rFonts w:ascii="Times New Roman" w:eastAsia="Times New Roman" w:hAnsi="Times New Roman" w:cs="Times New Roman"/>
          <w:sz w:val="24"/>
          <w:szCs w:val="24"/>
          <w:lang w:val="en-US"/>
        </w:rPr>
        <w:t>,</w:t>
      </w:r>
      <w:r w:rsidRPr="008754FD">
        <w:rPr>
          <w:rFonts w:ascii="Times New Roman" w:eastAsia="Times New Roman" w:hAnsi="Times New Roman" w:cs="Times New Roman"/>
          <w:sz w:val="24"/>
          <w:szCs w:val="24"/>
          <w:lang w:val="en-US"/>
        </w:rPr>
        <w:t xml:space="preserve"> ‘The role of patents and commercialization in the tenure and promotion process’</w:t>
      </w:r>
      <w:r w:rsidR="008269FF">
        <w:rPr>
          <w:rFonts w:ascii="Times New Roman" w:eastAsia="Times New Roman" w:hAnsi="Times New Roman" w:cs="Times New Roman"/>
          <w:sz w:val="24"/>
          <w:szCs w:val="24"/>
          <w:lang w:val="en-US"/>
        </w:rPr>
        <w:t>,</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i/>
          <w:sz w:val="24"/>
          <w:szCs w:val="24"/>
          <w:lang w:val="en-US"/>
        </w:rPr>
        <w:t>Technology and Innovation</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b/>
          <w:sz w:val="24"/>
          <w:szCs w:val="24"/>
          <w:lang w:val="en-US"/>
        </w:rPr>
        <w:t>13</w:t>
      </w:r>
      <w:r w:rsidR="008269FF">
        <w:rPr>
          <w:rFonts w:ascii="Times New Roman" w:eastAsia="Times New Roman" w:hAnsi="Times New Roman" w:cs="Times New Roman"/>
          <w:b/>
          <w:sz w:val="24"/>
          <w:szCs w:val="24"/>
          <w:lang w:val="en-US"/>
        </w:rPr>
        <w:t>,</w:t>
      </w:r>
      <w:r w:rsidRPr="008754FD">
        <w:rPr>
          <w:rFonts w:ascii="Times New Roman" w:eastAsia="Times New Roman" w:hAnsi="Times New Roman" w:cs="Times New Roman"/>
          <w:sz w:val="24"/>
          <w:szCs w:val="24"/>
          <w:lang w:val="en-US"/>
        </w:rPr>
        <w:t xml:space="preserve"> 241–248.</w:t>
      </w:r>
      <w:proofErr w:type="gramEnd"/>
    </w:p>
    <w:p w:rsidR="00D10197" w:rsidRDefault="00D10197" w:rsidP="00D10197">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p>
    <w:p w:rsidR="00D10197" w:rsidRPr="00D10197" w:rsidRDefault="00D10197" w:rsidP="00D10197">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r w:rsidRPr="00D10197">
        <w:rPr>
          <w:rFonts w:ascii="Times New Roman" w:eastAsia="Times New Roman" w:hAnsi="Times New Roman" w:cs="Times New Roman"/>
          <w:sz w:val="24"/>
          <w:szCs w:val="24"/>
          <w:lang w:val="en-US"/>
        </w:rPr>
        <w:t>Stevens, A</w:t>
      </w:r>
      <w:r>
        <w:rPr>
          <w:rFonts w:ascii="Times New Roman" w:eastAsia="Times New Roman" w:hAnsi="Times New Roman" w:cs="Times New Roman"/>
          <w:sz w:val="24"/>
          <w:szCs w:val="24"/>
          <w:lang w:val="en-US"/>
        </w:rPr>
        <w:t xml:space="preserve">. </w:t>
      </w:r>
      <w:r w:rsidRPr="00D10197">
        <w:rPr>
          <w:rFonts w:ascii="Times New Roman" w:eastAsia="Times New Roman" w:hAnsi="Times New Roman" w:cs="Times New Roman"/>
          <w:sz w:val="24"/>
          <w:szCs w:val="24"/>
          <w:lang w:val="en-US"/>
        </w:rPr>
        <w:t>J.</w:t>
      </w:r>
      <w:r>
        <w:rPr>
          <w:rFonts w:ascii="Times New Roman" w:eastAsia="Times New Roman" w:hAnsi="Times New Roman" w:cs="Times New Roman"/>
          <w:sz w:val="24"/>
          <w:szCs w:val="24"/>
          <w:lang w:val="en-US"/>
        </w:rPr>
        <w:t xml:space="preserve"> and Effort, A. E. (2008)</w:t>
      </w:r>
      <w:proofErr w:type="gramStart"/>
      <w:r w:rsidR="008269FF">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Pr="00D10197">
        <w:rPr>
          <w:rFonts w:ascii="Times New Roman" w:eastAsia="Times New Roman" w:hAnsi="Times New Roman" w:cs="Times New Roman"/>
          <w:sz w:val="24"/>
          <w:szCs w:val="24"/>
          <w:lang w:val="en-US"/>
        </w:rPr>
        <w:t>Using</w:t>
      </w:r>
      <w:proofErr w:type="gramEnd"/>
      <w:r w:rsidRPr="00D1019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w:t>
      </w:r>
      <w:r w:rsidRPr="00D10197">
        <w:rPr>
          <w:rFonts w:ascii="Times New Roman" w:eastAsia="Times New Roman" w:hAnsi="Times New Roman" w:cs="Times New Roman"/>
          <w:sz w:val="24"/>
          <w:szCs w:val="24"/>
          <w:lang w:val="en-US"/>
        </w:rPr>
        <w:t xml:space="preserve">cademic </w:t>
      </w:r>
      <w:r>
        <w:rPr>
          <w:rFonts w:ascii="Times New Roman" w:eastAsia="Times New Roman" w:hAnsi="Times New Roman" w:cs="Times New Roman"/>
          <w:sz w:val="24"/>
          <w:szCs w:val="24"/>
          <w:lang w:val="en-US"/>
        </w:rPr>
        <w:t>l</w:t>
      </w:r>
      <w:r w:rsidRPr="00D10197">
        <w:rPr>
          <w:rFonts w:ascii="Times New Roman" w:eastAsia="Times New Roman" w:hAnsi="Times New Roman" w:cs="Times New Roman"/>
          <w:sz w:val="24"/>
          <w:szCs w:val="24"/>
          <w:lang w:val="en-US"/>
        </w:rPr>
        <w:t xml:space="preserve">icense </w:t>
      </w:r>
      <w:r>
        <w:rPr>
          <w:rFonts w:ascii="Times New Roman" w:eastAsia="Times New Roman" w:hAnsi="Times New Roman" w:cs="Times New Roman"/>
          <w:sz w:val="24"/>
          <w:szCs w:val="24"/>
          <w:lang w:val="en-US"/>
        </w:rPr>
        <w:t>a</w:t>
      </w:r>
      <w:r w:rsidRPr="00D10197">
        <w:rPr>
          <w:rFonts w:ascii="Times New Roman" w:eastAsia="Times New Roman" w:hAnsi="Times New Roman" w:cs="Times New Roman"/>
          <w:sz w:val="24"/>
          <w:szCs w:val="24"/>
          <w:lang w:val="en-US"/>
        </w:rPr>
        <w:t>greements</w:t>
      </w:r>
      <w:r>
        <w:rPr>
          <w:rFonts w:ascii="Times New Roman" w:eastAsia="Times New Roman" w:hAnsi="Times New Roman" w:cs="Times New Roman"/>
          <w:sz w:val="24"/>
          <w:szCs w:val="24"/>
          <w:lang w:val="en-US"/>
        </w:rPr>
        <w:t xml:space="preserve"> t</w:t>
      </w:r>
      <w:r w:rsidRPr="00D10197">
        <w:rPr>
          <w:rFonts w:ascii="Times New Roman" w:eastAsia="Times New Roman" w:hAnsi="Times New Roman" w:cs="Times New Roman"/>
          <w:sz w:val="24"/>
          <w:szCs w:val="24"/>
          <w:lang w:val="en-US"/>
        </w:rPr>
        <w:t xml:space="preserve">o </w:t>
      </w:r>
      <w:r>
        <w:rPr>
          <w:rFonts w:ascii="Times New Roman" w:eastAsia="Times New Roman" w:hAnsi="Times New Roman" w:cs="Times New Roman"/>
          <w:sz w:val="24"/>
          <w:szCs w:val="24"/>
          <w:lang w:val="en-US"/>
        </w:rPr>
        <w:t>p</w:t>
      </w:r>
      <w:r w:rsidRPr="00D10197">
        <w:rPr>
          <w:rFonts w:ascii="Times New Roman" w:eastAsia="Times New Roman" w:hAnsi="Times New Roman" w:cs="Times New Roman"/>
          <w:sz w:val="24"/>
          <w:szCs w:val="24"/>
          <w:lang w:val="en-US"/>
        </w:rPr>
        <w:t>romote</w:t>
      </w:r>
    </w:p>
    <w:p w:rsidR="00D10197" w:rsidRDefault="00D10197" w:rsidP="00D10197">
      <w:pPr>
        <w:tabs>
          <w:tab w:val="left" w:pos="0"/>
          <w:tab w:val="left" w:pos="600"/>
          <w:tab w:val="left" w:pos="1200"/>
          <w:tab w:val="left" w:pos="4440"/>
        </w:tabs>
        <w:spacing w:after="0" w:line="24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roofErr w:type="gramStart"/>
      <w:r w:rsidR="00DF60C8">
        <w:rPr>
          <w:rFonts w:ascii="Times New Roman" w:eastAsia="Times New Roman" w:hAnsi="Times New Roman" w:cs="Times New Roman"/>
          <w:sz w:val="24"/>
          <w:szCs w:val="24"/>
          <w:lang w:val="en-US"/>
        </w:rPr>
        <w:t>g</w:t>
      </w:r>
      <w:r w:rsidRPr="00D10197">
        <w:rPr>
          <w:rFonts w:ascii="Times New Roman" w:eastAsia="Times New Roman" w:hAnsi="Times New Roman" w:cs="Times New Roman"/>
          <w:sz w:val="24"/>
          <w:szCs w:val="24"/>
          <w:lang w:val="en-US"/>
        </w:rPr>
        <w:t>lobal</w:t>
      </w:r>
      <w:proofErr w:type="gramEnd"/>
      <w:r w:rsidRPr="00D10197">
        <w:rPr>
          <w:rFonts w:ascii="Times New Roman" w:eastAsia="Times New Roman" w:hAnsi="Times New Roman" w:cs="Times New Roman"/>
          <w:sz w:val="24"/>
          <w:szCs w:val="24"/>
          <w:lang w:val="en-US"/>
        </w:rPr>
        <w:t xml:space="preserve"> </w:t>
      </w:r>
      <w:r w:rsidR="00DF60C8">
        <w:rPr>
          <w:rFonts w:ascii="Times New Roman" w:eastAsia="Times New Roman" w:hAnsi="Times New Roman" w:cs="Times New Roman"/>
          <w:sz w:val="24"/>
          <w:szCs w:val="24"/>
          <w:lang w:val="en-US"/>
        </w:rPr>
        <w:t>s</w:t>
      </w:r>
      <w:r w:rsidRPr="00D10197">
        <w:rPr>
          <w:rFonts w:ascii="Times New Roman" w:eastAsia="Times New Roman" w:hAnsi="Times New Roman" w:cs="Times New Roman"/>
          <w:sz w:val="24"/>
          <w:szCs w:val="24"/>
          <w:lang w:val="en-US"/>
        </w:rPr>
        <w:t xml:space="preserve">ocial </w:t>
      </w:r>
      <w:r w:rsidR="00DF60C8">
        <w:rPr>
          <w:rFonts w:ascii="Times New Roman" w:eastAsia="Times New Roman" w:hAnsi="Times New Roman" w:cs="Times New Roman"/>
          <w:sz w:val="24"/>
          <w:szCs w:val="24"/>
          <w:lang w:val="en-US"/>
        </w:rPr>
        <w:t>r</w:t>
      </w:r>
      <w:r w:rsidRPr="00D10197">
        <w:rPr>
          <w:rFonts w:ascii="Times New Roman" w:eastAsia="Times New Roman" w:hAnsi="Times New Roman" w:cs="Times New Roman"/>
          <w:sz w:val="24"/>
          <w:szCs w:val="24"/>
          <w:lang w:val="en-US"/>
        </w:rPr>
        <w:t>esponsibility</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sz w:val="24"/>
          <w:szCs w:val="24"/>
          <w:lang w:val="en-US"/>
        </w:rPr>
        <w:t>L</w:t>
      </w:r>
      <w:r w:rsidRPr="00D10197">
        <w:rPr>
          <w:rFonts w:ascii="Times New Roman" w:eastAsia="Times New Roman" w:hAnsi="Times New Roman" w:cs="Times New Roman"/>
          <w:i/>
          <w:sz w:val="24"/>
          <w:szCs w:val="24"/>
          <w:lang w:val="en-US"/>
        </w:rPr>
        <w:t xml:space="preserve">es </w:t>
      </w:r>
      <w:proofErr w:type="spellStart"/>
      <w:r w:rsidRPr="00D10197">
        <w:rPr>
          <w:rFonts w:ascii="Times New Roman" w:eastAsia="Times New Roman" w:hAnsi="Times New Roman" w:cs="Times New Roman"/>
          <w:i/>
          <w:sz w:val="24"/>
          <w:szCs w:val="24"/>
          <w:lang w:val="en-US"/>
        </w:rPr>
        <w:t>Nouvelles</w:t>
      </w:r>
      <w:proofErr w:type="spellEnd"/>
      <w:r>
        <w:rPr>
          <w:rFonts w:ascii="Times New Roman" w:eastAsia="Times New Roman" w:hAnsi="Times New Roman" w:cs="Times New Roman"/>
          <w:i/>
          <w:sz w:val="24"/>
          <w:szCs w:val="24"/>
          <w:lang w:val="en-US"/>
        </w:rPr>
        <w:t xml:space="preserve">: </w:t>
      </w:r>
      <w:r w:rsidRPr="00D10197">
        <w:rPr>
          <w:rFonts w:ascii="Times New Roman" w:eastAsia="Times New Roman" w:hAnsi="Times New Roman" w:cs="Times New Roman"/>
          <w:i/>
          <w:sz w:val="24"/>
          <w:szCs w:val="24"/>
          <w:lang w:val="en-US"/>
        </w:rPr>
        <w:t xml:space="preserve">Journal of </w:t>
      </w:r>
      <w:r>
        <w:rPr>
          <w:rFonts w:ascii="Times New Roman" w:eastAsia="Times New Roman" w:hAnsi="Times New Roman" w:cs="Times New Roman"/>
          <w:i/>
          <w:sz w:val="24"/>
          <w:szCs w:val="24"/>
          <w:lang w:val="en-US"/>
        </w:rPr>
        <w:t>the Licensing Executives Society International</w:t>
      </w:r>
      <w:r w:rsidRPr="00D10197">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sz w:val="24"/>
          <w:szCs w:val="24"/>
          <w:lang w:val="en-US"/>
        </w:rPr>
        <w:t>43</w:t>
      </w:r>
      <w:r w:rsidR="008269FF" w:rsidRPr="00185ECB">
        <w:rPr>
          <w:rFonts w:ascii="Times New Roman" w:eastAsia="Times New Roman" w:hAnsi="Times New Roman" w:cs="Times New Roman"/>
          <w:sz w:val="24"/>
          <w:szCs w:val="24"/>
          <w:lang w:val="en-US"/>
        </w:rPr>
        <w:t>,</w:t>
      </w:r>
      <w:r w:rsidRPr="008754F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85-101. </w:t>
      </w:r>
    </w:p>
    <w:p w:rsidR="00D10197" w:rsidRPr="00D10197" w:rsidRDefault="00D10197" w:rsidP="00D10197">
      <w:pPr>
        <w:tabs>
          <w:tab w:val="left" w:pos="0"/>
          <w:tab w:val="left" w:pos="600"/>
          <w:tab w:val="left" w:pos="1200"/>
          <w:tab w:val="left" w:pos="4440"/>
        </w:tabs>
        <w:spacing w:after="0" w:line="240" w:lineRule="auto"/>
        <w:ind w:left="720" w:hanging="720"/>
        <w:rPr>
          <w:rFonts w:ascii="Times New Roman" w:eastAsia="Times New Roman" w:hAnsi="Times New Roman" w:cs="Times New Roman"/>
          <w:i/>
          <w:sz w:val="24"/>
          <w:szCs w:val="24"/>
          <w:lang w:val="en-US"/>
        </w:rPr>
      </w:pPr>
    </w:p>
    <w:p w:rsidR="008754FD" w:rsidRPr="008754FD" w:rsidRDefault="008754FD" w:rsidP="008754FD">
      <w:pPr>
        <w:spacing w:after="0" w:line="240" w:lineRule="auto"/>
        <w:ind w:left="720" w:hanging="720"/>
        <w:jc w:val="both"/>
        <w:rPr>
          <w:rFonts w:ascii="Times New Roman" w:eastAsia="Times New Roman" w:hAnsi="Times New Roman" w:cs="Times New Roman"/>
          <w:snapToGrid w:val="0"/>
          <w:sz w:val="24"/>
          <w:szCs w:val="24"/>
          <w:lang w:val="en-US"/>
        </w:rPr>
      </w:pPr>
      <w:r w:rsidRPr="008754FD">
        <w:rPr>
          <w:rFonts w:ascii="Times New Roman" w:eastAsia="Times New Roman" w:hAnsi="Times New Roman" w:cs="Times New Roman"/>
          <w:snapToGrid w:val="0"/>
          <w:sz w:val="24"/>
          <w:szCs w:val="24"/>
          <w:lang w:val="en-US"/>
        </w:rPr>
        <w:t xml:space="preserve">Van </w:t>
      </w:r>
      <w:proofErr w:type="spellStart"/>
      <w:r w:rsidRPr="008754FD">
        <w:rPr>
          <w:rFonts w:ascii="Times New Roman" w:eastAsia="Times New Roman" w:hAnsi="Times New Roman" w:cs="Times New Roman"/>
          <w:snapToGrid w:val="0"/>
          <w:sz w:val="24"/>
          <w:szCs w:val="24"/>
          <w:lang w:val="en-US"/>
        </w:rPr>
        <w:t>Looy</w:t>
      </w:r>
      <w:proofErr w:type="spellEnd"/>
      <w:r w:rsidRPr="008754FD">
        <w:rPr>
          <w:rFonts w:ascii="Times New Roman" w:eastAsia="Times New Roman" w:hAnsi="Times New Roman" w:cs="Times New Roman"/>
          <w:snapToGrid w:val="0"/>
          <w:sz w:val="24"/>
          <w:szCs w:val="24"/>
          <w:lang w:val="en-US"/>
        </w:rPr>
        <w:t xml:space="preserve">, B., </w:t>
      </w:r>
      <w:proofErr w:type="spellStart"/>
      <w:r w:rsidRPr="008754FD">
        <w:rPr>
          <w:rFonts w:ascii="Times New Roman" w:eastAsia="Times New Roman" w:hAnsi="Times New Roman" w:cs="Times New Roman"/>
          <w:snapToGrid w:val="0"/>
          <w:sz w:val="24"/>
          <w:szCs w:val="24"/>
          <w:lang w:val="en-US"/>
        </w:rPr>
        <w:t>Ranga</w:t>
      </w:r>
      <w:proofErr w:type="spellEnd"/>
      <w:r w:rsidRPr="008754FD">
        <w:rPr>
          <w:rFonts w:ascii="Times New Roman" w:eastAsia="Times New Roman" w:hAnsi="Times New Roman" w:cs="Times New Roman"/>
          <w:snapToGrid w:val="0"/>
          <w:sz w:val="24"/>
          <w:szCs w:val="24"/>
          <w:lang w:val="en-US"/>
        </w:rPr>
        <w:t xml:space="preserve">, M., </w:t>
      </w:r>
      <w:proofErr w:type="spellStart"/>
      <w:r w:rsidRPr="008754FD">
        <w:rPr>
          <w:rFonts w:ascii="Times New Roman" w:eastAsia="Times New Roman" w:hAnsi="Times New Roman" w:cs="Times New Roman"/>
          <w:snapToGrid w:val="0"/>
          <w:sz w:val="24"/>
          <w:szCs w:val="24"/>
          <w:lang w:val="en-US"/>
        </w:rPr>
        <w:t>Callaert</w:t>
      </w:r>
      <w:proofErr w:type="spellEnd"/>
      <w:r w:rsidRPr="008754FD">
        <w:rPr>
          <w:rFonts w:ascii="Times New Roman" w:eastAsia="Times New Roman" w:hAnsi="Times New Roman" w:cs="Times New Roman"/>
          <w:snapToGrid w:val="0"/>
          <w:sz w:val="24"/>
          <w:szCs w:val="24"/>
          <w:lang w:val="en-US"/>
        </w:rPr>
        <w:t xml:space="preserve">, J., </w:t>
      </w:r>
      <w:proofErr w:type="spellStart"/>
      <w:r w:rsidRPr="008754FD">
        <w:rPr>
          <w:rFonts w:ascii="Times New Roman" w:eastAsia="Times New Roman" w:hAnsi="Times New Roman" w:cs="Times New Roman"/>
          <w:snapToGrid w:val="0"/>
          <w:sz w:val="24"/>
          <w:szCs w:val="24"/>
          <w:lang w:val="en-US"/>
        </w:rPr>
        <w:t>Debackere</w:t>
      </w:r>
      <w:proofErr w:type="spellEnd"/>
      <w:r w:rsidRPr="008754FD">
        <w:rPr>
          <w:rFonts w:ascii="Times New Roman" w:eastAsia="Times New Roman" w:hAnsi="Times New Roman" w:cs="Times New Roman"/>
          <w:snapToGrid w:val="0"/>
          <w:sz w:val="24"/>
          <w:szCs w:val="24"/>
          <w:lang w:val="en-US"/>
        </w:rPr>
        <w:t xml:space="preserve">, K., </w:t>
      </w:r>
      <w:r w:rsidR="00E16CC0">
        <w:rPr>
          <w:rFonts w:ascii="Times New Roman" w:eastAsia="Times New Roman" w:hAnsi="Times New Roman" w:cs="Times New Roman"/>
          <w:snapToGrid w:val="0"/>
          <w:sz w:val="24"/>
          <w:szCs w:val="24"/>
          <w:lang w:val="en-US"/>
        </w:rPr>
        <w:t xml:space="preserve">and </w:t>
      </w:r>
      <w:r w:rsidRPr="008754FD">
        <w:rPr>
          <w:rFonts w:ascii="Times New Roman" w:eastAsia="Times New Roman" w:hAnsi="Times New Roman" w:cs="Times New Roman"/>
          <w:snapToGrid w:val="0"/>
          <w:sz w:val="24"/>
          <w:szCs w:val="24"/>
          <w:lang w:val="en-US"/>
        </w:rPr>
        <w:t>Zimmerman, E. (2004), ‘Combining entrepreneurial and scientific performance in academia: Towards a compound and reciprocal Matthew-effect?</w:t>
      </w:r>
      <w:proofErr w:type="gramStart"/>
      <w:r w:rsidRPr="008754FD">
        <w:rPr>
          <w:rFonts w:ascii="Times New Roman" w:eastAsia="Times New Roman" w:hAnsi="Times New Roman" w:cs="Times New Roman"/>
          <w:snapToGrid w:val="0"/>
          <w:sz w:val="24"/>
          <w:szCs w:val="24"/>
          <w:lang w:val="en-US"/>
        </w:rPr>
        <w:t>’,</w:t>
      </w:r>
      <w:proofErr w:type="gramEnd"/>
      <w:r w:rsidRPr="008754FD">
        <w:rPr>
          <w:rFonts w:ascii="Times New Roman" w:eastAsia="Times New Roman" w:hAnsi="Times New Roman" w:cs="Times New Roman"/>
          <w:snapToGrid w:val="0"/>
          <w:sz w:val="24"/>
          <w:szCs w:val="24"/>
          <w:lang w:val="en-US"/>
        </w:rPr>
        <w:t xml:space="preserve"> </w:t>
      </w:r>
      <w:r w:rsidRPr="008754FD">
        <w:rPr>
          <w:rFonts w:ascii="Times New Roman" w:eastAsia="Times New Roman" w:hAnsi="Times New Roman" w:cs="Times New Roman"/>
          <w:i/>
          <w:iCs/>
          <w:snapToGrid w:val="0"/>
          <w:sz w:val="24"/>
          <w:szCs w:val="24"/>
          <w:lang w:val="en-US"/>
        </w:rPr>
        <w:t>Research Policy</w:t>
      </w:r>
      <w:r w:rsidRPr="008754FD">
        <w:rPr>
          <w:rFonts w:ascii="Times New Roman" w:eastAsia="Times New Roman" w:hAnsi="Times New Roman" w:cs="Times New Roman"/>
          <w:snapToGrid w:val="0"/>
          <w:sz w:val="24"/>
          <w:szCs w:val="24"/>
          <w:lang w:val="en-US"/>
        </w:rPr>
        <w:t xml:space="preserve">, </w:t>
      </w:r>
      <w:r w:rsidRPr="008754FD">
        <w:rPr>
          <w:rFonts w:ascii="Times New Roman" w:eastAsia="Times New Roman" w:hAnsi="Times New Roman" w:cs="Times New Roman"/>
          <w:b/>
          <w:snapToGrid w:val="0"/>
          <w:sz w:val="24"/>
          <w:szCs w:val="24"/>
          <w:lang w:val="en-US"/>
        </w:rPr>
        <w:t>33</w:t>
      </w:r>
      <w:r w:rsidRPr="008754FD">
        <w:rPr>
          <w:rFonts w:ascii="Times New Roman" w:eastAsia="Times New Roman" w:hAnsi="Times New Roman" w:cs="Times New Roman"/>
          <w:snapToGrid w:val="0"/>
          <w:sz w:val="24"/>
          <w:szCs w:val="24"/>
          <w:lang w:val="en-US"/>
        </w:rPr>
        <w:t>,  425-441.</w:t>
      </w:r>
    </w:p>
    <w:p w:rsidR="008754FD" w:rsidRPr="008754FD" w:rsidRDefault="008754FD" w:rsidP="008754FD">
      <w:pPr>
        <w:tabs>
          <w:tab w:val="left" w:pos="0"/>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360" w:hanging="360"/>
        <w:jc w:val="both"/>
        <w:rPr>
          <w:rFonts w:ascii="Times New Roman" w:eastAsia="Times New Roman" w:hAnsi="Times New Roman" w:cs="Times New Roman"/>
          <w:sz w:val="24"/>
          <w:szCs w:val="20"/>
          <w:lang w:val="en-US"/>
        </w:rPr>
      </w:pPr>
    </w:p>
    <w:p w:rsidR="00E04003" w:rsidRDefault="008754FD" w:rsidP="00E04003">
      <w:pPr>
        <w:spacing w:after="0" w:line="240" w:lineRule="auto"/>
        <w:ind w:left="720" w:hanging="720"/>
        <w:rPr>
          <w:rFonts w:ascii="Times New Roman" w:eastAsia="Times New Roman" w:hAnsi="Times New Roman" w:cs="Times New Roman"/>
          <w:snapToGrid w:val="0"/>
          <w:sz w:val="24"/>
          <w:szCs w:val="24"/>
          <w:lang w:val="en-US"/>
        </w:rPr>
      </w:pPr>
      <w:proofErr w:type="spellStart"/>
      <w:r w:rsidRPr="008754FD">
        <w:rPr>
          <w:rFonts w:ascii="Times New Roman" w:eastAsia="Times New Roman" w:hAnsi="Times New Roman" w:cs="Times New Roman"/>
          <w:snapToGrid w:val="0"/>
          <w:sz w:val="24"/>
          <w:szCs w:val="24"/>
          <w:lang w:val="en-US"/>
        </w:rPr>
        <w:t>Wennberg</w:t>
      </w:r>
      <w:proofErr w:type="spellEnd"/>
      <w:r w:rsidRPr="008754FD">
        <w:rPr>
          <w:rFonts w:ascii="Times New Roman" w:eastAsia="Times New Roman" w:hAnsi="Times New Roman" w:cs="Times New Roman"/>
          <w:snapToGrid w:val="0"/>
          <w:sz w:val="24"/>
          <w:szCs w:val="24"/>
          <w:lang w:val="en-US"/>
        </w:rPr>
        <w:t>, K., Wiklund, J. and Wright, M. (2011), ‘</w:t>
      </w:r>
      <w:proofErr w:type="gramStart"/>
      <w:r w:rsidRPr="008754FD">
        <w:rPr>
          <w:rFonts w:ascii="Times New Roman" w:eastAsia="Times New Roman" w:hAnsi="Times New Roman" w:cs="Times New Roman"/>
          <w:snapToGrid w:val="0"/>
          <w:sz w:val="24"/>
          <w:szCs w:val="24"/>
          <w:lang w:val="en-US"/>
        </w:rPr>
        <w:t>The</w:t>
      </w:r>
      <w:proofErr w:type="gramEnd"/>
      <w:r w:rsidRPr="008754FD">
        <w:rPr>
          <w:rFonts w:ascii="Times New Roman" w:eastAsia="Times New Roman" w:hAnsi="Times New Roman" w:cs="Times New Roman"/>
          <w:snapToGrid w:val="0"/>
          <w:sz w:val="24"/>
          <w:szCs w:val="24"/>
          <w:lang w:val="en-US"/>
        </w:rPr>
        <w:t xml:space="preserve"> effectiveness of university knowledge spillovers: Performance differences between university spin-offs and corporate spin-offs’, </w:t>
      </w:r>
      <w:r w:rsidRPr="008754FD">
        <w:rPr>
          <w:rFonts w:ascii="Times New Roman" w:eastAsia="Times New Roman" w:hAnsi="Times New Roman" w:cs="Times New Roman"/>
          <w:i/>
          <w:snapToGrid w:val="0"/>
          <w:sz w:val="24"/>
          <w:szCs w:val="24"/>
          <w:lang w:val="en-US"/>
        </w:rPr>
        <w:t>Research Policy</w:t>
      </w:r>
      <w:r w:rsidRPr="008754FD">
        <w:rPr>
          <w:rFonts w:ascii="Times New Roman" w:eastAsia="Times New Roman" w:hAnsi="Times New Roman" w:cs="Times New Roman"/>
          <w:snapToGrid w:val="0"/>
          <w:sz w:val="24"/>
          <w:szCs w:val="24"/>
          <w:lang w:val="en-US"/>
        </w:rPr>
        <w:t>,</w:t>
      </w:r>
      <w:r w:rsidR="00E16CC0">
        <w:rPr>
          <w:rFonts w:ascii="Times New Roman" w:eastAsia="Times New Roman" w:hAnsi="Times New Roman" w:cs="Times New Roman"/>
          <w:snapToGrid w:val="0"/>
          <w:sz w:val="24"/>
          <w:szCs w:val="24"/>
          <w:lang w:val="en-US"/>
        </w:rPr>
        <w:t xml:space="preserve"> </w:t>
      </w:r>
      <w:r w:rsidR="00E16CC0" w:rsidRPr="00E16CC0">
        <w:rPr>
          <w:rFonts w:ascii="Times New Roman" w:eastAsia="Times New Roman" w:hAnsi="Times New Roman" w:cs="Times New Roman"/>
          <w:b/>
          <w:snapToGrid w:val="0"/>
          <w:sz w:val="24"/>
          <w:szCs w:val="24"/>
          <w:lang w:val="en-US"/>
        </w:rPr>
        <w:t>40</w:t>
      </w:r>
      <w:r w:rsidR="00E16CC0" w:rsidRPr="00E16CC0">
        <w:rPr>
          <w:rFonts w:ascii="Times New Roman" w:eastAsia="Times New Roman" w:hAnsi="Times New Roman" w:cs="Times New Roman"/>
          <w:snapToGrid w:val="0"/>
          <w:sz w:val="24"/>
          <w:szCs w:val="24"/>
          <w:lang w:val="en-US"/>
        </w:rPr>
        <w:t>(8)</w:t>
      </w:r>
      <w:r w:rsidR="00E16CC0">
        <w:rPr>
          <w:rFonts w:ascii="Times New Roman" w:eastAsia="Times New Roman" w:hAnsi="Times New Roman" w:cs="Times New Roman"/>
          <w:snapToGrid w:val="0"/>
          <w:sz w:val="24"/>
          <w:szCs w:val="24"/>
          <w:lang w:val="en-US"/>
        </w:rPr>
        <w:t xml:space="preserve">, </w:t>
      </w:r>
      <w:r w:rsidR="00E979D1">
        <w:rPr>
          <w:rFonts w:ascii="Times New Roman" w:eastAsia="Times New Roman" w:hAnsi="Times New Roman" w:cs="Times New Roman"/>
          <w:snapToGrid w:val="0"/>
          <w:sz w:val="24"/>
          <w:szCs w:val="24"/>
          <w:lang w:val="en-US"/>
        </w:rPr>
        <w:t>1128-1143</w:t>
      </w:r>
      <w:r w:rsidRPr="008754FD">
        <w:rPr>
          <w:rFonts w:ascii="Times New Roman" w:eastAsia="Times New Roman" w:hAnsi="Times New Roman" w:cs="Times New Roman"/>
          <w:snapToGrid w:val="0"/>
          <w:sz w:val="24"/>
          <w:szCs w:val="24"/>
          <w:lang w:val="en-US"/>
        </w:rPr>
        <w:t>.</w:t>
      </w:r>
    </w:p>
    <w:p w:rsidR="00950348" w:rsidRPr="00950348" w:rsidRDefault="00950348" w:rsidP="00950348">
      <w:pPr>
        <w:spacing w:after="0" w:line="240" w:lineRule="auto"/>
        <w:ind w:left="720" w:hanging="720"/>
        <w:rPr>
          <w:rFonts w:ascii="Times New Roman" w:eastAsia="Times New Roman" w:hAnsi="Times New Roman" w:cs="Times New Roman"/>
          <w:snapToGrid w:val="0"/>
          <w:sz w:val="24"/>
          <w:szCs w:val="24"/>
          <w:lang w:val="en-US"/>
        </w:rPr>
      </w:pPr>
    </w:p>
    <w:p w:rsidR="007C26C9" w:rsidRPr="007C26C9" w:rsidRDefault="007C26C9" w:rsidP="007C26C9">
      <w:pPr>
        <w:spacing w:after="0" w:line="240" w:lineRule="auto"/>
        <w:ind w:left="720" w:hanging="720"/>
        <w:rPr>
          <w:rFonts w:ascii="Times New Roman" w:eastAsia="Times New Roman" w:hAnsi="Times New Roman" w:cs="Times New Roman"/>
          <w:snapToGrid w:val="0"/>
          <w:sz w:val="24"/>
          <w:szCs w:val="24"/>
          <w:lang w:val="en-US"/>
        </w:rPr>
      </w:pPr>
      <w:proofErr w:type="gramStart"/>
      <w:r w:rsidRPr="007C26C9">
        <w:rPr>
          <w:rFonts w:ascii="Times New Roman" w:eastAsia="Times New Roman" w:hAnsi="Times New Roman" w:cs="Times New Roman"/>
          <w:snapToGrid w:val="0"/>
          <w:sz w:val="24"/>
          <w:szCs w:val="24"/>
          <w:lang w:val="en-US"/>
        </w:rPr>
        <w:t xml:space="preserve">Wiklund, J., </w:t>
      </w:r>
      <w:proofErr w:type="spellStart"/>
      <w:r w:rsidRPr="007C26C9">
        <w:rPr>
          <w:rFonts w:ascii="Times New Roman" w:eastAsia="Times New Roman" w:hAnsi="Times New Roman" w:cs="Times New Roman"/>
          <w:snapToGrid w:val="0"/>
          <w:sz w:val="24"/>
          <w:szCs w:val="24"/>
          <w:lang w:val="en-US"/>
        </w:rPr>
        <w:t>Davidsson</w:t>
      </w:r>
      <w:proofErr w:type="spellEnd"/>
      <w:r w:rsidRPr="007C26C9">
        <w:rPr>
          <w:rFonts w:ascii="Times New Roman" w:eastAsia="Times New Roman" w:hAnsi="Times New Roman" w:cs="Times New Roman"/>
          <w:snapToGrid w:val="0"/>
          <w:sz w:val="24"/>
          <w:szCs w:val="24"/>
          <w:lang w:val="en-US"/>
        </w:rPr>
        <w:t xml:space="preserve">, P., </w:t>
      </w:r>
      <w:proofErr w:type="spellStart"/>
      <w:r w:rsidRPr="007C26C9">
        <w:rPr>
          <w:rFonts w:ascii="Times New Roman" w:eastAsia="Times New Roman" w:hAnsi="Times New Roman" w:cs="Times New Roman"/>
          <w:snapToGrid w:val="0"/>
          <w:sz w:val="24"/>
          <w:szCs w:val="24"/>
          <w:lang w:val="en-US"/>
        </w:rPr>
        <w:t>Audretsch</w:t>
      </w:r>
      <w:proofErr w:type="spellEnd"/>
      <w:r w:rsidRPr="007C26C9">
        <w:rPr>
          <w:rFonts w:ascii="Times New Roman" w:eastAsia="Times New Roman" w:hAnsi="Times New Roman" w:cs="Times New Roman"/>
          <w:snapToGrid w:val="0"/>
          <w:sz w:val="24"/>
          <w:szCs w:val="24"/>
          <w:lang w:val="en-US"/>
        </w:rPr>
        <w:t xml:space="preserve">, D. B., </w:t>
      </w:r>
      <w:r w:rsidR="0074766A">
        <w:rPr>
          <w:rFonts w:ascii="Times New Roman" w:eastAsia="Times New Roman" w:hAnsi="Times New Roman" w:cs="Times New Roman"/>
          <w:snapToGrid w:val="0"/>
          <w:sz w:val="24"/>
          <w:szCs w:val="24"/>
          <w:lang w:val="en-US"/>
        </w:rPr>
        <w:t>and</w:t>
      </w:r>
      <w:r w:rsidRPr="007C26C9">
        <w:rPr>
          <w:rFonts w:ascii="Times New Roman" w:eastAsia="Times New Roman" w:hAnsi="Times New Roman" w:cs="Times New Roman"/>
          <w:snapToGrid w:val="0"/>
          <w:sz w:val="24"/>
          <w:szCs w:val="24"/>
          <w:lang w:val="en-US"/>
        </w:rPr>
        <w:t xml:space="preserve"> </w:t>
      </w:r>
      <w:proofErr w:type="spellStart"/>
      <w:r w:rsidRPr="007C26C9">
        <w:rPr>
          <w:rFonts w:ascii="Times New Roman" w:eastAsia="Times New Roman" w:hAnsi="Times New Roman" w:cs="Times New Roman"/>
          <w:snapToGrid w:val="0"/>
          <w:sz w:val="24"/>
          <w:szCs w:val="24"/>
          <w:lang w:val="en-US"/>
        </w:rPr>
        <w:t>Karlsson</w:t>
      </w:r>
      <w:proofErr w:type="spellEnd"/>
      <w:r w:rsidRPr="007C26C9">
        <w:rPr>
          <w:rFonts w:ascii="Times New Roman" w:eastAsia="Times New Roman" w:hAnsi="Times New Roman" w:cs="Times New Roman"/>
          <w:snapToGrid w:val="0"/>
          <w:sz w:val="24"/>
          <w:szCs w:val="24"/>
          <w:lang w:val="en-US"/>
        </w:rPr>
        <w:t>, C. (</w:t>
      </w:r>
      <w:r w:rsidRPr="007C26C9">
        <w:rPr>
          <w:rFonts w:ascii="Times New Roman" w:eastAsia="Times New Roman" w:hAnsi="Times New Roman" w:cs="Times New Roman"/>
          <w:bCs/>
          <w:snapToGrid w:val="0"/>
          <w:sz w:val="24"/>
          <w:szCs w:val="24"/>
          <w:lang w:val="en-US"/>
        </w:rPr>
        <w:t>2011)</w:t>
      </w:r>
      <w:r>
        <w:rPr>
          <w:rFonts w:ascii="Times New Roman" w:eastAsia="Times New Roman" w:hAnsi="Times New Roman" w:cs="Times New Roman"/>
          <w:bCs/>
          <w:snapToGrid w:val="0"/>
          <w:sz w:val="24"/>
          <w:szCs w:val="24"/>
          <w:lang w:val="en-US"/>
        </w:rPr>
        <w:t>,</w:t>
      </w:r>
      <w:r w:rsidRPr="007C26C9">
        <w:rPr>
          <w:rFonts w:ascii="Times New Roman" w:eastAsia="Times New Roman" w:hAnsi="Times New Roman" w:cs="Times New Roman"/>
          <w:snapToGrid w:val="0"/>
          <w:sz w:val="24"/>
          <w:szCs w:val="24"/>
          <w:lang w:val="en-US"/>
        </w:rPr>
        <w:t xml:space="preserve"> </w:t>
      </w:r>
      <w:r>
        <w:rPr>
          <w:rFonts w:ascii="Times New Roman" w:eastAsia="Times New Roman" w:hAnsi="Times New Roman" w:cs="Times New Roman"/>
          <w:snapToGrid w:val="0"/>
          <w:sz w:val="24"/>
          <w:szCs w:val="24"/>
          <w:lang w:val="en-US"/>
        </w:rPr>
        <w:t>‘</w:t>
      </w:r>
      <w:r w:rsidRPr="007C26C9">
        <w:rPr>
          <w:rFonts w:ascii="Times New Roman" w:eastAsia="Times New Roman" w:hAnsi="Times New Roman" w:cs="Times New Roman"/>
          <w:snapToGrid w:val="0"/>
          <w:sz w:val="24"/>
          <w:szCs w:val="24"/>
          <w:lang w:val="en-US"/>
        </w:rPr>
        <w:t>The future of entrepreneurship research</w:t>
      </w:r>
      <w:r>
        <w:rPr>
          <w:rFonts w:ascii="Times New Roman" w:eastAsia="Times New Roman" w:hAnsi="Times New Roman" w:cs="Times New Roman"/>
          <w:snapToGrid w:val="0"/>
          <w:sz w:val="24"/>
          <w:szCs w:val="24"/>
          <w:lang w:val="en-US"/>
        </w:rPr>
        <w:t>’,</w:t>
      </w:r>
      <w:r w:rsidRPr="007C26C9">
        <w:rPr>
          <w:rFonts w:ascii="Times New Roman" w:eastAsia="Times New Roman" w:hAnsi="Times New Roman" w:cs="Times New Roman"/>
          <w:snapToGrid w:val="0"/>
          <w:sz w:val="24"/>
          <w:szCs w:val="24"/>
          <w:lang w:val="en-US"/>
        </w:rPr>
        <w:t xml:space="preserve"> </w:t>
      </w:r>
      <w:r w:rsidRPr="007C26C9">
        <w:rPr>
          <w:rFonts w:ascii="Times New Roman" w:eastAsia="Times New Roman" w:hAnsi="Times New Roman" w:cs="Times New Roman"/>
          <w:i/>
          <w:snapToGrid w:val="0"/>
          <w:sz w:val="24"/>
          <w:szCs w:val="24"/>
          <w:lang w:val="en-US"/>
        </w:rPr>
        <w:t>Entrepreneurship Theory and Practice</w:t>
      </w:r>
      <w:r w:rsidRPr="007C26C9">
        <w:rPr>
          <w:rFonts w:ascii="Times New Roman" w:eastAsia="Times New Roman" w:hAnsi="Times New Roman" w:cs="Times New Roman"/>
          <w:snapToGrid w:val="0"/>
          <w:sz w:val="24"/>
          <w:szCs w:val="24"/>
          <w:lang w:val="en-US"/>
        </w:rPr>
        <w:t xml:space="preserve">, </w:t>
      </w:r>
      <w:r w:rsidRPr="00607E9C">
        <w:rPr>
          <w:rFonts w:ascii="Times New Roman" w:eastAsia="Times New Roman" w:hAnsi="Times New Roman" w:cs="Times New Roman"/>
          <w:b/>
          <w:snapToGrid w:val="0"/>
          <w:sz w:val="24"/>
          <w:szCs w:val="24"/>
          <w:lang w:val="en-US"/>
        </w:rPr>
        <w:t>35</w:t>
      </w:r>
      <w:r w:rsidRPr="007C26C9">
        <w:rPr>
          <w:rFonts w:ascii="Times New Roman" w:eastAsia="Times New Roman" w:hAnsi="Times New Roman" w:cs="Times New Roman"/>
          <w:i/>
          <w:snapToGrid w:val="0"/>
          <w:sz w:val="24"/>
          <w:szCs w:val="24"/>
          <w:lang w:val="en-US"/>
        </w:rPr>
        <w:t>,</w:t>
      </w:r>
      <w:r w:rsidRPr="007C26C9">
        <w:rPr>
          <w:rFonts w:ascii="Times New Roman" w:eastAsia="Times New Roman" w:hAnsi="Times New Roman" w:cs="Times New Roman"/>
          <w:snapToGrid w:val="0"/>
          <w:sz w:val="24"/>
          <w:szCs w:val="24"/>
          <w:lang w:val="en-US"/>
        </w:rPr>
        <w:t xml:space="preserve"> 1–9.</w:t>
      </w:r>
      <w:proofErr w:type="gramEnd"/>
    </w:p>
    <w:p w:rsidR="007C26C9" w:rsidRDefault="007C26C9" w:rsidP="009226E3">
      <w:pPr>
        <w:spacing w:after="0" w:line="240" w:lineRule="auto"/>
        <w:ind w:left="720" w:hanging="720"/>
        <w:rPr>
          <w:rFonts w:ascii="Times New Roman" w:eastAsia="Times New Roman" w:hAnsi="Times New Roman" w:cs="Times New Roman"/>
          <w:snapToGrid w:val="0"/>
          <w:sz w:val="24"/>
          <w:szCs w:val="24"/>
          <w:lang w:val="en-US"/>
        </w:rPr>
      </w:pPr>
    </w:p>
    <w:p w:rsidR="00E04003" w:rsidRDefault="00864310" w:rsidP="009226E3">
      <w:pPr>
        <w:spacing w:after="0" w:line="240" w:lineRule="auto"/>
        <w:ind w:left="720" w:hanging="720"/>
        <w:rPr>
          <w:rFonts w:ascii="Times New Roman" w:eastAsia="Times New Roman" w:hAnsi="Times New Roman" w:cs="Times New Roman"/>
          <w:snapToGrid w:val="0"/>
          <w:sz w:val="24"/>
          <w:szCs w:val="24"/>
          <w:lang w:val="en-US"/>
        </w:rPr>
      </w:pPr>
      <w:r>
        <w:rPr>
          <w:rFonts w:ascii="Times New Roman" w:eastAsia="Times New Roman" w:hAnsi="Times New Roman" w:cs="Times New Roman"/>
          <w:snapToGrid w:val="0"/>
          <w:sz w:val="24"/>
          <w:szCs w:val="24"/>
          <w:lang w:val="en-US"/>
        </w:rPr>
        <w:t xml:space="preserve">Winston Smith, S. </w:t>
      </w:r>
      <w:r w:rsidR="00E04003">
        <w:rPr>
          <w:rFonts w:ascii="Times New Roman" w:eastAsia="Times New Roman" w:hAnsi="Times New Roman" w:cs="Times New Roman"/>
          <w:snapToGrid w:val="0"/>
          <w:sz w:val="24"/>
          <w:szCs w:val="24"/>
          <w:lang w:val="en-US"/>
        </w:rPr>
        <w:t xml:space="preserve">and </w:t>
      </w:r>
      <w:proofErr w:type="spellStart"/>
      <w:r w:rsidRPr="00864310">
        <w:rPr>
          <w:rFonts w:ascii="Times New Roman" w:eastAsia="Times New Roman" w:hAnsi="Times New Roman" w:cs="Times New Roman"/>
          <w:snapToGrid w:val="0"/>
          <w:sz w:val="24"/>
          <w:szCs w:val="24"/>
        </w:rPr>
        <w:t>Hannigan</w:t>
      </w:r>
      <w:proofErr w:type="spellEnd"/>
      <w:r w:rsidRPr="00864310">
        <w:rPr>
          <w:rFonts w:ascii="Times New Roman" w:eastAsia="Times New Roman" w:hAnsi="Times New Roman" w:cs="Times New Roman"/>
          <w:snapToGrid w:val="0"/>
          <w:sz w:val="24"/>
          <w:szCs w:val="24"/>
        </w:rPr>
        <w:t xml:space="preserve">, </w:t>
      </w:r>
      <w:r>
        <w:rPr>
          <w:rFonts w:ascii="Times New Roman" w:eastAsia="Times New Roman" w:hAnsi="Times New Roman" w:cs="Times New Roman"/>
          <w:snapToGrid w:val="0"/>
          <w:sz w:val="24"/>
          <w:szCs w:val="24"/>
        </w:rPr>
        <w:t xml:space="preserve">T. </w:t>
      </w:r>
      <w:r>
        <w:rPr>
          <w:rFonts w:ascii="Times New Roman" w:eastAsia="Times New Roman" w:hAnsi="Times New Roman" w:cs="Times New Roman"/>
          <w:snapToGrid w:val="0"/>
          <w:sz w:val="24"/>
          <w:szCs w:val="24"/>
          <w:lang w:val="en-US"/>
        </w:rPr>
        <w:t>(2014),</w:t>
      </w:r>
      <w:r w:rsidR="00F62497">
        <w:rPr>
          <w:rFonts w:ascii="Times New Roman" w:eastAsia="Times New Roman" w:hAnsi="Times New Roman" w:cs="Times New Roman"/>
          <w:snapToGrid w:val="0"/>
          <w:sz w:val="24"/>
          <w:szCs w:val="24"/>
          <w:lang w:val="en-US"/>
        </w:rPr>
        <w:t xml:space="preserve"> ‘</w:t>
      </w:r>
      <w:r w:rsidR="00E04003" w:rsidRPr="00E04003">
        <w:rPr>
          <w:rFonts w:ascii="Times New Roman" w:eastAsia="Times New Roman" w:hAnsi="Times New Roman" w:cs="Times New Roman"/>
          <w:bCs/>
          <w:snapToGrid w:val="0"/>
          <w:sz w:val="24"/>
          <w:szCs w:val="24"/>
        </w:rPr>
        <w:t xml:space="preserve">Home </w:t>
      </w:r>
      <w:r w:rsidR="00F62497">
        <w:rPr>
          <w:rFonts w:ascii="Times New Roman" w:eastAsia="Times New Roman" w:hAnsi="Times New Roman" w:cs="Times New Roman"/>
          <w:bCs/>
          <w:snapToGrid w:val="0"/>
          <w:sz w:val="24"/>
          <w:szCs w:val="24"/>
        </w:rPr>
        <w:t>r</w:t>
      </w:r>
      <w:r w:rsidR="00E04003" w:rsidRPr="00E04003">
        <w:rPr>
          <w:rFonts w:ascii="Times New Roman" w:eastAsia="Times New Roman" w:hAnsi="Times New Roman" w:cs="Times New Roman"/>
          <w:bCs/>
          <w:snapToGrid w:val="0"/>
          <w:sz w:val="24"/>
          <w:szCs w:val="24"/>
        </w:rPr>
        <w:t xml:space="preserve">un, </w:t>
      </w:r>
      <w:r w:rsidR="00F62497">
        <w:rPr>
          <w:rFonts w:ascii="Times New Roman" w:eastAsia="Times New Roman" w:hAnsi="Times New Roman" w:cs="Times New Roman"/>
          <w:bCs/>
          <w:snapToGrid w:val="0"/>
          <w:sz w:val="24"/>
          <w:szCs w:val="24"/>
        </w:rPr>
        <w:t>s</w:t>
      </w:r>
      <w:r w:rsidR="00E04003" w:rsidRPr="00E04003">
        <w:rPr>
          <w:rFonts w:ascii="Times New Roman" w:eastAsia="Times New Roman" w:hAnsi="Times New Roman" w:cs="Times New Roman"/>
          <w:bCs/>
          <w:snapToGrid w:val="0"/>
          <w:sz w:val="24"/>
          <w:szCs w:val="24"/>
        </w:rPr>
        <w:t xml:space="preserve">trike </w:t>
      </w:r>
      <w:r w:rsidR="00F62497">
        <w:rPr>
          <w:rFonts w:ascii="Times New Roman" w:eastAsia="Times New Roman" w:hAnsi="Times New Roman" w:cs="Times New Roman"/>
          <w:bCs/>
          <w:snapToGrid w:val="0"/>
          <w:sz w:val="24"/>
          <w:szCs w:val="24"/>
        </w:rPr>
        <w:t>o</w:t>
      </w:r>
      <w:r w:rsidR="00E04003" w:rsidRPr="00E04003">
        <w:rPr>
          <w:rFonts w:ascii="Times New Roman" w:eastAsia="Times New Roman" w:hAnsi="Times New Roman" w:cs="Times New Roman"/>
          <w:bCs/>
          <w:snapToGrid w:val="0"/>
          <w:sz w:val="24"/>
          <w:szCs w:val="24"/>
        </w:rPr>
        <w:t xml:space="preserve">ut, or </w:t>
      </w:r>
      <w:r w:rsidR="00F62497">
        <w:rPr>
          <w:rFonts w:ascii="Times New Roman" w:eastAsia="Times New Roman" w:hAnsi="Times New Roman" w:cs="Times New Roman"/>
          <w:bCs/>
          <w:snapToGrid w:val="0"/>
          <w:sz w:val="24"/>
          <w:szCs w:val="24"/>
        </w:rPr>
        <w:t>b</w:t>
      </w:r>
      <w:r w:rsidR="00E04003" w:rsidRPr="00E04003">
        <w:rPr>
          <w:rFonts w:ascii="Times New Roman" w:eastAsia="Times New Roman" w:hAnsi="Times New Roman" w:cs="Times New Roman"/>
          <w:bCs/>
          <w:snapToGrid w:val="0"/>
          <w:sz w:val="24"/>
          <w:szCs w:val="24"/>
        </w:rPr>
        <w:t xml:space="preserve">ase </w:t>
      </w:r>
      <w:r w:rsidR="00F62497">
        <w:rPr>
          <w:rFonts w:ascii="Times New Roman" w:eastAsia="Times New Roman" w:hAnsi="Times New Roman" w:cs="Times New Roman"/>
          <w:bCs/>
          <w:snapToGrid w:val="0"/>
          <w:sz w:val="24"/>
          <w:szCs w:val="24"/>
        </w:rPr>
        <w:t>h</w:t>
      </w:r>
      <w:r w:rsidR="00E04003" w:rsidRPr="00E04003">
        <w:rPr>
          <w:rFonts w:ascii="Times New Roman" w:eastAsia="Times New Roman" w:hAnsi="Times New Roman" w:cs="Times New Roman"/>
          <w:bCs/>
          <w:snapToGrid w:val="0"/>
          <w:sz w:val="24"/>
          <w:szCs w:val="24"/>
        </w:rPr>
        <w:t xml:space="preserve">it: What is the </w:t>
      </w:r>
      <w:r w:rsidR="00F62497">
        <w:rPr>
          <w:rFonts w:ascii="Times New Roman" w:eastAsia="Times New Roman" w:hAnsi="Times New Roman" w:cs="Times New Roman"/>
          <w:bCs/>
          <w:snapToGrid w:val="0"/>
          <w:sz w:val="24"/>
          <w:szCs w:val="24"/>
        </w:rPr>
        <w:t>i</w:t>
      </w:r>
      <w:r w:rsidR="00E04003" w:rsidRPr="00E04003">
        <w:rPr>
          <w:rFonts w:ascii="Times New Roman" w:eastAsia="Times New Roman" w:hAnsi="Times New Roman" w:cs="Times New Roman"/>
          <w:bCs/>
          <w:snapToGrid w:val="0"/>
          <w:sz w:val="24"/>
          <w:szCs w:val="24"/>
        </w:rPr>
        <w:t xml:space="preserve">nfluence of </w:t>
      </w:r>
      <w:r w:rsidR="00F62497">
        <w:rPr>
          <w:rFonts w:ascii="Times New Roman" w:eastAsia="Times New Roman" w:hAnsi="Times New Roman" w:cs="Times New Roman"/>
          <w:bCs/>
          <w:snapToGrid w:val="0"/>
          <w:sz w:val="24"/>
          <w:szCs w:val="24"/>
        </w:rPr>
        <w:t>a</w:t>
      </w:r>
      <w:r w:rsidR="00E04003" w:rsidRPr="00E04003">
        <w:rPr>
          <w:rFonts w:ascii="Times New Roman" w:eastAsia="Times New Roman" w:hAnsi="Times New Roman" w:cs="Times New Roman"/>
          <w:bCs/>
          <w:snapToGrid w:val="0"/>
          <w:sz w:val="24"/>
          <w:szCs w:val="24"/>
        </w:rPr>
        <w:t xml:space="preserve">ccelerators on </w:t>
      </w:r>
      <w:r w:rsidR="00F62497">
        <w:rPr>
          <w:rFonts w:ascii="Times New Roman" w:eastAsia="Times New Roman" w:hAnsi="Times New Roman" w:cs="Times New Roman"/>
          <w:bCs/>
          <w:snapToGrid w:val="0"/>
          <w:sz w:val="24"/>
          <w:szCs w:val="24"/>
        </w:rPr>
        <w:t>a</w:t>
      </w:r>
      <w:r w:rsidR="00E04003" w:rsidRPr="00E04003">
        <w:rPr>
          <w:rFonts w:ascii="Times New Roman" w:eastAsia="Times New Roman" w:hAnsi="Times New Roman" w:cs="Times New Roman"/>
          <w:bCs/>
          <w:snapToGrid w:val="0"/>
          <w:sz w:val="24"/>
          <w:szCs w:val="24"/>
        </w:rPr>
        <w:t xml:space="preserve">cquisition, </w:t>
      </w:r>
      <w:r w:rsidR="00F62497">
        <w:rPr>
          <w:rFonts w:ascii="Times New Roman" w:eastAsia="Times New Roman" w:hAnsi="Times New Roman" w:cs="Times New Roman"/>
          <w:bCs/>
          <w:snapToGrid w:val="0"/>
          <w:sz w:val="24"/>
          <w:szCs w:val="24"/>
        </w:rPr>
        <w:t>q</w:t>
      </w:r>
      <w:r w:rsidR="00E04003" w:rsidRPr="00E04003">
        <w:rPr>
          <w:rFonts w:ascii="Times New Roman" w:eastAsia="Times New Roman" w:hAnsi="Times New Roman" w:cs="Times New Roman"/>
          <w:bCs/>
          <w:snapToGrid w:val="0"/>
          <w:sz w:val="24"/>
          <w:szCs w:val="24"/>
        </w:rPr>
        <w:t xml:space="preserve">uitting, and VC </w:t>
      </w:r>
      <w:r w:rsidR="00F62497">
        <w:rPr>
          <w:rFonts w:ascii="Times New Roman" w:eastAsia="Times New Roman" w:hAnsi="Times New Roman" w:cs="Times New Roman"/>
          <w:bCs/>
          <w:snapToGrid w:val="0"/>
          <w:sz w:val="24"/>
          <w:szCs w:val="24"/>
        </w:rPr>
        <w:t>f</w:t>
      </w:r>
      <w:r w:rsidR="00E04003" w:rsidRPr="00E04003">
        <w:rPr>
          <w:rFonts w:ascii="Times New Roman" w:eastAsia="Times New Roman" w:hAnsi="Times New Roman" w:cs="Times New Roman"/>
          <w:bCs/>
          <w:snapToGrid w:val="0"/>
          <w:sz w:val="24"/>
          <w:szCs w:val="24"/>
        </w:rPr>
        <w:t xml:space="preserve">inancing in </w:t>
      </w:r>
      <w:r w:rsidR="00F62497">
        <w:rPr>
          <w:rFonts w:ascii="Times New Roman" w:eastAsia="Times New Roman" w:hAnsi="Times New Roman" w:cs="Times New Roman"/>
          <w:bCs/>
          <w:snapToGrid w:val="0"/>
          <w:sz w:val="24"/>
          <w:szCs w:val="24"/>
        </w:rPr>
        <w:t>n</w:t>
      </w:r>
      <w:r w:rsidR="00E04003" w:rsidRPr="00E04003">
        <w:rPr>
          <w:rFonts w:ascii="Times New Roman" w:eastAsia="Times New Roman" w:hAnsi="Times New Roman" w:cs="Times New Roman"/>
          <w:bCs/>
          <w:snapToGrid w:val="0"/>
          <w:sz w:val="24"/>
          <w:szCs w:val="24"/>
        </w:rPr>
        <w:t xml:space="preserve">ew </w:t>
      </w:r>
      <w:r w:rsidR="00F62497">
        <w:rPr>
          <w:rFonts w:ascii="Times New Roman" w:eastAsia="Times New Roman" w:hAnsi="Times New Roman" w:cs="Times New Roman"/>
          <w:bCs/>
          <w:snapToGrid w:val="0"/>
          <w:sz w:val="24"/>
          <w:szCs w:val="24"/>
        </w:rPr>
        <w:t>v</w:t>
      </w:r>
      <w:r w:rsidR="00E04003" w:rsidRPr="00E04003">
        <w:rPr>
          <w:rFonts w:ascii="Times New Roman" w:eastAsia="Times New Roman" w:hAnsi="Times New Roman" w:cs="Times New Roman"/>
          <w:bCs/>
          <w:snapToGrid w:val="0"/>
          <w:sz w:val="24"/>
          <w:szCs w:val="24"/>
        </w:rPr>
        <w:t>entures?</w:t>
      </w:r>
      <w:r w:rsidR="00F62497">
        <w:rPr>
          <w:rFonts w:ascii="Times New Roman" w:eastAsia="Times New Roman" w:hAnsi="Times New Roman" w:cs="Times New Roman"/>
          <w:bCs/>
          <w:snapToGrid w:val="0"/>
          <w:sz w:val="24"/>
          <w:szCs w:val="24"/>
        </w:rPr>
        <w:t>’</w:t>
      </w:r>
      <w:r w:rsidR="009226E3" w:rsidRPr="009226E3">
        <w:rPr>
          <w:rFonts w:ascii="Times New Roman" w:eastAsia="Times New Roman" w:hAnsi="Times New Roman" w:cs="Times New Roman"/>
          <w:snapToGrid w:val="0"/>
          <w:sz w:val="24"/>
          <w:szCs w:val="24"/>
          <w:lang w:val="en-US"/>
        </w:rPr>
        <w:t xml:space="preserve"> Available at SSRN: </w:t>
      </w:r>
      <w:hyperlink r:id="rId17" w:history="1">
        <w:r w:rsidR="009226E3" w:rsidRPr="00C34D94">
          <w:rPr>
            <w:rStyle w:val="Hyperlink"/>
            <w:rFonts w:ascii="Times New Roman" w:eastAsia="Times New Roman" w:hAnsi="Times New Roman" w:cs="Times New Roman"/>
            <w:snapToGrid w:val="0"/>
            <w:sz w:val="24"/>
            <w:szCs w:val="24"/>
            <w:lang w:val="en-US"/>
          </w:rPr>
          <w:t>http://ssrn.com/abstract=2298875</w:t>
        </w:r>
      </w:hyperlink>
      <w:r w:rsidR="009226E3">
        <w:rPr>
          <w:rFonts w:ascii="Times New Roman" w:eastAsia="Times New Roman" w:hAnsi="Times New Roman" w:cs="Times New Roman"/>
          <w:snapToGrid w:val="0"/>
          <w:sz w:val="24"/>
          <w:szCs w:val="24"/>
          <w:lang w:val="en-US"/>
        </w:rPr>
        <w:br/>
      </w:r>
    </w:p>
    <w:p w:rsidR="008754FD" w:rsidRPr="008754FD" w:rsidRDefault="008754FD" w:rsidP="008754FD">
      <w:pPr>
        <w:spacing w:after="0" w:line="240" w:lineRule="auto"/>
        <w:ind w:left="720" w:hanging="720"/>
        <w:rPr>
          <w:rFonts w:ascii="Times New Roman" w:eastAsia="Times New Roman" w:hAnsi="Times New Roman" w:cs="Times New Roman"/>
          <w:snapToGrid w:val="0"/>
          <w:sz w:val="24"/>
          <w:szCs w:val="24"/>
          <w:lang w:val="en-US"/>
        </w:rPr>
      </w:pPr>
      <w:r w:rsidRPr="008754FD">
        <w:rPr>
          <w:rFonts w:ascii="Times New Roman" w:eastAsia="Times New Roman" w:hAnsi="Times New Roman" w:cs="Times New Roman"/>
          <w:snapToGrid w:val="0"/>
          <w:sz w:val="24"/>
          <w:szCs w:val="24"/>
          <w:lang w:val="en-US"/>
        </w:rPr>
        <w:t>Wright, M. (2013), ‘Academic entrepreneurship, technology transfer and society: Where next?</w:t>
      </w:r>
      <w:proofErr w:type="gramStart"/>
      <w:r w:rsidRPr="008754FD">
        <w:rPr>
          <w:rFonts w:ascii="Times New Roman" w:eastAsia="Times New Roman" w:hAnsi="Times New Roman" w:cs="Times New Roman"/>
          <w:snapToGrid w:val="0"/>
          <w:sz w:val="24"/>
          <w:szCs w:val="24"/>
          <w:lang w:val="en-US"/>
        </w:rPr>
        <w:t>’,</w:t>
      </w:r>
      <w:proofErr w:type="gramEnd"/>
      <w:r w:rsidRPr="008754FD">
        <w:rPr>
          <w:rFonts w:ascii="Times New Roman" w:eastAsia="Times New Roman" w:hAnsi="Times New Roman" w:cs="Times New Roman"/>
          <w:snapToGrid w:val="0"/>
          <w:sz w:val="24"/>
          <w:szCs w:val="24"/>
          <w:lang w:val="en-US"/>
        </w:rPr>
        <w:t xml:space="preserve"> </w:t>
      </w:r>
      <w:r w:rsidRPr="008754FD">
        <w:rPr>
          <w:rFonts w:ascii="Times New Roman" w:eastAsia="Times New Roman" w:hAnsi="Times New Roman" w:cs="Times New Roman"/>
          <w:i/>
          <w:snapToGrid w:val="0"/>
          <w:sz w:val="24"/>
          <w:szCs w:val="24"/>
          <w:lang w:val="en-US"/>
        </w:rPr>
        <w:t>Journal of Technology Transfer</w:t>
      </w:r>
      <w:r w:rsidRPr="008754FD">
        <w:rPr>
          <w:rFonts w:ascii="Times New Roman" w:eastAsia="Times New Roman" w:hAnsi="Times New Roman" w:cs="Times New Roman"/>
          <w:snapToGrid w:val="0"/>
          <w:sz w:val="24"/>
          <w:szCs w:val="24"/>
          <w:lang w:val="en-US"/>
        </w:rPr>
        <w:t>, forthcoming.</w:t>
      </w:r>
    </w:p>
    <w:p w:rsidR="008754FD" w:rsidRPr="008754FD" w:rsidRDefault="008754FD" w:rsidP="008754FD">
      <w:pPr>
        <w:spacing w:after="0" w:line="240" w:lineRule="auto"/>
        <w:ind w:left="720" w:hanging="720"/>
        <w:rPr>
          <w:rFonts w:ascii="Times New Roman" w:eastAsia="Times New Roman" w:hAnsi="Times New Roman" w:cs="Times New Roman"/>
          <w:snapToGrid w:val="0"/>
          <w:sz w:val="24"/>
          <w:szCs w:val="24"/>
          <w:lang w:val="en-US"/>
        </w:rPr>
      </w:pPr>
    </w:p>
    <w:p w:rsidR="008754FD" w:rsidRPr="008754FD" w:rsidRDefault="008754FD" w:rsidP="008754FD">
      <w:pPr>
        <w:spacing w:after="0" w:line="240" w:lineRule="auto"/>
        <w:ind w:left="720" w:hanging="720"/>
        <w:rPr>
          <w:rFonts w:ascii="Times New Roman" w:eastAsia="Times New Roman" w:hAnsi="Times New Roman" w:cs="Times New Roman"/>
          <w:snapToGrid w:val="0"/>
          <w:sz w:val="24"/>
          <w:szCs w:val="24"/>
          <w:lang w:val="en-US"/>
        </w:rPr>
      </w:pPr>
      <w:r w:rsidRPr="008754FD">
        <w:rPr>
          <w:rFonts w:ascii="Times New Roman" w:eastAsia="Times New Roman" w:hAnsi="Times New Roman" w:cs="Times New Roman"/>
          <w:snapToGrid w:val="0"/>
          <w:sz w:val="24"/>
          <w:szCs w:val="24"/>
          <w:lang w:val="en-US"/>
        </w:rPr>
        <w:t xml:space="preserve">Wright, M., </w:t>
      </w:r>
      <w:proofErr w:type="spellStart"/>
      <w:r w:rsidRPr="008754FD">
        <w:rPr>
          <w:rFonts w:ascii="Times New Roman" w:eastAsia="Times New Roman" w:hAnsi="Times New Roman" w:cs="Times New Roman"/>
          <w:snapToGrid w:val="0"/>
          <w:sz w:val="24"/>
          <w:szCs w:val="24"/>
          <w:lang w:val="en-US"/>
        </w:rPr>
        <w:t>Birley</w:t>
      </w:r>
      <w:proofErr w:type="spellEnd"/>
      <w:r w:rsidRPr="008754FD">
        <w:rPr>
          <w:rFonts w:ascii="Times New Roman" w:eastAsia="Times New Roman" w:hAnsi="Times New Roman" w:cs="Times New Roman"/>
          <w:snapToGrid w:val="0"/>
          <w:sz w:val="24"/>
          <w:szCs w:val="24"/>
          <w:lang w:val="en-US"/>
        </w:rPr>
        <w:t xml:space="preserve">, S., and Mosey, S. (2004), ‘Entrepreneurship and university technology transfer’, </w:t>
      </w:r>
      <w:r w:rsidRPr="008754FD">
        <w:rPr>
          <w:rFonts w:ascii="Times New Roman" w:eastAsia="Times New Roman" w:hAnsi="Times New Roman" w:cs="Times New Roman"/>
          <w:i/>
          <w:iCs/>
          <w:snapToGrid w:val="0"/>
          <w:sz w:val="24"/>
          <w:szCs w:val="24"/>
          <w:lang w:val="en-US"/>
        </w:rPr>
        <w:t>Journal of Technology Transfer,</w:t>
      </w:r>
      <w:r w:rsidRPr="008754FD">
        <w:rPr>
          <w:rFonts w:ascii="Times New Roman" w:eastAsia="Times New Roman" w:hAnsi="Times New Roman" w:cs="Times New Roman"/>
          <w:snapToGrid w:val="0"/>
          <w:sz w:val="24"/>
          <w:szCs w:val="24"/>
          <w:lang w:val="en-US"/>
        </w:rPr>
        <w:t xml:space="preserve"> </w:t>
      </w:r>
      <w:r w:rsidRPr="008754FD">
        <w:rPr>
          <w:rFonts w:ascii="Times New Roman" w:eastAsia="Times New Roman" w:hAnsi="Times New Roman" w:cs="Times New Roman"/>
          <w:b/>
          <w:snapToGrid w:val="0"/>
          <w:sz w:val="24"/>
          <w:szCs w:val="24"/>
          <w:lang w:val="en-US"/>
        </w:rPr>
        <w:t>29</w:t>
      </w:r>
      <w:r w:rsidRPr="008754FD">
        <w:rPr>
          <w:rFonts w:ascii="Times New Roman" w:eastAsia="Times New Roman" w:hAnsi="Times New Roman" w:cs="Times New Roman"/>
          <w:snapToGrid w:val="0"/>
          <w:sz w:val="24"/>
          <w:szCs w:val="24"/>
          <w:lang w:val="en-US"/>
        </w:rPr>
        <w:t xml:space="preserve"> (3/4)</w:t>
      </w:r>
      <w:r w:rsidR="008269FF">
        <w:rPr>
          <w:rFonts w:ascii="Times New Roman" w:eastAsia="Times New Roman" w:hAnsi="Times New Roman" w:cs="Times New Roman"/>
          <w:snapToGrid w:val="0"/>
          <w:sz w:val="24"/>
          <w:szCs w:val="24"/>
          <w:lang w:val="en-US"/>
        </w:rPr>
        <w:t>,</w:t>
      </w:r>
      <w:r w:rsidRPr="008754FD">
        <w:rPr>
          <w:rFonts w:ascii="Times New Roman" w:eastAsia="Times New Roman" w:hAnsi="Times New Roman" w:cs="Times New Roman"/>
          <w:snapToGrid w:val="0"/>
          <w:sz w:val="24"/>
          <w:szCs w:val="24"/>
          <w:lang w:val="en-US"/>
        </w:rPr>
        <w:t xml:space="preserve"> 235-246. </w:t>
      </w:r>
    </w:p>
    <w:p w:rsidR="008754FD" w:rsidRPr="008754FD" w:rsidRDefault="008754FD" w:rsidP="008754FD">
      <w:pPr>
        <w:spacing w:after="0" w:line="240" w:lineRule="auto"/>
        <w:ind w:left="720" w:hanging="720"/>
        <w:rPr>
          <w:rFonts w:ascii="Times New Roman" w:eastAsia="Times New Roman" w:hAnsi="Times New Roman" w:cs="Times New Roman"/>
          <w:snapToGrid w:val="0"/>
          <w:sz w:val="24"/>
          <w:szCs w:val="24"/>
          <w:lang w:val="en-US"/>
        </w:rPr>
      </w:pPr>
    </w:p>
    <w:p w:rsidR="008754FD" w:rsidRPr="008754FD" w:rsidRDefault="008754FD" w:rsidP="008754FD">
      <w:pPr>
        <w:spacing w:after="0" w:line="240" w:lineRule="auto"/>
        <w:ind w:left="720" w:hanging="720"/>
        <w:rPr>
          <w:rFonts w:ascii="Times New Roman" w:eastAsia="Times New Roman" w:hAnsi="Times New Roman" w:cs="Times New Roman"/>
          <w:sz w:val="24"/>
          <w:szCs w:val="24"/>
          <w:lang w:val="en-US"/>
        </w:rPr>
      </w:pPr>
      <w:proofErr w:type="gramStart"/>
      <w:r w:rsidRPr="008754FD">
        <w:rPr>
          <w:rFonts w:ascii="Times New Roman" w:eastAsia="Times New Roman" w:hAnsi="Times New Roman" w:cs="Times New Roman"/>
          <w:sz w:val="24"/>
          <w:szCs w:val="24"/>
          <w:lang w:val="en-US"/>
        </w:rPr>
        <w:t xml:space="preserve">Wright, M., </w:t>
      </w:r>
      <w:proofErr w:type="spellStart"/>
      <w:r w:rsidRPr="008754FD">
        <w:rPr>
          <w:rFonts w:ascii="Times New Roman" w:eastAsia="Times New Roman" w:hAnsi="Times New Roman" w:cs="Times New Roman"/>
          <w:sz w:val="24"/>
          <w:szCs w:val="24"/>
          <w:lang w:val="en-US"/>
        </w:rPr>
        <w:t>Piva</w:t>
      </w:r>
      <w:proofErr w:type="spellEnd"/>
      <w:r w:rsidRPr="008754FD">
        <w:rPr>
          <w:rFonts w:ascii="Times New Roman" w:eastAsia="Times New Roman" w:hAnsi="Times New Roman" w:cs="Times New Roman"/>
          <w:sz w:val="24"/>
          <w:szCs w:val="24"/>
          <w:lang w:val="en-US"/>
        </w:rPr>
        <w:t xml:space="preserve">, E., Mosey, S. and Lockett, A. (2009), ‘Academic entrepreneurship and business </w:t>
      </w:r>
      <w:r w:rsidR="00C858D2">
        <w:rPr>
          <w:rFonts w:ascii="Times New Roman" w:eastAsia="Times New Roman" w:hAnsi="Times New Roman" w:cs="Times New Roman"/>
          <w:sz w:val="24"/>
          <w:szCs w:val="24"/>
          <w:lang w:val="en-US"/>
        </w:rPr>
        <w:t>s</w:t>
      </w:r>
      <w:r w:rsidRPr="008754FD">
        <w:rPr>
          <w:rFonts w:ascii="Times New Roman" w:eastAsia="Times New Roman" w:hAnsi="Times New Roman" w:cs="Times New Roman"/>
          <w:sz w:val="24"/>
          <w:szCs w:val="24"/>
          <w:lang w:val="en-US"/>
        </w:rPr>
        <w:t xml:space="preserve">chools’, </w:t>
      </w:r>
      <w:r w:rsidRPr="008754FD">
        <w:rPr>
          <w:rFonts w:ascii="Times New Roman" w:eastAsia="Times New Roman" w:hAnsi="Times New Roman" w:cs="Times New Roman"/>
          <w:i/>
          <w:sz w:val="24"/>
          <w:szCs w:val="24"/>
          <w:lang w:val="en-US"/>
        </w:rPr>
        <w:t>Journal of Technology Transfer</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b/>
          <w:sz w:val="24"/>
          <w:szCs w:val="24"/>
          <w:lang w:val="en-US"/>
        </w:rPr>
        <w:t>34</w:t>
      </w:r>
      <w:r w:rsidRPr="008754FD">
        <w:rPr>
          <w:rFonts w:ascii="Times New Roman" w:eastAsia="Times New Roman" w:hAnsi="Times New Roman" w:cs="Times New Roman"/>
          <w:sz w:val="24"/>
          <w:szCs w:val="24"/>
          <w:lang w:val="en-US"/>
        </w:rPr>
        <w:t>, 560-587.</w:t>
      </w:r>
      <w:proofErr w:type="gramEnd"/>
      <w:r w:rsidRPr="008754FD">
        <w:rPr>
          <w:rFonts w:ascii="Times New Roman" w:eastAsia="Times New Roman" w:hAnsi="Times New Roman" w:cs="Times New Roman"/>
          <w:sz w:val="24"/>
          <w:szCs w:val="24"/>
          <w:lang w:val="en-US"/>
        </w:rPr>
        <w:tab/>
      </w:r>
    </w:p>
    <w:p w:rsidR="008754FD" w:rsidRPr="008754FD" w:rsidRDefault="008754FD" w:rsidP="008754FD">
      <w:pPr>
        <w:spacing w:after="0" w:line="240" w:lineRule="auto"/>
        <w:ind w:left="720" w:hanging="720"/>
        <w:rPr>
          <w:rFonts w:ascii="Times New Roman" w:eastAsia="Times New Roman" w:hAnsi="Times New Roman" w:cs="Times New Roman"/>
          <w:sz w:val="24"/>
          <w:szCs w:val="24"/>
          <w:lang w:val="en-US"/>
        </w:rPr>
      </w:pPr>
    </w:p>
    <w:p w:rsidR="008754FD" w:rsidRPr="008754FD" w:rsidRDefault="008754FD" w:rsidP="008754FD">
      <w:pPr>
        <w:spacing w:after="0" w:line="240" w:lineRule="auto"/>
        <w:ind w:left="720" w:hanging="720"/>
        <w:rPr>
          <w:rFonts w:ascii="Times New Roman" w:eastAsia="Times New Roman" w:hAnsi="Times New Roman" w:cs="Times New Roman"/>
          <w:sz w:val="24"/>
          <w:szCs w:val="24"/>
        </w:rPr>
      </w:pPr>
      <w:proofErr w:type="gramStart"/>
      <w:r w:rsidRPr="008754FD">
        <w:rPr>
          <w:rFonts w:ascii="Times New Roman" w:eastAsia="Times New Roman" w:hAnsi="Times New Roman" w:cs="Times New Roman"/>
          <w:sz w:val="24"/>
          <w:szCs w:val="24"/>
          <w:lang w:val="en-US"/>
        </w:rPr>
        <w:lastRenderedPageBreak/>
        <w:t xml:space="preserve">Wright, M., Clarysse, B., </w:t>
      </w:r>
      <w:proofErr w:type="spellStart"/>
      <w:r w:rsidRPr="008754FD">
        <w:rPr>
          <w:rFonts w:ascii="Times New Roman" w:eastAsia="Times New Roman" w:hAnsi="Times New Roman" w:cs="Times New Roman"/>
          <w:sz w:val="24"/>
          <w:szCs w:val="24"/>
          <w:lang w:val="en-US"/>
        </w:rPr>
        <w:t>Mustar</w:t>
      </w:r>
      <w:proofErr w:type="spellEnd"/>
      <w:r w:rsidRPr="008754FD">
        <w:rPr>
          <w:rFonts w:ascii="Times New Roman" w:eastAsia="Times New Roman" w:hAnsi="Times New Roman" w:cs="Times New Roman"/>
          <w:sz w:val="24"/>
          <w:szCs w:val="24"/>
          <w:lang w:val="en-US"/>
        </w:rPr>
        <w:t xml:space="preserve">, P. and Lockett, A. (2007), </w:t>
      </w:r>
      <w:r w:rsidRPr="008754FD">
        <w:rPr>
          <w:rFonts w:ascii="Times New Roman" w:eastAsia="Times New Roman" w:hAnsi="Times New Roman" w:cs="Times New Roman"/>
          <w:i/>
          <w:sz w:val="24"/>
          <w:szCs w:val="24"/>
          <w:lang w:val="en-US"/>
        </w:rPr>
        <w:t>Academic entrepreneurship in Europe,</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sz w:val="24"/>
          <w:szCs w:val="24"/>
        </w:rPr>
        <w:t>Cheltenham, Edward Elgar.</w:t>
      </w:r>
      <w:proofErr w:type="gramEnd"/>
      <w:r w:rsidRPr="008754FD">
        <w:rPr>
          <w:rFonts w:ascii="Times New Roman" w:eastAsia="Times New Roman" w:hAnsi="Times New Roman" w:cs="Times New Roman"/>
          <w:sz w:val="24"/>
          <w:szCs w:val="24"/>
        </w:rPr>
        <w:t xml:space="preserve">  </w:t>
      </w:r>
    </w:p>
    <w:p w:rsidR="008754FD" w:rsidRPr="008754FD" w:rsidRDefault="008754FD" w:rsidP="008754FD">
      <w:pPr>
        <w:spacing w:after="0" w:line="240" w:lineRule="auto"/>
        <w:rPr>
          <w:rFonts w:ascii="Times New Roman" w:eastAsia="Times New Roman" w:hAnsi="Times New Roman" w:cs="Times New Roman"/>
          <w:sz w:val="24"/>
          <w:szCs w:val="24"/>
        </w:rPr>
      </w:pPr>
    </w:p>
    <w:p w:rsidR="008754FD" w:rsidRPr="008754FD" w:rsidRDefault="008754FD" w:rsidP="008754FD">
      <w:pPr>
        <w:autoSpaceDE w:val="0"/>
        <w:autoSpaceDN w:val="0"/>
        <w:spacing w:after="0" w:line="240" w:lineRule="auto"/>
        <w:ind w:left="709" w:hanging="709"/>
        <w:rPr>
          <w:rFonts w:ascii="Times New Roman" w:eastAsia="Times New Roman" w:hAnsi="Times New Roman" w:cs="Times New Roman"/>
          <w:bCs/>
          <w:sz w:val="24"/>
          <w:szCs w:val="24"/>
          <w:lang w:val="en-US" w:eastAsia="it-IT"/>
        </w:rPr>
      </w:pPr>
      <w:r w:rsidRPr="008754FD">
        <w:rPr>
          <w:rFonts w:ascii="Times New Roman" w:eastAsia="Times New Roman" w:hAnsi="Times New Roman" w:cs="Times New Roman"/>
          <w:bCs/>
          <w:sz w:val="24"/>
          <w:szCs w:val="24"/>
          <w:lang w:val="en-US" w:eastAsia="it-IT"/>
        </w:rPr>
        <w:t xml:space="preserve">Wright, M., Clarysse, B., Lockett, A. and </w:t>
      </w:r>
      <w:proofErr w:type="spellStart"/>
      <w:r w:rsidRPr="008754FD">
        <w:rPr>
          <w:rFonts w:ascii="Times New Roman" w:eastAsia="Times New Roman" w:hAnsi="Times New Roman" w:cs="Times New Roman"/>
          <w:bCs/>
          <w:sz w:val="24"/>
          <w:szCs w:val="24"/>
          <w:lang w:val="en-US" w:eastAsia="it-IT"/>
        </w:rPr>
        <w:t>Knockaert</w:t>
      </w:r>
      <w:proofErr w:type="spellEnd"/>
      <w:r w:rsidRPr="008754FD">
        <w:rPr>
          <w:rFonts w:ascii="Times New Roman" w:eastAsia="Times New Roman" w:hAnsi="Times New Roman" w:cs="Times New Roman"/>
          <w:bCs/>
          <w:sz w:val="24"/>
          <w:szCs w:val="24"/>
          <w:lang w:val="en-US" w:eastAsia="it-IT"/>
        </w:rPr>
        <w:t xml:space="preserve">, M. (2008), ‘Mid-range universities’ in Europe linkages with industry: Knowledge types and the role of intermediaries’, </w:t>
      </w:r>
      <w:r w:rsidRPr="008754FD">
        <w:rPr>
          <w:rFonts w:ascii="Times New Roman" w:eastAsia="Times New Roman" w:hAnsi="Times New Roman" w:cs="Times New Roman"/>
          <w:bCs/>
          <w:i/>
          <w:sz w:val="24"/>
          <w:szCs w:val="24"/>
          <w:lang w:val="en-US" w:eastAsia="it-IT"/>
        </w:rPr>
        <w:t>Research Policy</w:t>
      </w:r>
      <w:r w:rsidRPr="008754FD">
        <w:rPr>
          <w:rFonts w:ascii="Times New Roman" w:eastAsia="Times New Roman" w:hAnsi="Times New Roman" w:cs="Times New Roman"/>
          <w:bCs/>
          <w:sz w:val="24"/>
          <w:szCs w:val="24"/>
          <w:lang w:val="en-US" w:eastAsia="it-IT"/>
        </w:rPr>
        <w:t xml:space="preserve">, </w:t>
      </w:r>
      <w:r w:rsidRPr="008754FD">
        <w:rPr>
          <w:rFonts w:ascii="Times New Roman" w:eastAsia="Times New Roman" w:hAnsi="Times New Roman" w:cs="Times New Roman"/>
          <w:b/>
          <w:bCs/>
          <w:sz w:val="24"/>
          <w:szCs w:val="24"/>
          <w:lang w:val="en-US" w:eastAsia="it-IT"/>
        </w:rPr>
        <w:t>37</w:t>
      </w:r>
      <w:r w:rsidRPr="008754FD">
        <w:rPr>
          <w:rFonts w:ascii="Times New Roman" w:eastAsia="Times New Roman" w:hAnsi="Times New Roman" w:cs="Times New Roman"/>
          <w:bCs/>
          <w:sz w:val="24"/>
          <w:szCs w:val="24"/>
          <w:lang w:val="en-US" w:eastAsia="it-IT"/>
        </w:rPr>
        <w:t>, 1205-1223.</w:t>
      </w:r>
    </w:p>
    <w:p w:rsidR="008754FD" w:rsidRPr="008754FD" w:rsidRDefault="008754FD" w:rsidP="008754FD">
      <w:pPr>
        <w:spacing w:after="0" w:line="240" w:lineRule="auto"/>
        <w:ind w:left="720" w:hanging="720"/>
        <w:jc w:val="both"/>
        <w:rPr>
          <w:rFonts w:ascii="Times New Roman" w:eastAsia="Times New Roman" w:hAnsi="Times New Roman" w:cs="Times New Roman"/>
          <w:sz w:val="24"/>
          <w:szCs w:val="24"/>
          <w:lang w:val="en-US"/>
        </w:rPr>
      </w:pPr>
    </w:p>
    <w:p w:rsidR="005667CE" w:rsidRDefault="005667CE" w:rsidP="008754FD">
      <w:pPr>
        <w:spacing w:after="0" w:line="240" w:lineRule="auto"/>
        <w:ind w:left="720" w:hanging="720"/>
        <w:jc w:val="both"/>
        <w:rPr>
          <w:rFonts w:ascii="Times New Roman" w:eastAsia="Times New Roman" w:hAnsi="Times New Roman" w:cs="Times New Roman"/>
          <w:bCs/>
          <w:sz w:val="24"/>
          <w:szCs w:val="24"/>
          <w:lang w:val="en-US"/>
        </w:rPr>
      </w:pPr>
      <w:r>
        <w:rPr>
          <w:rFonts w:ascii="Times New Roman" w:eastAsia="Times New Roman" w:hAnsi="Times New Roman" w:cs="Times New Roman"/>
          <w:sz w:val="24"/>
          <w:szCs w:val="24"/>
          <w:lang w:val="en-US"/>
        </w:rPr>
        <w:t xml:space="preserve">Wright, M., </w:t>
      </w:r>
      <w:r w:rsidRPr="005667CE">
        <w:rPr>
          <w:rFonts w:ascii="Times New Roman" w:eastAsia="Times New Roman" w:hAnsi="Times New Roman" w:cs="Times New Roman"/>
          <w:sz w:val="24"/>
          <w:szCs w:val="24"/>
          <w:lang w:val="en-US"/>
        </w:rPr>
        <w:t xml:space="preserve">Liu, </w:t>
      </w:r>
      <w:r>
        <w:rPr>
          <w:rFonts w:ascii="Times New Roman" w:eastAsia="Times New Roman" w:hAnsi="Times New Roman" w:cs="Times New Roman"/>
          <w:sz w:val="24"/>
          <w:szCs w:val="24"/>
          <w:lang w:val="en-US"/>
        </w:rPr>
        <w:t xml:space="preserve">X., </w:t>
      </w:r>
      <w:r w:rsidRPr="005667CE">
        <w:rPr>
          <w:rFonts w:ascii="Times New Roman" w:eastAsia="Times New Roman" w:hAnsi="Times New Roman" w:cs="Times New Roman"/>
          <w:sz w:val="24"/>
          <w:szCs w:val="24"/>
          <w:lang w:val="en-US"/>
        </w:rPr>
        <w:t>Buck</w:t>
      </w:r>
      <w:r>
        <w:rPr>
          <w:rFonts w:ascii="Times New Roman" w:eastAsia="Times New Roman" w:hAnsi="Times New Roman" w:cs="Times New Roman"/>
          <w:sz w:val="24"/>
          <w:szCs w:val="24"/>
          <w:lang w:val="en-US"/>
        </w:rPr>
        <w:t>, T.</w:t>
      </w:r>
      <w:r w:rsidRPr="005667CE">
        <w:rPr>
          <w:rFonts w:ascii="Times New Roman" w:eastAsia="Times New Roman" w:hAnsi="Times New Roman" w:cs="Times New Roman"/>
          <w:sz w:val="24"/>
          <w:szCs w:val="24"/>
          <w:lang w:val="en-US"/>
        </w:rPr>
        <w:t xml:space="preserve"> </w:t>
      </w:r>
      <w:r w:rsidR="002F2F66">
        <w:rPr>
          <w:rFonts w:ascii="Times New Roman" w:eastAsia="Times New Roman" w:hAnsi="Times New Roman" w:cs="Times New Roman"/>
          <w:sz w:val="24"/>
          <w:szCs w:val="24"/>
          <w:lang w:val="en-US"/>
        </w:rPr>
        <w:t>and</w:t>
      </w:r>
      <w:r w:rsidRPr="005667CE">
        <w:rPr>
          <w:rFonts w:ascii="Times New Roman" w:eastAsia="Times New Roman" w:hAnsi="Times New Roman" w:cs="Times New Roman"/>
          <w:sz w:val="24"/>
          <w:szCs w:val="24"/>
          <w:lang w:val="en-US"/>
        </w:rPr>
        <w:t xml:space="preserve"> Filatotchev</w:t>
      </w:r>
      <w:r>
        <w:rPr>
          <w:rFonts w:ascii="Times New Roman" w:eastAsia="Times New Roman" w:hAnsi="Times New Roman" w:cs="Times New Roman"/>
          <w:sz w:val="24"/>
          <w:szCs w:val="24"/>
          <w:lang w:val="en-US"/>
        </w:rPr>
        <w:t>, I. (2008</w:t>
      </w:r>
      <w:r w:rsidRPr="005667CE">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w:t>
      </w:r>
      <w:r w:rsidRPr="005667C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r w:rsidRPr="005667CE">
        <w:rPr>
          <w:rFonts w:ascii="Times New Roman" w:eastAsia="Times New Roman" w:hAnsi="Times New Roman" w:cs="Times New Roman"/>
          <w:bCs/>
          <w:sz w:val="24"/>
          <w:szCs w:val="24"/>
          <w:lang w:val="en-US"/>
        </w:rPr>
        <w:t xml:space="preserve">Returnee </w:t>
      </w:r>
      <w:r w:rsidR="00F62497">
        <w:rPr>
          <w:rFonts w:ascii="Times New Roman" w:eastAsia="Times New Roman" w:hAnsi="Times New Roman" w:cs="Times New Roman"/>
          <w:bCs/>
          <w:sz w:val="24"/>
          <w:szCs w:val="24"/>
          <w:lang w:val="en-US"/>
        </w:rPr>
        <w:t>e</w:t>
      </w:r>
      <w:r w:rsidRPr="005667CE">
        <w:rPr>
          <w:rFonts w:ascii="Times New Roman" w:eastAsia="Times New Roman" w:hAnsi="Times New Roman" w:cs="Times New Roman"/>
          <w:bCs/>
          <w:sz w:val="24"/>
          <w:szCs w:val="24"/>
          <w:lang w:val="en-US"/>
        </w:rPr>
        <w:t xml:space="preserve">ntrepreneur </w:t>
      </w:r>
      <w:r w:rsidR="00F62497">
        <w:rPr>
          <w:rFonts w:ascii="Times New Roman" w:eastAsia="Times New Roman" w:hAnsi="Times New Roman" w:cs="Times New Roman"/>
          <w:bCs/>
          <w:sz w:val="24"/>
          <w:szCs w:val="24"/>
          <w:lang w:val="en-US"/>
        </w:rPr>
        <w:t>c</w:t>
      </w:r>
      <w:r w:rsidRPr="005667CE">
        <w:rPr>
          <w:rFonts w:ascii="Times New Roman" w:eastAsia="Times New Roman" w:hAnsi="Times New Roman" w:cs="Times New Roman"/>
          <w:bCs/>
          <w:sz w:val="24"/>
          <w:szCs w:val="24"/>
          <w:lang w:val="en-US"/>
        </w:rPr>
        <w:t xml:space="preserve">haracteristics, </w:t>
      </w:r>
      <w:r w:rsidR="00F62497">
        <w:rPr>
          <w:rFonts w:ascii="Times New Roman" w:eastAsia="Times New Roman" w:hAnsi="Times New Roman" w:cs="Times New Roman"/>
          <w:bCs/>
          <w:sz w:val="24"/>
          <w:szCs w:val="24"/>
          <w:lang w:val="en-US"/>
        </w:rPr>
        <w:t>s</w:t>
      </w:r>
      <w:r w:rsidRPr="005667CE">
        <w:rPr>
          <w:rFonts w:ascii="Times New Roman" w:eastAsia="Times New Roman" w:hAnsi="Times New Roman" w:cs="Times New Roman"/>
          <w:bCs/>
          <w:sz w:val="24"/>
          <w:szCs w:val="24"/>
          <w:lang w:val="en-US"/>
        </w:rPr>
        <w:t xml:space="preserve">cience </w:t>
      </w:r>
      <w:r w:rsidR="00F62497">
        <w:rPr>
          <w:rFonts w:ascii="Times New Roman" w:eastAsia="Times New Roman" w:hAnsi="Times New Roman" w:cs="Times New Roman"/>
          <w:bCs/>
          <w:sz w:val="24"/>
          <w:szCs w:val="24"/>
          <w:lang w:val="en-US"/>
        </w:rPr>
        <w:t>p</w:t>
      </w:r>
      <w:r w:rsidRPr="005667CE">
        <w:rPr>
          <w:rFonts w:ascii="Times New Roman" w:eastAsia="Times New Roman" w:hAnsi="Times New Roman" w:cs="Times New Roman"/>
          <w:bCs/>
          <w:sz w:val="24"/>
          <w:szCs w:val="24"/>
          <w:lang w:val="en-US"/>
        </w:rPr>
        <w:t xml:space="preserve">ark </w:t>
      </w:r>
      <w:r w:rsidR="00F62497">
        <w:rPr>
          <w:rFonts w:ascii="Times New Roman" w:eastAsia="Times New Roman" w:hAnsi="Times New Roman" w:cs="Times New Roman"/>
          <w:bCs/>
          <w:sz w:val="24"/>
          <w:szCs w:val="24"/>
          <w:lang w:val="en-US"/>
        </w:rPr>
        <w:t>l</w:t>
      </w:r>
      <w:r w:rsidRPr="005667CE">
        <w:rPr>
          <w:rFonts w:ascii="Times New Roman" w:eastAsia="Times New Roman" w:hAnsi="Times New Roman" w:cs="Times New Roman"/>
          <w:bCs/>
          <w:sz w:val="24"/>
          <w:szCs w:val="24"/>
          <w:lang w:val="en-US"/>
        </w:rPr>
        <w:t xml:space="preserve">ocation </w:t>
      </w:r>
      <w:r w:rsidR="00F62497">
        <w:rPr>
          <w:rFonts w:ascii="Times New Roman" w:eastAsia="Times New Roman" w:hAnsi="Times New Roman" w:cs="Times New Roman"/>
          <w:bCs/>
          <w:sz w:val="24"/>
          <w:szCs w:val="24"/>
          <w:lang w:val="en-US"/>
        </w:rPr>
        <w:t>c</w:t>
      </w:r>
      <w:r w:rsidRPr="005667CE">
        <w:rPr>
          <w:rFonts w:ascii="Times New Roman" w:eastAsia="Times New Roman" w:hAnsi="Times New Roman" w:cs="Times New Roman"/>
          <w:bCs/>
          <w:sz w:val="24"/>
          <w:szCs w:val="24"/>
          <w:lang w:val="en-US"/>
        </w:rPr>
        <w:t xml:space="preserve">hoice and </w:t>
      </w:r>
      <w:r w:rsidR="00F62497">
        <w:rPr>
          <w:rFonts w:ascii="Times New Roman" w:eastAsia="Times New Roman" w:hAnsi="Times New Roman" w:cs="Times New Roman"/>
          <w:bCs/>
          <w:sz w:val="24"/>
          <w:szCs w:val="24"/>
          <w:lang w:val="en-US"/>
        </w:rPr>
        <w:t>p</w:t>
      </w:r>
      <w:r w:rsidRPr="005667CE">
        <w:rPr>
          <w:rFonts w:ascii="Times New Roman" w:eastAsia="Times New Roman" w:hAnsi="Times New Roman" w:cs="Times New Roman"/>
          <w:bCs/>
          <w:sz w:val="24"/>
          <w:szCs w:val="24"/>
          <w:lang w:val="en-US"/>
        </w:rPr>
        <w:t xml:space="preserve">erformance: An </w:t>
      </w:r>
      <w:r w:rsidR="00F62497">
        <w:rPr>
          <w:rFonts w:ascii="Times New Roman" w:eastAsia="Times New Roman" w:hAnsi="Times New Roman" w:cs="Times New Roman"/>
          <w:bCs/>
          <w:sz w:val="24"/>
          <w:szCs w:val="24"/>
          <w:lang w:val="en-US"/>
        </w:rPr>
        <w:t>a</w:t>
      </w:r>
      <w:r w:rsidRPr="005667CE">
        <w:rPr>
          <w:rFonts w:ascii="Times New Roman" w:eastAsia="Times New Roman" w:hAnsi="Times New Roman" w:cs="Times New Roman"/>
          <w:bCs/>
          <w:sz w:val="24"/>
          <w:szCs w:val="24"/>
          <w:lang w:val="en-US"/>
        </w:rPr>
        <w:t xml:space="preserve">nalysis of </w:t>
      </w:r>
      <w:r w:rsidR="00F62497">
        <w:rPr>
          <w:rFonts w:ascii="Times New Roman" w:eastAsia="Times New Roman" w:hAnsi="Times New Roman" w:cs="Times New Roman"/>
          <w:bCs/>
          <w:sz w:val="24"/>
          <w:szCs w:val="24"/>
          <w:lang w:val="en-US"/>
        </w:rPr>
        <w:t>h</w:t>
      </w:r>
      <w:r w:rsidRPr="005667CE">
        <w:rPr>
          <w:rFonts w:ascii="Times New Roman" w:eastAsia="Times New Roman" w:hAnsi="Times New Roman" w:cs="Times New Roman"/>
          <w:bCs/>
          <w:sz w:val="24"/>
          <w:szCs w:val="24"/>
          <w:lang w:val="en-US"/>
        </w:rPr>
        <w:t xml:space="preserve">igh </w:t>
      </w:r>
      <w:r w:rsidR="00F62497">
        <w:rPr>
          <w:rFonts w:ascii="Times New Roman" w:eastAsia="Times New Roman" w:hAnsi="Times New Roman" w:cs="Times New Roman"/>
          <w:bCs/>
          <w:sz w:val="24"/>
          <w:szCs w:val="24"/>
          <w:lang w:val="en-US"/>
        </w:rPr>
        <w:t>t</w:t>
      </w:r>
      <w:r w:rsidRPr="005667CE">
        <w:rPr>
          <w:rFonts w:ascii="Times New Roman" w:eastAsia="Times New Roman" w:hAnsi="Times New Roman" w:cs="Times New Roman"/>
          <w:bCs/>
          <w:sz w:val="24"/>
          <w:szCs w:val="24"/>
          <w:lang w:val="en-US"/>
        </w:rPr>
        <w:t>echnology SMEs in China</w:t>
      </w:r>
      <w:r>
        <w:rPr>
          <w:rFonts w:ascii="Times New Roman" w:eastAsia="Times New Roman" w:hAnsi="Times New Roman" w:cs="Times New Roman"/>
          <w:bCs/>
          <w:sz w:val="24"/>
          <w:szCs w:val="24"/>
          <w:lang w:val="en-US"/>
        </w:rPr>
        <w:t>’,</w:t>
      </w:r>
      <w:r w:rsidRPr="005667CE">
        <w:rPr>
          <w:rFonts w:ascii="Times New Roman" w:eastAsia="Times New Roman" w:hAnsi="Times New Roman" w:cs="Times New Roman"/>
          <w:bCs/>
          <w:sz w:val="24"/>
          <w:szCs w:val="24"/>
          <w:lang w:val="en-US"/>
        </w:rPr>
        <w:t xml:space="preserve"> </w:t>
      </w:r>
      <w:r w:rsidRPr="00950348">
        <w:rPr>
          <w:rFonts w:ascii="Times New Roman" w:eastAsia="Times New Roman" w:hAnsi="Times New Roman" w:cs="Times New Roman"/>
          <w:bCs/>
          <w:i/>
          <w:iCs/>
          <w:sz w:val="24"/>
          <w:szCs w:val="24"/>
          <w:lang w:val="en-US"/>
        </w:rPr>
        <w:t>Entrepreneurship Theory and Practice</w:t>
      </w:r>
      <w:r w:rsidRPr="005667CE">
        <w:rPr>
          <w:rFonts w:ascii="Times New Roman" w:eastAsia="Times New Roman" w:hAnsi="Times New Roman" w:cs="Times New Roman"/>
          <w:bCs/>
          <w:sz w:val="24"/>
          <w:szCs w:val="24"/>
          <w:lang w:val="en-US"/>
        </w:rPr>
        <w:t xml:space="preserve">, </w:t>
      </w:r>
      <w:r w:rsidRPr="00185ECB">
        <w:rPr>
          <w:rFonts w:ascii="Times New Roman" w:eastAsia="Times New Roman" w:hAnsi="Times New Roman" w:cs="Times New Roman"/>
          <w:b/>
          <w:bCs/>
          <w:sz w:val="24"/>
          <w:szCs w:val="24"/>
          <w:lang w:val="en-US"/>
        </w:rPr>
        <w:t>32</w:t>
      </w:r>
      <w:r w:rsidRPr="005667CE">
        <w:rPr>
          <w:rFonts w:ascii="Times New Roman" w:eastAsia="Times New Roman" w:hAnsi="Times New Roman" w:cs="Times New Roman"/>
          <w:bCs/>
          <w:sz w:val="24"/>
          <w:szCs w:val="24"/>
          <w:lang w:val="en-US"/>
        </w:rPr>
        <w:t>(1)</w:t>
      </w:r>
      <w:r>
        <w:rPr>
          <w:rFonts w:ascii="Times New Roman" w:eastAsia="Times New Roman" w:hAnsi="Times New Roman" w:cs="Times New Roman"/>
          <w:bCs/>
          <w:sz w:val="24"/>
          <w:szCs w:val="24"/>
          <w:lang w:val="en-US"/>
        </w:rPr>
        <w:t>,</w:t>
      </w:r>
      <w:r w:rsidRPr="005667CE">
        <w:rPr>
          <w:rFonts w:ascii="Times New Roman" w:eastAsia="Times New Roman" w:hAnsi="Times New Roman" w:cs="Times New Roman"/>
          <w:bCs/>
          <w:sz w:val="24"/>
          <w:szCs w:val="24"/>
          <w:lang w:val="en-US"/>
        </w:rPr>
        <w:t xml:space="preserve"> 131-156</w:t>
      </w:r>
      <w:r w:rsidR="008269FF">
        <w:rPr>
          <w:rFonts w:ascii="Times New Roman" w:eastAsia="Times New Roman" w:hAnsi="Times New Roman" w:cs="Times New Roman"/>
          <w:bCs/>
          <w:sz w:val="24"/>
          <w:szCs w:val="24"/>
          <w:lang w:val="en-US"/>
        </w:rPr>
        <w:t>.</w:t>
      </w:r>
    </w:p>
    <w:p w:rsidR="00E7335B" w:rsidRDefault="00E7335B" w:rsidP="008754FD">
      <w:pPr>
        <w:spacing w:after="0" w:line="240" w:lineRule="auto"/>
        <w:ind w:left="720" w:hanging="720"/>
        <w:jc w:val="both"/>
        <w:rPr>
          <w:rFonts w:ascii="Times New Roman" w:eastAsia="Times New Roman" w:hAnsi="Times New Roman" w:cs="Times New Roman"/>
          <w:bCs/>
          <w:sz w:val="24"/>
          <w:szCs w:val="24"/>
          <w:lang w:val="en-US"/>
        </w:rPr>
      </w:pPr>
    </w:p>
    <w:p w:rsidR="005667CE" w:rsidRDefault="00E7335B" w:rsidP="008754FD">
      <w:pPr>
        <w:spacing w:after="0" w:line="240" w:lineRule="auto"/>
        <w:ind w:left="720" w:hanging="720"/>
        <w:jc w:val="both"/>
        <w:rPr>
          <w:rFonts w:ascii="Times New Roman" w:eastAsia="Times New Roman" w:hAnsi="Times New Roman" w:cs="Times New Roman"/>
          <w:bCs/>
          <w:sz w:val="24"/>
          <w:szCs w:val="24"/>
          <w:lang w:val="en-US"/>
        </w:rPr>
      </w:pPr>
      <w:proofErr w:type="spellStart"/>
      <w:proofErr w:type="gramStart"/>
      <w:r w:rsidRPr="00E7335B">
        <w:rPr>
          <w:rFonts w:ascii="Times New Roman" w:eastAsia="Times New Roman" w:hAnsi="Times New Roman" w:cs="Times New Roman"/>
          <w:bCs/>
          <w:sz w:val="24"/>
          <w:szCs w:val="24"/>
          <w:lang w:val="en-US"/>
        </w:rPr>
        <w:t>Zucker</w:t>
      </w:r>
      <w:proofErr w:type="spellEnd"/>
      <w:r w:rsidRPr="00E7335B">
        <w:rPr>
          <w:rFonts w:ascii="Times New Roman" w:eastAsia="Times New Roman" w:hAnsi="Times New Roman" w:cs="Times New Roman"/>
          <w:bCs/>
          <w:sz w:val="24"/>
          <w:szCs w:val="24"/>
          <w:lang w:val="en-US"/>
        </w:rPr>
        <w:t>, L. G., and Darby, M. R.</w:t>
      </w:r>
      <w:proofErr w:type="gramEnd"/>
      <w:r w:rsidRPr="00E7335B">
        <w:rPr>
          <w:rFonts w:ascii="Times New Roman" w:eastAsia="Times New Roman" w:hAnsi="Times New Roman" w:cs="Times New Roman"/>
          <w:bCs/>
          <w:sz w:val="24"/>
          <w:szCs w:val="24"/>
          <w:lang w:val="en-US"/>
        </w:rPr>
        <w:t xml:space="preserve">  (2001), ‘Capturing technological opportunity via Japan's star scientists: Evidence from Japanese firms' biotech patents and products’, </w:t>
      </w:r>
      <w:r w:rsidRPr="00607E9C">
        <w:rPr>
          <w:rFonts w:ascii="Times New Roman" w:eastAsia="Times New Roman" w:hAnsi="Times New Roman" w:cs="Times New Roman"/>
          <w:bCs/>
          <w:i/>
          <w:sz w:val="24"/>
          <w:szCs w:val="24"/>
          <w:lang w:val="en-US"/>
        </w:rPr>
        <w:t>Journal of Technology Transfer</w:t>
      </w:r>
      <w:r w:rsidRPr="00E7335B">
        <w:rPr>
          <w:rFonts w:ascii="Times New Roman" w:eastAsia="Times New Roman" w:hAnsi="Times New Roman" w:cs="Times New Roman"/>
          <w:bCs/>
          <w:sz w:val="24"/>
          <w:szCs w:val="24"/>
          <w:lang w:val="en-US"/>
        </w:rPr>
        <w:t>, 26(1-2), 37-58.</w:t>
      </w:r>
    </w:p>
    <w:p w:rsidR="008754FD" w:rsidRPr="008754FD" w:rsidRDefault="008754FD" w:rsidP="008754FD">
      <w:pPr>
        <w:spacing w:after="0" w:line="240" w:lineRule="auto"/>
        <w:rPr>
          <w:rFonts w:ascii="Times New Roman" w:eastAsia="Times New Roman" w:hAnsi="Times New Roman" w:cs="Times New Roman"/>
          <w:spacing w:val="-3"/>
          <w:sz w:val="24"/>
          <w:szCs w:val="24"/>
          <w:lang w:val="en-US"/>
        </w:rPr>
      </w:pPr>
    </w:p>
    <w:p w:rsidR="008754FD" w:rsidRPr="008754FD" w:rsidRDefault="008754FD" w:rsidP="008754FD">
      <w:pPr>
        <w:spacing w:after="0" w:line="240" w:lineRule="auto"/>
        <w:ind w:left="720" w:hanging="720"/>
        <w:rPr>
          <w:rFonts w:ascii="Times New Roman" w:eastAsia="Times New Roman" w:hAnsi="Times New Roman" w:cs="Times New Roman"/>
          <w:sz w:val="24"/>
          <w:szCs w:val="24"/>
          <w:lang w:val="en-US"/>
        </w:rPr>
      </w:pPr>
      <w:proofErr w:type="spellStart"/>
      <w:r w:rsidRPr="008754FD">
        <w:rPr>
          <w:rFonts w:ascii="Times New Roman" w:eastAsia="Times New Roman" w:hAnsi="Times New Roman" w:cs="Times New Roman"/>
          <w:spacing w:val="-3"/>
          <w:sz w:val="24"/>
          <w:szCs w:val="24"/>
          <w:lang w:val="en-US"/>
        </w:rPr>
        <w:t>Zucker</w:t>
      </w:r>
      <w:proofErr w:type="spellEnd"/>
      <w:r w:rsidRPr="008754FD">
        <w:rPr>
          <w:rFonts w:ascii="Times New Roman" w:eastAsia="Times New Roman" w:hAnsi="Times New Roman" w:cs="Times New Roman"/>
          <w:spacing w:val="-3"/>
          <w:sz w:val="24"/>
          <w:szCs w:val="24"/>
          <w:lang w:val="en-US"/>
        </w:rPr>
        <w:t xml:space="preserve">, L. G., Darby, M. R., and Armstrong, J. (1998), ‘Geographically </w:t>
      </w:r>
      <w:proofErr w:type="gramStart"/>
      <w:r w:rsidRPr="008754FD">
        <w:rPr>
          <w:rFonts w:ascii="Times New Roman" w:eastAsia="Times New Roman" w:hAnsi="Times New Roman" w:cs="Times New Roman"/>
          <w:spacing w:val="-3"/>
          <w:sz w:val="24"/>
          <w:szCs w:val="24"/>
          <w:lang w:val="en-US"/>
        </w:rPr>
        <w:t>localized  knowledge</w:t>
      </w:r>
      <w:proofErr w:type="gramEnd"/>
      <w:r w:rsidRPr="008754FD">
        <w:rPr>
          <w:rFonts w:ascii="Times New Roman" w:eastAsia="Times New Roman" w:hAnsi="Times New Roman" w:cs="Times New Roman"/>
          <w:spacing w:val="-3"/>
          <w:sz w:val="24"/>
          <w:szCs w:val="24"/>
          <w:lang w:val="en-US"/>
        </w:rPr>
        <w:t xml:space="preserve">: Spillovers or markets?,’ </w:t>
      </w:r>
      <w:r w:rsidRPr="008754FD">
        <w:rPr>
          <w:rFonts w:ascii="Times New Roman" w:eastAsia="Times New Roman" w:hAnsi="Times New Roman" w:cs="Times New Roman"/>
          <w:i/>
          <w:sz w:val="24"/>
          <w:szCs w:val="24"/>
          <w:lang w:val="en-US"/>
        </w:rPr>
        <w:t>Economic Inquiry,</w:t>
      </w:r>
      <w:r w:rsidRPr="008754FD">
        <w:rPr>
          <w:rFonts w:ascii="Times New Roman" w:eastAsia="Times New Roman" w:hAnsi="Times New Roman" w:cs="Times New Roman"/>
          <w:sz w:val="24"/>
          <w:szCs w:val="24"/>
          <w:lang w:val="en-US"/>
        </w:rPr>
        <w:t xml:space="preserve"> </w:t>
      </w:r>
      <w:r w:rsidRPr="008754FD">
        <w:rPr>
          <w:rFonts w:ascii="Times New Roman" w:eastAsia="Times New Roman" w:hAnsi="Times New Roman" w:cs="Times New Roman"/>
          <w:b/>
          <w:sz w:val="24"/>
          <w:szCs w:val="24"/>
          <w:lang w:val="en-US"/>
        </w:rPr>
        <w:t>36</w:t>
      </w:r>
      <w:r w:rsidRPr="008754FD">
        <w:rPr>
          <w:rFonts w:ascii="Times New Roman" w:eastAsia="Times New Roman" w:hAnsi="Times New Roman" w:cs="Times New Roman"/>
          <w:sz w:val="24"/>
          <w:szCs w:val="24"/>
          <w:lang w:val="en-US"/>
        </w:rPr>
        <w:t xml:space="preserve">(1), 65-86. </w:t>
      </w:r>
    </w:p>
    <w:p w:rsidR="008754FD" w:rsidRPr="008754FD" w:rsidRDefault="008754FD" w:rsidP="008754FD">
      <w:pPr>
        <w:spacing w:after="0" w:line="240" w:lineRule="auto"/>
        <w:rPr>
          <w:rFonts w:ascii="Times New Roman" w:eastAsia="Times New Roman" w:hAnsi="Times New Roman" w:cs="Times New Roman"/>
          <w:sz w:val="24"/>
          <w:szCs w:val="24"/>
          <w:lang w:val="en-US"/>
        </w:rPr>
      </w:pPr>
    </w:p>
    <w:p w:rsidR="008754FD" w:rsidRPr="008754FD" w:rsidRDefault="008754FD" w:rsidP="008754FD">
      <w:pPr>
        <w:spacing w:after="0" w:line="240" w:lineRule="auto"/>
        <w:ind w:left="720" w:hanging="720"/>
        <w:rPr>
          <w:rFonts w:ascii="Times New Roman" w:eastAsia="Times New Roman" w:hAnsi="Times New Roman" w:cs="Times New Roman"/>
          <w:sz w:val="24"/>
          <w:szCs w:val="24"/>
          <w:lang w:val="en-US"/>
        </w:rPr>
      </w:pPr>
    </w:p>
    <w:p w:rsidR="00D66B83" w:rsidRDefault="00D66B83">
      <w:pPr>
        <w:sectPr w:rsidR="00D66B83" w:rsidSect="008754FD">
          <w:footerReference w:type="default" r:id="rId18"/>
          <w:pgSz w:w="11906" w:h="16838"/>
          <w:pgMar w:top="1440" w:right="1440" w:bottom="1440" w:left="1440" w:header="708" w:footer="708" w:gutter="0"/>
          <w:cols w:space="708"/>
          <w:docGrid w:linePitch="360"/>
        </w:sectPr>
      </w:pPr>
    </w:p>
    <w:p w:rsidR="00D66B83" w:rsidRPr="00950348" w:rsidRDefault="00D66B83" w:rsidP="00D66B83">
      <w:pPr>
        <w:rPr>
          <w:rFonts w:ascii="Times New Roman" w:hAnsi="Times New Roman" w:cs="Times New Roman"/>
          <w:b/>
          <w:sz w:val="24"/>
          <w:szCs w:val="24"/>
        </w:rPr>
      </w:pPr>
      <w:r w:rsidRPr="00950348">
        <w:rPr>
          <w:rFonts w:ascii="Times New Roman" w:hAnsi="Times New Roman" w:cs="Times New Roman"/>
          <w:b/>
          <w:sz w:val="24"/>
          <w:szCs w:val="24"/>
        </w:rPr>
        <w:lastRenderedPageBreak/>
        <w:t>Table 1: Traditional and Emerging Perspectives on Academic Entrepreneurship</w:t>
      </w:r>
    </w:p>
    <w:tbl>
      <w:tblPr>
        <w:tblStyle w:val="TableGrid"/>
        <w:tblW w:w="0" w:type="auto"/>
        <w:tblLayout w:type="fixed"/>
        <w:tblLook w:val="04A0" w:firstRow="1" w:lastRow="0" w:firstColumn="1" w:lastColumn="0" w:noHBand="0" w:noVBand="1"/>
      </w:tblPr>
      <w:tblGrid>
        <w:gridCol w:w="1242"/>
        <w:gridCol w:w="2410"/>
        <w:gridCol w:w="4536"/>
      </w:tblGrid>
      <w:tr w:rsidR="003606DD" w:rsidRPr="00D66B83" w:rsidTr="003606DD">
        <w:tc>
          <w:tcPr>
            <w:tcW w:w="1242" w:type="dxa"/>
          </w:tcPr>
          <w:p w:rsidR="003606DD" w:rsidRPr="00950348" w:rsidRDefault="003606DD" w:rsidP="00D66B83">
            <w:pPr>
              <w:spacing w:after="200" w:line="276" w:lineRule="auto"/>
              <w:rPr>
                <w:rFonts w:ascii="Times New Roman" w:hAnsi="Times New Roman" w:cs="Times New Roman"/>
                <w:b/>
                <w:sz w:val="24"/>
                <w:szCs w:val="24"/>
              </w:rPr>
            </w:pPr>
            <w:r w:rsidRPr="00950348">
              <w:rPr>
                <w:rFonts w:ascii="Times New Roman" w:hAnsi="Times New Roman" w:cs="Times New Roman"/>
                <w:b/>
                <w:sz w:val="24"/>
                <w:szCs w:val="24"/>
              </w:rPr>
              <w:t>Theme</w:t>
            </w:r>
          </w:p>
        </w:tc>
        <w:tc>
          <w:tcPr>
            <w:tcW w:w="2410" w:type="dxa"/>
          </w:tcPr>
          <w:p w:rsidR="003606DD" w:rsidRPr="00950348" w:rsidRDefault="003606DD" w:rsidP="00D66B83">
            <w:pPr>
              <w:spacing w:after="200" w:line="276" w:lineRule="auto"/>
              <w:rPr>
                <w:rFonts w:ascii="Times New Roman" w:hAnsi="Times New Roman" w:cs="Times New Roman"/>
                <w:b/>
                <w:sz w:val="24"/>
                <w:szCs w:val="24"/>
              </w:rPr>
            </w:pPr>
            <w:r w:rsidRPr="00950348">
              <w:rPr>
                <w:rFonts w:ascii="Times New Roman" w:hAnsi="Times New Roman" w:cs="Times New Roman"/>
                <w:b/>
                <w:sz w:val="24"/>
                <w:szCs w:val="24"/>
              </w:rPr>
              <w:t>Traditional Perspective</w:t>
            </w:r>
          </w:p>
        </w:tc>
        <w:tc>
          <w:tcPr>
            <w:tcW w:w="4536" w:type="dxa"/>
          </w:tcPr>
          <w:p w:rsidR="003606DD" w:rsidRPr="00950348" w:rsidRDefault="003606DD" w:rsidP="00D66B83">
            <w:pPr>
              <w:spacing w:after="200" w:line="276" w:lineRule="auto"/>
              <w:rPr>
                <w:rFonts w:ascii="Times New Roman" w:hAnsi="Times New Roman" w:cs="Times New Roman"/>
                <w:b/>
                <w:sz w:val="24"/>
                <w:szCs w:val="24"/>
              </w:rPr>
            </w:pPr>
            <w:r w:rsidRPr="00950348">
              <w:rPr>
                <w:rFonts w:ascii="Times New Roman" w:hAnsi="Times New Roman" w:cs="Times New Roman"/>
                <w:b/>
                <w:sz w:val="24"/>
                <w:szCs w:val="24"/>
              </w:rPr>
              <w:t>Emerging Perspective</w:t>
            </w:r>
          </w:p>
        </w:tc>
      </w:tr>
      <w:tr w:rsidR="003606DD" w:rsidRPr="00D66B83" w:rsidTr="003606DD">
        <w:tc>
          <w:tcPr>
            <w:tcW w:w="1242" w:type="dxa"/>
          </w:tcPr>
          <w:p w:rsidR="003606DD" w:rsidRPr="00950348" w:rsidRDefault="003606DD" w:rsidP="00D66B83">
            <w:pPr>
              <w:spacing w:after="200" w:line="276" w:lineRule="auto"/>
              <w:rPr>
                <w:rFonts w:ascii="Times New Roman" w:hAnsi="Times New Roman" w:cs="Times New Roman"/>
                <w:sz w:val="24"/>
                <w:szCs w:val="24"/>
              </w:rPr>
            </w:pPr>
            <w:r w:rsidRPr="00950348">
              <w:rPr>
                <w:rFonts w:ascii="Times New Roman" w:hAnsi="Times New Roman" w:cs="Times New Roman"/>
                <w:sz w:val="24"/>
                <w:szCs w:val="24"/>
              </w:rPr>
              <w:t>Why</w:t>
            </w:r>
          </w:p>
        </w:tc>
        <w:tc>
          <w:tcPr>
            <w:tcW w:w="2410" w:type="dxa"/>
          </w:tcPr>
          <w:p w:rsidR="003606DD" w:rsidRPr="00950348" w:rsidRDefault="003606DD" w:rsidP="00D66B83">
            <w:pPr>
              <w:spacing w:after="200" w:line="276" w:lineRule="auto"/>
              <w:rPr>
                <w:rFonts w:ascii="Times New Roman" w:hAnsi="Times New Roman" w:cs="Times New Roman"/>
                <w:sz w:val="24"/>
                <w:szCs w:val="24"/>
              </w:rPr>
            </w:pPr>
            <w:r w:rsidRPr="00950348">
              <w:rPr>
                <w:rFonts w:ascii="Times New Roman" w:hAnsi="Times New Roman" w:cs="Times New Roman"/>
                <w:sz w:val="24"/>
                <w:szCs w:val="24"/>
              </w:rPr>
              <w:t>To generate direct financial returns</w:t>
            </w:r>
          </w:p>
        </w:tc>
        <w:tc>
          <w:tcPr>
            <w:tcW w:w="4536" w:type="dxa"/>
          </w:tcPr>
          <w:p w:rsidR="003606DD" w:rsidRPr="00950348" w:rsidRDefault="003606DD" w:rsidP="00D66B83">
            <w:pPr>
              <w:spacing w:after="200" w:line="276" w:lineRule="auto"/>
              <w:rPr>
                <w:rFonts w:ascii="Times New Roman" w:hAnsi="Times New Roman" w:cs="Times New Roman"/>
                <w:sz w:val="24"/>
                <w:szCs w:val="24"/>
              </w:rPr>
            </w:pPr>
            <w:r w:rsidRPr="00950348">
              <w:rPr>
                <w:rFonts w:ascii="Times New Roman" w:hAnsi="Times New Roman" w:cs="Times New Roman"/>
                <w:sz w:val="24"/>
                <w:szCs w:val="24"/>
              </w:rPr>
              <w:t>To provide a wider social and economic benefit to the university ecosystem</w:t>
            </w:r>
          </w:p>
        </w:tc>
      </w:tr>
      <w:tr w:rsidR="003606DD" w:rsidRPr="00D66B83" w:rsidTr="003606DD">
        <w:tc>
          <w:tcPr>
            <w:tcW w:w="1242" w:type="dxa"/>
          </w:tcPr>
          <w:p w:rsidR="003606DD" w:rsidRPr="00950348" w:rsidRDefault="003606DD" w:rsidP="00D66B83">
            <w:pPr>
              <w:spacing w:after="200" w:line="276" w:lineRule="auto"/>
              <w:rPr>
                <w:rFonts w:ascii="Times New Roman" w:hAnsi="Times New Roman" w:cs="Times New Roman"/>
                <w:sz w:val="24"/>
                <w:szCs w:val="24"/>
              </w:rPr>
            </w:pPr>
            <w:r w:rsidRPr="00950348">
              <w:rPr>
                <w:rFonts w:ascii="Times New Roman" w:hAnsi="Times New Roman" w:cs="Times New Roman"/>
                <w:sz w:val="24"/>
                <w:szCs w:val="24"/>
              </w:rPr>
              <w:t>What</w:t>
            </w:r>
          </w:p>
        </w:tc>
        <w:tc>
          <w:tcPr>
            <w:tcW w:w="2410" w:type="dxa"/>
          </w:tcPr>
          <w:p w:rsidR="003606DD" w:rsidRPr="00950348" w:rsidRDefault="003606DD" w:rsidP="00D66B83">
            <w:pPr>
              <w:spacing w:after="200" w:line="276" w:lineRule="auto"/>
              <w:rPr>
                <w:rFonts w:ascii="Times New Roman" w:hAnsi="Times New Roman" w:cs="Times New Roman"/>
                <w:sz w:val="24"/>
                <w:szCs w:val="24"/>
              </w:rPr>
            </w:pPr>
            <w:r w:rsidRPr="00950348">
              <w:rPr>
                <w:rFonts w:ascii="Times New Roman" w:hAnsi="Times New Roman" w:cs="Times New Roman"/>
                <w:sz w:val="24"/>
                <w:szCs w:val="24"/>
              </w:rPr>
              <w:t>Academic Spin-offs; licensing; patents</w:t>
            </w:r>
          </w:p>
        </w:tc>
        <w:tc>
          <w:tcPr>
            <w:tcW w:w="4536" w:type="dxa"/>
          </w:tcPr>
          <w:p w:rsidR="003606DD" w:rsidRPr="00950348" w:rsidRDefault="003606DD" w:rsidP="0088258D">
            <w:pPr>
              <w:spacing w:after="200" w:line="276" w:lineRule="auto"/>
              <w:rPr>
                <w:rFonts w:ascii="Times New Roman" w:hAnsi="Times New Roman" w:cs="Times New Roman"/>
                <w:sz w:val="24"/>
                <w:szCs w:val="24"/>
              </w:rPr>
            </w:pPr>
            <w:r w:rsidRPr="00950348">
              <w:rPr>
                <w:rFonts w:ascii="Times New Roman" w:hAnsi="Times New Roman" w:cs="Times New Roman"/>
                <w:sz w:val="24"/>
                <w:szCs w:val="24"/>
              </w:rPr>
              <w:t>Student and Alumni start-ups</w:t>
            </w:r>
            <w:r w:rsidR="00B67655">
              <w:rPr>
                <w:rFonts w:ascii="Times New Roman" w:hAnsi="Times New Roman" w:cs="Times New Roman"/>
                <w:sz w:val="24"/>
                <w:szCs w:val="24"/>
              </w:rPr>
              <w:t>; Entrepreneurially-equipped students</w:t>
            </w:r>
            <w:r w:rsidR="0088258D">
              <w:rPr>
                <w:rFonts w:ascii="Times New Roman" w:hAnsi="Times New Roman" w:cs="Times New Roman"/>
                <w:sz w:val="24"/>
                <w:szCs w:val="24"/>
              </w:rPr>
              <w:t xml:space="preserve">; Job creation in the local region or state </w:t>
            </w:r>
          </w:p>
        </w:tc>
      </w:tr>
      <w:tr w:rsidR="003606DD" w:rsidRPr="00D66B83" w:rsidTr="003606DD">
        <w:tc>
          <w:tcPr>
            <w:tcW w:w="1242" w:type="dxa"/>
          </w:tcPr>
          <w:p w:rsidR="003606DD" w:rsidRPr="00950348" w:rsidRDefault="003606DD" w:rsidP="00D66B83">
            <w:pPr>
              <w:spacing w:after="200" w:line="276" w:lineRule="auto"/>
              <w:rPr>
                <w:rFonts w:ascii="Times New Roman" w:hAnsi="Times New Roman" w:cs="Times New Roman"/>
                <w:sz w:val="24"/>
                <w:szCs w:val="24"/>
              </w:rPr>
            </w:pPr>
            <w:r w:rsidRPr="00950348">
              <w:rPr>
                <w:rFonts w:ascii="Times New Roman" w:hAnsi="Times New Roman" w:cs="Times New Roman"/>
                <w:sz w:val="24"/>
                <w:szCs w:val="24"/>
              </w:rPr>
              <w:t>Who</w:t>
            </w:r>
          </w:p>
        </w:tc>
        <w:tc>
          <w:tcPr>
            <w:tcW w:w="2410" w:type="dxa"/>
          </w:tcPr>
          <w:p w:rsidR="003606DD" w:rsidRPr="00950348" w:rsidRDefault="003606DD" w:rsidP="00D66B83">
            <w:pPr>
              <w:spacing w:after="200" w:line="276" w:lineRule="auto"/>
              <w:rPr>
                <w:rFonts w:ascii="Times New Roman" w:hAnsi="Times New Roman" w:cs="Times New Roman"/>
                <w:sz w:val="24"/>
                <w:szCs w:val="24"/>
              </w:rPr>
            </w:pPr>
            <w:r w:rsidRPr="00950348">
              <w:rPr>
                <w:rFonts w:ascii="Times New Roman" w:hAnsi="Times New Roman" w:cs="Times New Roman"/>
                <w:sz w:val="24"/>
                <w:szCs w:val="24"/>
              </w:rPr>
              <w:t>Academic faculty and post docs</w:t>
            </w:r>
          </w:p>
        </w:tc>
        <w:tc>
          <w:tcPr>
            <w:tcW w:w="4536" w:type="dxa"/>
          </w:tcPr>
          <w:p w:rsidR="003606DD" w:rsidRPr="00950348" w:rsidRDefault="003606DD" w:rsidP="0088258D">
            <w:pPr>
              <w:spacing w:after="200" w:line="276" w:lineRule="auto"/>
              <w:rPr>
                <w:rFonts w:ascii="Times New Roman" w:hAnsi="Times New Roman" w:cs="Times New Roman"/>
                <w:sz w:val="24"/>
                <w:szCs w:val="24"/>
              </w:rPr>
            </w:pPr>
            <w:r w:rsidRPr="00950348">
              <w:rPr>
                <w:rFonts w:ascii="Times New Roman" w:hAnsi="Times New Roman" w:cs="Times New Roman"/>
                <w:sz w:val="24"/>
                <w:szCs w:val="24"/>
              </w:rPr>
              <w:t>Students; Alumni; on-campus industry collaborations</w:t>
            </w:r>
            <w:r w:rsidR="0088258D">
              <w:rPr>
                <w:rFonts w:ascii="Times New Roman" w:hAnsi="Times New Roman" w:cs="Times New Roman"/>
                <w:sz w:val="24"/>
                <w:szCs w:val="24"/>
              </w:rPr>
              <w:t xml:space="preserve">; surrogate entrepreneurs  </w:t>
            </w:r>
          </w:p>
        </w:tc>
      </w:tr>
      <w:tr w:rsidR="003606DD" w:rsidRPr="00D66B83" w:rsidTr="003606DD">
        <w:tc>
          <w:tcPr>
            <w:tcW w:w="1242" w:type="dxa"/>
          </w:tcPr>
          <w:p w:rsidR="003606DD" w:rsidRPr="00950348" w:rsidRDefault="003606DD" w:rsidP="00D66B83">
            <w:pPr>
              <w:spacing w:after="200" w:line="276" w:lineRule="auto"/>
              <w:rPr>
                <w:rFonts w:ascii="Times New Roman" w:hAnsi="Times New Roman" w:cs="Times New Roman"/>
                <w:sz w:val="24"/>
                <w:szCs w:val="24"/>
              </w:rPr>
            </w:pPr>
            <w:r w:rsidRPr="00950348">
              <w:rPr>
                <w:rFonts w:ascii="Times New Roman" w:hAnsi="Times New Roman" w:cs="Times New Roman"/>
                <w:sz w:val="24"/>
                <w:szCs w:val="24"/>
              </w:rPr>
              <w:t>How</w:t>
            </w:r>
          </w:p>
        </w:tc>
        <w:tc>
          <w:tcPr>
            <w:tcW w:w="2410" w:type="dxa"/>
          </w:tcPr>
          <w:p w:rsidR="003606DD" w:rsidRPr="00950348" w:rsidRDefault="003606DD" w:rsidP="00D66B83">
            <w:pPr>
              <w:spacing w:after="200" w:line="276" w:lineRule="auto"/>
              <w:rPr>
                <w:rFonts w:ascii="Times New Roman" w:hAnsi="Times New Roman" w:cs="Times New Roman"/>
                <w:sz w:val="24"/>
                <w:szCs w:val="24"/>
              </w:rPr>
            </w:pPr>
            <w:r w:rsidRPr="00950348">
              <w:rPr>
                <w:rFonts w:ascii="Times New Roman" w:hAnsi="Times New Roman" w:cs="Times New Roman"/>
                <w:sz w:val="24"/>
                <w:szCs w:val="24"/>
              </w:rPr>
              <w:t>TTOs; science parks</w:t>
            </w:r>
          </w:p>
        </w:tc>
        <w:tc>
          <w:tcPr>
            <w:tcW w:w="4536" w:type="dxa"/>
          </w:tcPr>
          <w:p w:rsidR="003606DD" w:rsidRPr="00950348" w:rsidRDefault="003606DD" w:rsidP="00D66B83">
            <w:pPr>
              <w:spacing w:after="200" w:line="276" w:lineRule="auto"/>
              <w:rPr>
                <w:rFonts w:ascii="Times New Roman" w:hAnsi="Times New Roman" w:cs="Times New Roman"/>
                <w:sz w:val="24"/>
                <w:szCs w:val="24"/>
              </w:rPr>
            </w:pPr>
            <w:r w:rsidRPr="00950348">
              <w:rPr>
                <w:rFonts w:ascii="Times New Roman" w:hAnsi="Times New Roman" w:cs="Times New Roman"/>
                <w:sz w:val="24"/>
                <w:szCs w:val="24"/>
              </w:rPr>
              <w:t xml:space="preserve">Accelerators; Entrepreneurship garages; </w:t>
            </w:r>
            <w:r w:rsidR="0088258D">
              <w:rPr>
                <w:rFonts w:ascii="Times New Roman" w:hAnsi="Times New Roman" w:cs="Times New Roman"/>
                <w:sz w:val="24"/>
                <w:szCs w:val="24"/>
              </w:rPr>
              <w:t xml:space="preserve">student business plan competitions; </w:t>
            </w:r>
            <w:r w:rsidRPr="00950348">
              <w:rPr>
                <w:rFonts w:ascii="Times New Roman" w:hAnsi="Times New Roman" w:cs="Times New Roman"/>
                <w:sz w:val="24"/>
                <w:szCs w:val="24"/>
              </w:rPr>
              <w:t>collaborative networks with industry and alumni; employee mobility; public-private ‘incubators’</w:t>
            </w:r>
          </w:p>
        </w:tc>
      </w:tr>
    </w:tbl>
    <w:p w:rsidR="00D66B83" w:rsidRPr="00D66B83" w:rsidRDefault="00D66B83" w:rsidP="00D66B83"/>
    <w:p w:rsidR="003606DD" w:rsidRDefault="003606DD">
      <w:r>
        <w:br w:type="page"/>
      </w:r>
    </w:p>
    <w:p w:rsidR="003606DD" w:rsidRPr="00950348" w:rsidRDefault="003606DD" w:rsidP="003606DD">
      <w:pPr>
        <w:spacing w:after="0"/>
        <w:rPr>
          <w:rFonts w:ascii="Times New Roman" w:hAnsi="Times New Roman" w:cs="Times New Roman"/>
          <w:b/>
          <w:sz w:val="24"/>
          <w:szCs w:val="24"/>
        </w:rPr>
      </w:pPr>
      <w:r w:rsidRPr="00950348">
        <w:rPr>
          <w:rFonts w:ascii="Times New Roman" w:hAnsi="Times New Roman" w:cs="Times New Roman"/>
          <w:b/>
          <w:sz w:val="24"/>
          <w:szCs w:val="24"/>
        </w:rPr>
        <w:lastRenderedPageBreak/>
        <w:t>Table 2: An Emerging Research Agenda on Academic Entrepreneurship</w:t>
      </w:r>
    </w:p>
    <w:tbl>
      <w:tblPr>
        <w:tblStyle w:val="TableGrid"/>
        <w:tblW w:w="8931" w:type="dxa"/>
        <w:tblInd w:w="-176" w:type="dxa"/>
        <w:tblLayout w:type="fixed"/>
        <w:tblLook w:val="04A0" w:firstRow="1" w:lastRow="0" w:firstColumn="1" w:lastColumn="0" w:noHBand="0" w:noVBand="1"/>
      </w:tblPr>
      <w:tblGrid>
        <w:gridCol w:w="1020"/>
        <w:gridCol w:w="6068"/>
        <w:gridCol w:w="1843"/>
      </w:tblGrid>
      <w:tr w:rsidR="003606DD" w:rsidRPr="00950348" w:rsidTr="00607E9C">
        <w:tc>
          <w:tcPr>
            <w:tcW w:w="1020" w:type="dxa"/>
          </w:tcPr>
          <w:p w:rsidR="003606DD" w:rsidRPr="00950348" w:rsidRDefault="003606DD" w:rsidP="003606DD">
            <w:pPr>
              <w:spacing w:line="276" w:lineRule="auto"/>
              <w:rPr>
                <w:rFonts w:ascii="Times New Roman" w:hAnsi="Times New Roman" w:cs="Times New Roman"/>
                <w:b/>
                <w:sz w:val="24"/>
                <w:szCs w:val="24"/>
              </w:rPr>
            </w:pPr>
            <w:r w:rsidRPr="00950348">
              <w:rPr>
                <w:rFonts w:ascii="Times New Roman" w:hAnsi="Times New Roman" w:cs="Times New Roman"/>
                <w:b/>
                <w:sz w:val="24"/>
                <w:szCs w:val="24"/>
              </w:rPr>
              <w:t>Theme</w:t>
            </w:r>
          </w:p>
        </w:tc>
        <w:tc>
          <w:tcPr>
            <w:tcW w:w="6068" w:type="dxa"/>
          </w:tcPr>
          <w:p w:rsidR="003606DD" w:rsidRPr="00950348" w:rsidRDefault="00F96AD4" w:rsidP="00F96AD4">
            <w:pPr>
              <w:spacing w:line="276" w:lineRule="auto"/>
              <w:rPr>
                <w:rFonts w:ascii="Times New Roman" w:hAnsi="Times New Roman" w:cs="Times New Roman"/>
                <w:b/>
                <w:sz w:val="24"/>
                <w:szCs w:val="24"/>
              </w:rPr>
            </w:pPr>
            <w:r w:rsidRPr="00950348">
              <w:rPr>
                <w:rFonts w:ascii="Times New Roman" w:hAnsi="Times New Roman" w:cs="Times New Roman"/>
                <w:b/>
                <w:sz w:val="24"/>
                <w:szCs w:val="24"/>
              </w:rPr>
              <w:t xml:space="preserve">Sample </w:t>
            </w:r>
            <w:r w:rsidR="003606DD" w:rsidRPr="00950348">
              <w:rPr>
                <w:rFonts w:ascii="Times New Roman" w:hAnsi="Times New Roman" w:cs="Times New Roman"/>
                <w:b/>
                <w:sz w:val="24"/>
                <w:szCs w:val="24"/>
              </w:rPr>
              <w:t xml:space="preserve"> </w:t>
            </w:r>
            <w:r>
              <w:rPr>
                <w:rFonts w:ascii="Times New Roman" w:hAnsi="Times New Roman" w:cs="Times New Roman"/>
                <w:b/>
                <w:sz w:val="24"/>
                <w:szCs w:val="24"/>
              </w:rPr>
              <w:t>R</w:t>
            </w:r>
            <w:r w:rsidR="003606DD" w:rsidRPr="00950348">
              <w:rPr>
                <w:rFonts w:ascii="Times New Roman" w:hAnsi="Times New Roman" w:cs="Times New Roman"/>
                <w:b/>
                <w:sz w:val="24"/>
                <w:szCs w:val="24"/>
              </w:rPr>
              <w:t xml:space="preserve">esearch </w:t>
            </w:r>
            <w:r>
              <w:rPr>
                <w:rFonts w:ascii="Times New Roman" w:hAnsi="Times New Roman" w:cs="Times New Roman"/>
                <w:b/>
                <w:sz w:val="24"/>
                <w:szCs w:val="24"/>
              </w:rPr>
              <w:t>Q</w:t>
            </w:r>
            <w:r w:rsidR="003606DD" w:rsidRPr="00950348">
              <w:rPr>
                <w:rFonts w:ascii="Times New Roman" w:hAnsi="Times New Roman" w:cs="Times New Roman"/>
                <w:b/>
                <w:sz w:val="24"/>
                <w:szCs w:val="24"/>
              </w:rPr>
              <w:t>uestions</w:t>
            </w:r>
          </w:p>
        </w:tc>
        <w:tc>
          <w:tcPr>
            <w:tcW w:w="1843" w:type="dxa"/>
          </w:tcPr>
          <w:p w:rsidR="003606DD" w:rsidRPr="00950348" w:rsidRDefault="003606DD" w:rsidP="00F96AD4">
            <w:pPr>
              <w:spacing w:line="276" w:lineRule="auto"/>
              <w:rPr>
                <w:rFonts w:ascii="Times New Roman" w:hAnsi="Times New Roman" w:cs="Times New Roman"/>
                <w:b/>
                <w:sz w:val="24"/>
                <w:szCs w:val="24"/>
              </w:rPr>
            </w:pPr>
            <w:r w:rsidRPr="00950348">
              <w:rPr>
                <w:rFonts w:ascii="Times New Roman" w:hAnsi="Times New Roman" w:cs="Times New Roman"/>
                <w:b/>
                <w:sz w:val="24"/>
                <w:szCs w:val="24"/>
              </w:rPr>
              <w:t xml:space="preserve">Conceptual </w:t>
            </w:r>
            <w:r w:rsidR="00F96AD4">
              <w:rPr>
                <w:rFonts w:ascii="Times New Roman" w:hAnsi="Times New Roman" w:cs="Times New Roman"/>
                <w:b/>
                <w:sz w:val="24"/>
                <w:szCs w:val="24"/>
              </w:rPr>
              <w:t>P</w:t>
            </w:r>
            <w:r w:rsidRPr="00950348">
              <w:rPr>
                <w:rFonts w:ascii="Times New Roman" w:hAnsi="Times New Roman" w:cs="Times New Roman"/>
                <w:b/>
                <w:sz w:val="24"/>
                <w:szCs w:val="24"/>
              </w:rPr>
              <w:t>erspective</w:t>
            </w:r>
          </w:p>
        </w:tc>
      </w:tr>
      <w:tr w:rsidR="003606DD" w:rsidRPr="00950348" w:rsidTr="00607E9C">
        <w:tc>
          <w:tcPr>
            <w:tcW w:w="1020" w:type="dxa"/>
          </w:tcPr>
          <w:p w:rsidR="003606DD" w:rsidRPr="00950348" w:rsidRDefault="003606DD" w:rsidP="003606DD">
            <w:pPr>
              <w:spacing w:line="276" w:lineRule="auto"/>
              <w:rPr>
                <w:rFonts w:ascii="Times New Roman" w:hAnsi="Times New Roman" w:cs="Times New Roman"/>
                <w:sz w:val="24"/>
                <w:szCs w:val="24"/>
              </w:rPr>
            </w:pPr>
            <w:r w:rsidRPr="00950348">
              <w:rPr>
                <w:rFonts w:ascii="Times New Roman" w:hAnsi="Times New Roman" w:cs="Times New Roman"/>
                <w:sz w:val="24"/>
                <w:szCs w:val="24"/>
              </w:rPr>
              <w:t>Why</w:t>
            </w:r>
          </w:p>
        </w:tc>
        <w:tc>
          <w:tcPr>
            <w:tcW w:w="6068" w:type="dxa"/>
          </w:tcPr>
          <w:p w:rsidR="003606DD" w:rsidRPr="00950348" w:rsidRDefault="003606DD" w:rsidP="003606DD">
            <w:pPr>
              <w:numPr>
                <w:ilvl w:val="0"/>
                <w:numId w:val="1"/>
              </w:numPr>
              <w:spacing w:line="276" w:lineRule="auto"/>
              <w:rPr>
                <w:rFonts w:ascii="Times New Roman" w:hAnsi="Times New Roman" w:cs="Times New Roman"/>
                <w:sz w:val="24"/>
                <w:szCs w:val="24"/>
              </w:rPr>
            </w:pPr>
            <w:r w:rsidRPr="00950348">
              <w:rPr>
                <w:rFonts w:ascii="Times New Roman" w:hAnsi="Times New Roman" w:cs="Times New Roman"/>
                <w:sz w:val="24"/>
                <w:szCs w:val="24"/>
              </w:rPr>
              <w:t>What factors influence the kinds of strategies for academic entrepreneurship adopted by universities?</w:t>
            </w:r>
          </w:p>
          <w:p w:rsidR="003606DD" w:rsidRPr="00950348" w:rsidRDefault="003606DD" w:rsidP="003606DD">
            <w:pPr>
              <w:numPr>
                <w:ilvl w:val="0"/>
                <w:numId w:val="1"/>
              </w:numPr>
              <w:spacing w:line="276" w:lineRule="auto"/>
              <w:rPr>
                <w:rFonts w:ascii="Times New Roman" w:hAnsi="Times New Roman" w:cs="Times New Roman"/>
                <w:sz w:val="24"/>
                <w:szCs w:val="24"/>
              </w:rPr>
            </w:pPr>
            <w:r w:rsidRPr="00950348">
              <w:rPr>
                <w:rFonts w:ascii="Times New Roman" w:hAnsi="Times New Roman" w:cs="Times New Roman"/>
                <w:sz w:val="24"/>
                <w:szCs w:val="24"/>
              </w:rPr>
              <w:t xml:space="preserve">What instruments are required to measure the wider impact of academic entrepreneurship, including </w:t>
            </w:r>
            <w:proofErr w:type="spellStart"/>
            <w:r w:rsidRPr="00950348">
              <w:rPr>
                <w:rFonts w:ascii="Times New Roman" w:hAnsi="Times New Roman" w:cs="Times New Roman"/>
                <w:sz w:val="24"/>
                <w:szCs w:val="24"/>
              </w:rPr>
              <w:t>spillover</w:t>
            </w:r>
            <w:proofErr w:type="spellEnd"/>
            <w:r w:rsidRPr="00950348">
              <w:rPr>
                <w:rFonts w:ascii="Times New Roman" w:hAnsi="Times New Roman" w:cs="Times New Roman"/>
                <w:sz w:val="24"/>
                <w:szCs w:val="24"/>
              </w:rPr>
              <w:t xml:space="preserve"> effects?</w:t>
            </w:r>
          </w:p>
          <w:p w:rsidR="003606DD" w:rsidRPr="00950348" w:rsidRDefault="003606DD" w:rsidP="003606DD">
            <w:pPr>
              <w:numPr>
                <w:ilvl w:val="0"/>
                <w:numId w:val="1"/>
              </w:numPr>
              <w:spacing w:line="276" w:lineRule="auto"/>
              <w:rPr>
                <w:rFonts w:ascii="Times New Roman" w:hAnsi="Times New Roman" w:cs="Times New Roman"/>
                <w:sz w:val="24"/>
                <w:szCs w:val="24"/>
              </w:rPr>
            </w:pPr>
            <w:r w:rsidRPr="00950348">
              <w:rPr>
                <w:rFonts w:ascii="Times New Roman" w:hAnsi="Times New Roman" w:cs="Times New Roman"/>
                <w:sz w:val="24"/>
                <w:szCs w:val="24"/>
              </w:rPr>
              <w:t xml:space="preserve">What conflicts arise between the traditional and emerging perspectives on academic entrepreneurship and how might they be addressed? </w:t>
            </w:r>
          </w:p>
        </w:tc>
        <w:tc>
          <w:tcPr>
            <w:tcW w:w="1843" w:type="dxa"/>
          </w:tcPr>
          <w:p w:rsidR="003606DD" w:rsidRPr="00950348" w:rsidRDefault="003606DD" w:rsidP="003606DD">
            <w:pPr>
              <w:spacing w:line="276" w:lineRule="auto"/>
              <w:rPr>
                <w:rFonts w:ascii="Times New Roman" w:hAnsi="Times New Roman" w:cs="Times New Roman"/>
                <w:sz w:val="24"/>
                <w:szCs w:val="24"/>
              </w:rPr>
            </w:pPr>
            <w:r w:rsidRPr="00950348">
              <w:rPr>
                <w:rFonts w:ascii="Times New Roman" w:hAnsi="Times New Roman" w:cs="Times New Roman"/>
                <w:sz w:val="24"/>
                <w:szCs w:val="24"/>
              </w:rPr>
              <w:t>Strategic choice</w:t>
            </w:r>
          </w:p>
          <w:p w:rsidR="003606DD" w:rsidRPr="00950348" w:rsidRDefault="009B2DB2" w:rsidP="003606DD">
            <w:pPr>
              <w:spacing w:line="276" w:lineRule="auto"/>
              <w:rPr>
                <w:rFonts w:ascii="Times New Roman" w:hAnsi="Times New Roman" w:cs="Times New Roman"/>
                <w:sz w:val="24"/>
                <w:szCs w:val="24"/>
              </w:rPr>
            </w:pPr>
            <w:r w:rsidRPr="009B2DB2">
              <w:rPr>
                <w:rFonts w:ascii="Times New Roman" w:hAnsi="Times New Roman" w:cs="Times New Roman"/>
                <w:sz w:val="24"/>
                <w:szCs w:val="24"/>
              </w:rPr>
              <w:t>Narrative theory</w:t>
            </w:r>
          </w:p>
          <w:p w:rsidR="009B2DB2" w:rsidRDefault="009B2DB2" w:rsidP="003606DD">
            <w:pPr>
              <w:spacing w:line="276" w:lineRule="auto"/>
              <w:rPr>
                <w:rFonts w:ascii="Times New Roman" w:hAnsi="Times New Roman" w:cs="Times New Roman"/>
                <w:sz w:val="24"/>
                <w:szCs w:val="24"/>
              </w:rPr>
            </w:pPr>
          </w:p>
          <w:p w:rsidR="009B2DB2" w:rsidRDefault="009B2DB2" w:rsidP="003606DD">
            <w:pPr>
              <w:spacing w:line="276" w:lineRule="auto"/>
              <w:rPr>
                <w:rFonts w:ascii="Times New Roman" w:hAnsi="Times New Roman" w:cs="Times New Roman"/>
                <w:sz w:val="24"/>
                <w:szCs w:val="24"/>
              </w:rPr>
            </w:pPr>
          </w:p>
          <w:p w:rsidR="009B2DB2" w:rsidRDefault="009B2DB2" w:rsidP="003606DD">
            <w:pPr>
              <w:spacing w:line="276" w:lineRule="auto"/>
              <w:rPr>
                <w:rFonts w:ascii="Times New Roman" w:hAnsi="Times New Roman" w:cs="Times New Roman"/>
                <w:sz w:val="24"/>
                <w:szCs w:val="24"/>
              </w:rPr>
            </w:pPr>
          </w:p>
          <w:p w:rsidR="003606DD" w:rsidRDefault="003606DD" w:rsidP="003606DD">
            <w:pPr>
              <w:spacing w:line="276" w:lineRule="auto"/>
              <w:rPr>
                <w:rFonts w:ascii="Times New Roman" w:hAnsi="Times New Roman" w:cs="Times New Roman"/>
                <w:sz w:val="24"/>
                <w:szCs w:val="24"/>
              </w:rPr>
            </w:pPr>
            <w:r w:rsidRPr="00950348">
              <w:rPr>
                <w:rFonts w:ascii="Times New Roman" w:hAnsi="Times New Roman" w:cs="Times New Roman"/>
                <w:sz w:val="24"/>
                <w:szCs w:val="24"/>
              </w:rPr>
              <w:t>Institutional theory</w:t>
            </w:r>
          </w:p>
          <w:p w:rsidR="00C26F05" w:rsidRDefault="00C26F05" w:rsidP="003606DD">
            <w:pPr>
              <w:spacing w:line="276" w:lineRule="auto"/>
              <w:rPr>
                <w:rFonts w:ascii="Times New Roman" w:hAnsi="Times New Roman" w:cs="Times New Roman"/>
                <w:sz w:val="24"/>
                <w:szCs w:val="24"/>
              </w:rPr>
            </w:pPr>
          </w:p>
          <w:p w:rsidR="00C26F05" w:rsidRPr="00950348" w:rsidRDefault="00C26F05" w:rsidP="003606DD">
            <w:pPr>
              <w:spacing w:line="276" w:lineRule="auto"/>
              <w:rPr>
                <w:rFonts w:ascii="Times New Roman" w:hAnsi="Times New Roman" w:cs="Times New Roman"/>
                <w:sz w:val="24"/>
                <w:szCs w:val="24"/>
              </w:rPr>
            </w:pPr>
          </w:p>
        </w:tc>
      </w:tr>
      <w:tr w:rsidR="003606DD" w:rsidRPr="00950348" w:rsidTr="00607E9C">
        <w:tc>
          <w:tcPr>
            <w:tcW w:w="1020" w:type="dxa"/>
          </w:tcPr>
          <w:p w:rsidR="003606DD" w:rsidRPr="00950348" w:rsidRDefault="003606DD" w:rsidP="003606DD">
            <w:pPr>
              <w:spacing w:line="276" w:lineRule="auto"/>
              <w:rPr>
                <w:rFonts w:ascii="Times New Roman" w:hAnsi="Times New Roman" w:cs="Times New Roman"/>
                <w:sz w:val="24"/>
                <w:szCs w:val="24"/>
              </w:rPr>
            </w:pPr>
            <w:r w:rsidRPr="00950348">
              <w:rPr>
                <w:rFonts w:ascii="Times New Roman" w:hAnsi="Times New Roman" w:cs="Times New Roman"/>
                <w:sz w:val="24"/>
                <w:szCs w:val="24"/>
              </w:rPr>
              <w:t>What</w:t>
            </w:r>
          </w:p>
        </w:tc>
        <w:tc>
          <w:tcPr>
            <w:tcW w:w="6068" w:type="dxa"/>
          </w:tcPr>
          <w:p w:rsidR="00400244" w:rsidRPr="00950348" w:rsidRDefault="00400244" w:rsidP="003606DD">
            <w:pPr>
              <w:numPr>
                <w:ilvl w:val="0"/>
                <w:numId w:val="1"/>
              </w:numPr>
              <w:spacing w:line="276" w:lineRule="auto"/>
              <w:rPr>
                <w:rFonts w:ascii="Times New Roman" w:hAnsi="Times New Roman" w:cs="Times New Roman"/>
                <w:sz w:val="24"/>
                <w:szCs w:val="24"/>
              </w:rPr>
            </w:pPr>
            <w:r w:rsidRPr="00950348">
              <w:rPr>
                <w:rFonts w:ascii="Times New Roman" w:hAnsi="Times New Roman" w:cs="Times New Roman"/>
                <w:sz w:val="24"/>
                <w:szCs w:val="24"/>
              </w:rPr>
              <w:t>What are the new forms of academic entrepreneurship that are emerging and to what extent do they complement traditional forms?</w:t>
            </w:r>
          </w:p>
          <w:p w:rsidR="003606DD" w:rsidRPr="00950348" w:rsidRDefault="003606DD" w:rsidP="003606DD">
            <w:pPr>
              <w:numPr>
                <w:ilvl w:val="0"/>
                <w:numId w:val="1"/>
              </w:numPr>
              <w:spacing w:line="276" w:lineRule="auto"/>
              <w:rPr>
                <w:rFonts w:ascii="Times New Roman" w:hAnsi="Times New Roman" w:cs="Times New Roman"/>
                <w:sz w:val="24"/>
                <w:szCs w:val="24"/>
              </w:rPr>
            </w:pPr>
            <w:r w:rsidRPr="00950348">
              <w:rPr>
                <w:rFonts w:ascii="Times New Roman" w:hAnsi="Times New Roman" w:cs="Times New Roman"/>
                <w:sz w:val="24"/>
                <w:szCs w:val="24"/>
              </w:rPr>
              <w:t>What are the implications for the redesign of curricula to facilitate emerging forms of academic entrepreneurship?</w:t>
            </w:r>
          </w:p>
          <w:p w:rsidR="003606DD" w:rsidRPr="00950348" w:rsidRDefault="003606DD" w:rsidP="003606DD">
            <w:pPr>
              <w:numPr>
                <w:ilvl w:val="0"/>
                <w:numId w:val="1"/>
              </w:numPr>
              <w:spacing w:line="276" w:lineRule="auto"/>
              <w:rPr>
                <w:rFonts w:ascii="Times New Roman" w:hAnsi="Times New Roman" w:cs="Times New Roman"/>
                <w:sz w:val="24"/>
                <w:szCs w:val="24"/>
              </w:rPr>
            </w:pPr>
            <w:r w:rsidRPr="00950348">
              <w:rPr>
                <w:rFonts w:ascii="Times New Roman" w:hAnsi="Times New Roman" w:cs="Times New Roman"/>
                <w:sz w:val="24"/>
                <w:szCs w:val="24"/>
              </w:rPr>
              <w:t>What are the implications for the configuration of social versus commercial versus hybrid ventures created by student entrepreneurs?</w:t>
            </w:r>
          </w:p>
        </w:tc>
        <w:tc>
          <w:tcPr>
            <w:tcW w:w="1843" w:type="dxa"/>
          </w:tcPr>
          <w:p w:rsidR="003606DD" w:rsidRPr="00950348" w:rsidRDefault="003606DD" w:rsidP="003606DD">
            <w:pPr>
              <w:spacing w:line="276" w:lineRule="auto"/>
              <w:rPr>
                <w:rFonts w:ascii="Times New Roman" w:hAnsi="Times New Roman" w:cs="Times New Roman"/>
                <w:sz w:val="24"/>
                <w:szCs w:val="24"/>
              </w:rPr>
            </w:pPr>
            <w:r w:rsidRPr="00950348">
              <w:rPr>
                <w:rFonts w:ascii="Times New Roman" w:hAnsi="Times New Roman" w:cs="Times New Roman"/>
                <w:sz w:val="24"/>
                <w:szCs w:val="24"/>
              </w:rPr>
              <w:t>Social entrepreneurship</w:t>
            </w:r>
          </w:p>
        </w:tc>
      </w:tr>
      <w:tr w:rsidR="003606DD" w:rsidRPr="00950348" w:rsidTr="00607E9C">
        <w:tc>
          <w:tcPr>
            <w:tcW w:w="1020" w:type="dxa"/>
          </w:tcPr>
          <w:p w:rsidR="003606DD" w:rsidRPr="00950348" w:rsidRDefault="003606DD" w:rsidP="003606DD">
            <w:pPr>
              <w:spacing w:line="276" w:lineRule="auto"/>
              <w:rPr>
                <w:rFonts w:ascii="Times New Roman" w:hAnsi="Times New Roman" w:cs="Times New Roman"/>
                <w:sz w:val="24"/>
                <w:szCs w:val="24"/>
              </w:rPr>
            </w:pPr>
            <w:r w:rsidRPr="00950348">
              <w:rPr>
                <w:rFonts w:ascii="Times New Roman" w:hAnsi="Times New Roman" w:cs="Times New Roman"/>
                <w:sz w:val="24"/>
                <w:szCs w:val="24"/>
              </w:rPr>
              <w:t>Who</w:t>
            </w:r>
          </w:p>
        </w:tc>
        <w:tc>
          <w:tcPr>
            <w:tcW w:w="6068" w:type="dxa"/>
          </w:tcPr>
          <w:p w:rsidR="003606DD" w:rsidRPr="00950348" w:rsidRDefault="003606DD" w:rsidP="003606DD">
            <w:pPr>
              <w:numPr>
                <w:ilvl w:val="0"/>
                <w:numId w:val="1"/>
              </w:numPr>
              <w:spacing w:line="276" w:lineRule="auto"/>
              <w:rPr>
                <w:rFonts w:ascii="Times New Roman" w:hAnsi="Times New Roman" w:cs="Times New Roman"/>
                <w:sz w:val="24"/>
                <w:szCs w:val="24"/>
              </w:rPr>
            </w:pPr>
            <w:r w:rsidRPr="00950348">
              <w:rPr>
                <w:rFonts w:ascii="Times New Roman" w:hAnsi="Times New Roman" w:cs="Times New Roman"/>
                <w:sz w:val="24"/>
                <w:szCs w:val="24"/>
              </w:rPr>
              <w:t xml:space="preserve">How can </w:t>
            </w:r>
            <w:r w:rsidR="00400244" w:rsidRPr="00950348">
              <w:rPr>
                <w:rFonts w:ascii="Times New Roman" w:hAnsi="Times New Roman" w:cs="Times New Roman"/>
                <w:sz w:val="24"/>
                <w:szCs w:val="24"/>
              </w:rPr>
              <w:t xml:space="preserve">faculty, TTO, </w:t>
            </w:r>
            <w:r w:rsidRPr="00950348">
              <w:rPr>
                <w:rFonts w:ascii="Times New Roman" w:hAnsi="Times New Roman" w:cs="Times New Roman"/>
                <w:sz w:val="24"/>
                <w:szCs w:val="24"/>
              </w:rPr>
              <w:t>alumni and on-campus industry collaborations best be incentivized and facilitated? What are the implications for ownership of IP?</w:t>
            </w:r>
          </w:p>
          <w:p w:rsidR="003606DD" w:rsidRPr="00950348" w:rsidRDefault="003606DD" w:rsidP="003606DD">
            <w:pPr>
              <w:numPr>
                <w:ilvl w:val="0"/>
                <w:numId w:val="1"/>
              </w:numPr>
              <w:spacing w:line="276" w:lineRule="auto"/>
              <w:rPr>
                <w:rFonts w:ascii="Times New Roman" w:hAnsi="Times New Roman" w:cs="Times New Roman"/>
                <w:sz w:val="24"/>
                <w:szCs w:val="24"/>
              </w:rPr>
            </w:pPr>
            <w:r w:rsidRPr="00950348">
              <w:rPr>
                <w:rFonts w:ascii="Times New Roman" w:hAnsi="Times New Roman" w:cs="Times New Roman"/>
                <w:sz w:val="24"/>
                <w:szCs w:val="24"/>
              </w:rPr>
              <w:t>What are the implications for recruitment of new staff and for changes to existing staff/faculty?</w:t>
            </w:r>
          </w:p>
          <w:p w:rsidR="00DC1952" w:rsidRDefault="00DC1952" w:rsidP="003606DD">
            <w:pPr>
              <w:numPr>
                <w:ilvl w:val="0"/>
                <w:numId w:val="1"/>
              </w:numPr>
              <w:spacing w:line="276" w:lineRule="auto"/>
              <w:rPr>
                <w:rFonts w:ascii="Times New Roman" w:hAnsi="Times New Roman" w:cs="Times New Roman"/>
                <w:sz w:val="24"/>
                <w:szCs w:val="24"/>
              </w:rPr>
            </w:pPr>
            <w:r w:rsidRPr="00950348">
              <w:rPr>
                <w:rFonts w:ascii="Times New Roman" w:hAnsi="Times New Roman" w:cs="Times New Roman"/>
                <w:sz w:val="24"/>
                <w:szCs w:val="24"/>
              </w:rPr>
              <w:t>What challenges are raised for developing university strategies toward academic entrepreneurship involving a wider array of stakeholders?</w:t>
            </w:r>
          </w:p>
          <w:p w:rsidR="005773F7" w:rsidRDefault="005773F7" w:rsidP="003606DD">
            <w:pPr>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What are some ethical concerns regarding academic entrepreneurship?</w:t>
            </w:r>
          </w:p>
          <w:p w:rsidR="005773F7" w:rsidRPr="00950348" w:rsidRDefault="005773F7" w:rsidP="003606DD">
            <w:pPr>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How does academic entrepreneurship relate to the social responsibility of universities? </w:t>
            </w:r>
          </w:p>
          <w:p w:rsidR="003606DD" w:rsidRPr="00950348" w:rsidRDefault="003606DD" w:rsidP="003606DD">
            <w:pPr>
              <w:numPr>
                <w:ilvl w:val="0"/>
                <w:numId w:val="1"/>
              </w:numPr>
              <w:spacing w:line="276" w:lineRule="auto"/>
              <w:rPr>
                <w:rFonts w:ascii="Times New Roman" w:hAnsi="Times New Roman" w:cs="Times New Roman"/>
                <w:sz w:val="24"/>
                <w:szCs w:val="24"/>
              </w:rPr>
            </w:pPr>
            <w:r w:rsidRPr="00950348">
              <w:rPr>
                <w:rFonts w:ascii="Times New Roman" w:hAnsi="Times New Roman" w:cs="Times New Roman"/>
                <w:sz w:val="24"/>
                <w:szCs w:val="24"/>
              </w:rPr>
              <w:t>What challenges are raised for configuring appropriate entrepreneurial teams beyond the university phase?</w:t>
            </w:r>
          </w:p>
          <w:p w:rsidR="003606DD" w:rsidRPr="00950348" w:rsidRDefault="003606DD" w:rsidP="003606DD">
            <w:pPr>
              <w:numPr>
                <w:ilvl w:val="0"/>
                <w:numId w:val="1"/>
              </w:numPr>
              <w:spacing w:line="276" w:lineRule="auto"/>
              <w:rPr>
                <w:rFonts w:ascii="Times New Roman" w:hAnsi="Times New Roman" w:cs="Times New Roman"/>
                <w:sz w:val="24"/>
                <w:szCs w:val="24"/>
              </w:rPr>
            </w:pPr>
            <w:r w:rsidRPr="00950348">
              <w:rPr>
                <w:rFonts w:ascii="Times New Roman" w:hAnsi="Times New Roman" w:cs="Times New Roman"/>
                <w:sz w:val="24"/>
                <w:szCs w:val="24"/>
              </w:rPr>
              <w:t>What cognitive diversity is present among student, alumni entrepreneurs?</w:t>
            </w:r>
          </w:p>
          <w:p w:rsidR="003606DD" w:rsidRPr="00950348" w:rsidRDefault="003606DD" w:rsidP="003606DD">
            <w:pPr>
              <w:numPr>
                <w:ilvl w:val="0"/>
                <w:numId w:val="1"/>
              </w:numPr>
              <w:spacing w:line="276" w:lineRule="auto"/>
              <w:rPr>
                <w:rFonts w:ascii="Times New Roman" w:hAnsi="Times New Roman" w:cs="Times New Roman"/>
                <w:sz w:val="24"/>
                <w:szCs w:val="24"/>
              </w:rPr>
            </w:pPr>
            <w:r w:rsidRPr="00950348">
              <w:rPr>
                <w:rFonts w:ascii="Times New Roman" w:hAnsi="Times New Roman" w:cs="Times New Roman"/>
                <w:sz w:val="24"/>
                <w:szCs w:val="24"/>
              </w:rPr>
              <w:t>To what extent can international academic networks be leveraged to facilitate international academic entrepreneurship?</w:t>
            </w:r>
          </w:p>
        </w:tc>
        <w:tc>
          <w:tcPr>
            <w:tcW w:w="1843" w:type="dxa"/>
          </w:tcPr>
          <w:p w:rsidR="003606DD" w:rsidRPr="00950348" w:rsidRDefault="003606DD" w:rsidP="003606DD">
            <w:pPr>
              <w:spacing w:line="276" w:lineRule="auto"/>
              <w:rPr>
                <w:rFonts w:ascii="Times New Roman" w:hAnsi="Times New Roman" w:cs="Times New Roman"/>
                <w:sz w:val="24"/>
                <w:szCs w:val="24"/>
              </w:rPr>
            </w:pPr>
            <w:r w:rsidRPr="00950348">
              <w:rPr>
                <w:rFonts w:ascii="Times New Roman" w:hAnsi="Times New Roman" w:cs="Times New Roman"/>
                <w:sz w:val="24"/>
                <w:szCs w:val="24"/>
              </w:rPr>
              <w:t>Multiple agency theory</w:t>
            </w:r>
          </w:p>
          <w:p w:rsidR="003606DD" w:rsidRPr="00950348" w:rsidRDefault="003606DD" w:rsidP="003606DD">
            <w:pPr>
              <w:spacing w:line="276" w:lineRule="auto"/>
              <w:rPr>
                <w:rFonts w:ascii="Times New Roman" w:hAnsi="Times New Roman" w:cs="Times New Roman"/>
                <w:sz w:val="24"/>
                <w:szCs w:val="24"/>
              </w:rPr>
            </w:pPr>
          </w:p>
          <w:p w:rsidR="003606DD" w:rsidRPr="00950348" w:rsidRDefault="003606DD" w:rsidP="003606DD">
            <w:pPr>
              <w:spacing w:line="276" w:lineRule="auto"/>
              <w:rPr>
                <w:rFonts w:ascii="Times New Roman" w:hAnsi="Times New Roman" w:cs="Times New Roman"/>
                <w:sz w:val="24"/>
                <w:szCs w:val="24"/>
              </w:rPr>
            </w:pPr>
          </w:p>
          <w:p w:rsidR="00493150" w:rsidRPr="00950348" w:rsidRDefault="00493150" w:rsidP="003606DD">
            <w:pPr>
              <w:spacing w:line="276" w:lineRule="auto"/>
              <w:rPr>
                <w:rFonts w:ascii="Times New Roman" w:hAnsi="Times New Roman" w:cs="Times New Roman"/>
                <w:sz w:val="24"/>
                <w:szCs w:val="24"/>
              </w:rPr>
            </w:pPr>
          </w:p>
          <w:p w:rsidR="003606DD" w:rsidRPr="00950348" w:rsidRDefault="005773F7" w:rsidP="003606DD">
            <w:pPr>
              <w:spacing w:line="276" w:lineRule="auto"/>
              <w:rPr>
                <w:rFonts w:ascii="Times New Roman" w:hAnsi="Times New Roman" w:cs="Times New Roman"/>
                <w:sz w:val="24"/>
                <w:szCs w:val="24"/>
              </w:rPr>
            </w:pPr>
            <w:r>
              <w:rPr>
                <w:rFonts w:ascii="Times New Roman" w:hAnsi="Times New Roman" w:cs="Times New Roman"/>
                <w:sz w:val="24"/>
                <w:szCs w:val="24"/>
              </w:rPr>
              <w:t>O</w:t>
            </w:r>
            <w:r w:rsidR="003606DD" w:rsidRPr="00950348">
              <w:rPr>
                <w:rFonts w:ascii="Times New Roman" w:hAnsi="Times New Roman" w:cs="Times New Roman"/>
                <w:sz w:val="24"/>
                <w:szCs w:val="24"/>
              </w:rPr>
              <w:t>rganizational justice</w:t>
            </w:r>
          </w:p>
          <w:p w:rsidR="003606DD" w:rsidRPr="00950348" w:rsidRDefault="003606DD" w:rsidP="003606DD">
            <w:pPr>
              <w:spacing w:line="276" w:lineRule="auto"/>
              <w:rPr>
                <w:rFonts w:ascii="Times New Roman" w:hAnsi="Times New Roman" w:cs="Times New Roman"/>
                <w:sz w:val="24"/>
                <w:szCs w:val="24"/>
              </w:rPr>
            </w:pPr>
          </w:p>
          <w:p w:rsidR="00493150" w:rsidRPr="00950348" w:rsidRDefault="00493150" w:rsidP="00493150">
            <w:pPr>
              <w:spacing w:line="276" w:lineRule="auto"/>
              <w:rPr>
                <w:rFonts w:ascii="Times New Roman" w:hAnsi="Times New Roman" w:cs="Times New Roman"/>
                <w:sz w:val="24"/>
                <w:szCs w:val="24"/>
              </w:rPr>
            </w:pPr>
            <w:r w:rsidRPr="00950348">
              <w:rPr>
                <w:rFonts w:ascii="Times New Roman" w:hAnsi="Times New Roman" w:cs="Times New Roman"/>
                <w:sz w:val="24"/>
                <w:szCs w:val="24"/>
              </w:rPr>
              <w:t>Team dynamics/</w:t>
            </w:r>
          </w:p>
          <w:p w:rsidR="00493150" w:rsidRPr="00950348" w:rsidRDefault="00493150" w:rsidP="00493150">
            <w:pPr>
              <w:spacing w:line="276" w:lineRule="auto"/>
              <w:rPr>
                <w:rFonts w:ascii="Times New Roman" w:hAnsi="Times New Roman" w:cs="Times New Roman"/>
                <w:sz w:val="24"/>
                <w:szCs w:val="24"/>
              </w:rPr>
            </w:pPr>
            <w:r w:rsidRPr="00950348">
              <w:rPr>
                <w:rFonts w:ascii="Times New Roman" w:hAnsi="Times New Roman" w:cs="Times New Roman"/>
                <w:sz w:val="24"/>
                <w:szCs w:val="24"/>
              </w:rPr>
              <w:t>conflicts</w:t>
            </w:r>
          </w:p>
          <w:p w:rsidR="00493150" w:rsidRPr="00950348" w:rsidRDefault="00493150" w:rsidP="003606DD">
            <w:pPr>
              <w:spacing w:line="276" w:lineRule="auto"/>
              <w:rPr>
                <w:rFonts w:ascii="Times New Roman" w:hAnsi="Times New Roman" w:cs="Times New Roman"/>
                <w:sz w:val="24"/>
                <w:szCs w:val="24"/>
              </w:rPr>
            </w:pPr>
          </w:p>
          <w:p w:rsidR="00493150" w:rsidRPr="00950348" w:rsidRDefault="005773F7" w:rsidP="003606DD">
            <w:pPr>
              <w:spacing w:line="276" w:lineRule="auto"/>
              <w:rPr>
                <w:rFonts w:ascii="Times New Roman" w:hAnsi="Times New Roman" w:cs="Times New Roman"/>
                <w:sz w:val="24"/>
                <w:szCs w:val="24"/>
              </w:rPr>
            </w:pPr>
            <w:r>
              <w:rPr>
                <w:rFonts w:ascii="Times New Roman" w:hAnsi="Times New Roman" w:cs="Times New Roman"/>
                <w:sz w:val="24"/>
                <w:szCs w:val="24"/>
              </w:rPr>
              <w:t>Ethics/Social Responsibility</w:t>
            </w:r>
          </w:p>
          <w:p w:rsidR="00493150" w:rsidRPr="00950348" w:rsidRDefault="00493150" w:rsidP="003606DD">
            <w:pPr>
              <w:spacing w:line="276" w:lineRule="auto"/>
              <w:rPr>
                <w:rFonts w:ascii="Times New Roman" w:hAnsi="Times New Roman" w:cs="Times New Roman"/>
                <w:sz w:val="24"/>
                <w:szCs w:val="24"/>
              </w:rPr>
            </w:pPr>
          </w:p>
          <w:p w:rsidR="003606DD" w:rsidRPr="00950348" w:rsidRDefault="003606DD" w:rsidP="003606DD">
            <w:pPr>
              <w:spacing w:line="276" w:lineRule="auto"/>
              <w:rPr>
                <w:rFonts w:ascii="Times New Roman" w:hAnsi="Times New Roman" w:cs="Times New Roman"/>
                <w:sz w:val="24"/>
                <w:szCs w:val="24"/>
              </w:rPr>
            </w:pPr>
            <w:r w:rsidRPr="00950348">
              <w:rPr>
                <w:rFonts w:ascii="Times New Roman" w:hAnsi="Times New Roman" w:cs="Times New Roman"/>
                <w:sz w:val="24"/>
                <w:szCs w:val="24"/>
              </w:rPr>
              <w:t xml:space="preserve">Knowledge </w:t>
            </w:r>
            <w:proofErr w:type="spellStart"/>
            <w:r w:rsidRPr="00950348">
              <w:rPr>
                <w:rFonts w:ascii="Times New Roman" w:hAnsi="Times New Roman" w:cs="Times New Roman"/>
                <w:sz w:val="24"/>
                <w:szCs w:val="24"/>
              </w:rPr>
              <w:t>spillovers</w:t>
            </w:r>
            <w:proofErr w:type="spellEnd"/>
          </w:p>
        </w:tc>
      </w:tr>
      <w:tr w:rsidR="003606DD" w:rsidRPr="00950348" w:rsidTr="00607E9C">
        <w:tc>
          <w:tcPr>
            <w:tcW w:w="1020" w:type="dxa"/>
          </w:tcPr>
          <w:p w:rsidR="003606DD" w:rsidRPr="00950348" w:rsidRDefault="003606DD" w:rsidP="003606DD">
            <w:pPr>
              <w:spacing w:line="276" w:lineRule="auto"/>
              <w:rPr>
                <w:rFonts w:ascii="Times New Roman" w:hAnsi="Times New Roman" w:cs="Times New Roman"/>
                <w:sz w:val="24"/>
                <w:szCs w:val="24"/>
              </w:rPr>
            </w:pPr>
            <w:r w:rsidRPr="00950348">
              <w:rPr>
                <w:rFonts w:ascii="Times New Roman" w:hAnsi="Times New Roman" w:cs="Times New Roman"/>
                <w:sz w:val="24"/>
                <w:szCs w:val="24"/>
              </w:rPr>
              <w:t>How</w:t>
            </w:r>
          </w:p>
        </w:tc>
        <w:tc>
          <w:tcPr>
            <w:tcW w:w="6068" w:type="dxa"/>
          </w:tcPr>
          <w:p w:rsidR="003606DD" w:rsidRPr="00950348" w:rsidRDefault="003606DD" w:rsidP="003606DD">
            <w:pPr>
              <w:numPr>
                <w:ilvl w:val="0"/>
                <w:numId w:val="1"/>
              </w:numPr>
              <w:spacing w:line="276" w:lineRule="auto"/>
              <w:rPr>
                <w:rFonts w:ascii="Times New Roman" w:hAnsi="Times New Roman" w:cs="Times New Roman"/>
                <w:sz w:val="24"/>
                <w:szCs w:val="24"/>
              </w:rPr>
            </w:pPr>
            <w:r w:rsidRPr="00950348">
              <w:rPr>
                <w:rFonts w:ascii="Times New Roman" w:hAnsi="Times New Roman" w:cs="Times New Roman"/>
                <w:sz w:val="24"/>
                <w:szCs w:val="24"/>
              </w:rPr>
              <w:t xml:space="preserve">What is the appropriate configuration of </w:t>
            </w:r>
            <w:r w:rsidRPr="00950348">
              <w:rPr>
                <w:rFonts w:ascii="Times New Roman" w:hAnsi="Times New Roman" w:cs="Times New Roman"/>
                <w:sz w:val="24"/>
                <w:szCs w:val="24"/>
              </w:rPr>
              <w:lastRenderedPageBreak/>
              <w:t>organizational arrangements for promoting academic entrepreneurship in different university ecosystems- beyond the entrepreneurial university?</w:t>
            </w:r>
          </w:p>
          <w:p w:rsidR="003606DD" w:rsidRPr="00950348" w:rsidRDefault="003606DD" w:rsidP="003606DD">
            <w:pPr>
              <w:numPr>
                <w:ilvl w:val="0"/>
                <w:numId w:val="1"/>
              </w:numPr>
              <w:spacing w:line="276" w:lineRule="auto"/>
              <w:rPr>
                <w:rFonts w:ascii="Times New Roman" w:hAnsi="Times New Roman" w:cs="Times New Roman"/>
                <w:sz w:val="24"/>
                <w:szCs w:val="24"/>
              </w:rPr>
            </w:pPr>
            <w:r w:rsidRPr="00950348">
              <w:rPr>
                <w:rFonts w:ascii="Times New Roman" w:hAnsi="Times New Roman" w:cs="Times New Roman"/>
                <w:sz w:val="24"/>
                <w:szCs w:val="24"/>
              </w:rPr>
              <w:t>How do universities organize ‘</w:t>
            </w:r>
            <w:proofErr w:type="spellStart"/>
            <w:r w:rsidRPr="00950348">
              <w:rPr>
                <w:rFonts w:ascii="Times New Roman" w:hAnsi="Times New Roman" w:cs="Times New Roman"/>
                <w:sz w:val="24"/>
                <w:szCs w:val="24"/>
              </w:rPr>
              <w:t>multidextrous</w:t>
            </w:r>
            <w:proofErr w:type="spellEnd"/>
            <w:r w:rsidRPr="00950348">
              <w:rPr>
                <w:rFonts w:ascii="Times New Roman" w:hAnsi="Times New Roman" w:cs="Times New Roman"/>
                <w:sz w:val="24"/>
                <w:szCs w:val="24"/>
              </w:rPr>
              <w:t>’ (</w:t>
            </w:r>
            <w:proofErr w:type="spellStart"/>
            <w:r w:rsidRPr="00950348">
              <w:rPr>
                <w:rFonts w:ascii="Times New Roman" w:hAnsi="Times New Roman" w:cs="Times New Roman"/>
                <w:sz w:val="24"/>
                <w:szCs w:val="24"/>
              </w:rPr>
              <w:t>ie</w:t>
            </w:r>
            <w:proofErr w:type="spellEnd"/>
            <w:r w:rsidRPr="00950348">
              <w:rPr>
                <w:rFonts w:ascii="Times New Roman" w:hAnsi="Times New Roman" w:cs="Times New Roman"/>
                <w:sz w:val="24"/>
                <w:szCs w:val="24"/>
              </w:rPr>
              <w:t xml:space="preserve"> social  &amp; commercial start-ups, licensing, etc.) academic entrepreneurship activities?</w:t>
            </w:r>
          </w:p>
          <w:p w:rsidR="003606DD" w:rsidRPr="00950348" w:rsidRDefault="003606DD" w:rsidP="003606DD">
            <w:pPr>
              <w:numPr>
                <w:ilvl w:val="0"/>
                <w:numId w:val="1"/>
              </w:numPr>
              <w:spacing w:line="276" w:lineRule="auto"/>
              <w:rPr>
                <w:rFonts w:ascii="Times New Roman" w:hAnsi="Times New Roman" w:cs="Times New Roman"/>
                <w:sz w:val="24"/>
                <w:szCs w:val="24"/>
              </w:rPr>
            </w:pPr>
            <w:r w:rsidRPr="00950348">
              <w:rPr>
                <w:rFonts w:ascii="Times New Roman" w:hAnsi="Times New Roman" w:cs="Times New Roman"/>
                <w:sz w:val="24"/>
                <w:szCs w:val="24"/>
              </w:rPr>
              <w:t>What are the benefits and challenges in incentivizing academics/students/alumni to move to more favourable ecosystems for academic entrepreneurship?</w:t>
            </w:r>
          </w:p>
          <w:p w:rsidR="003606DD" w:rsidRDefault="003606DD" w:rsidP="00950348">
            <w:pPr>
              <w:numPr>
                <w:ilvl w:val="0"/>
                <w:numId w:val="1"/>
              </w:numPr>
              <w:spacing w:line="276" w:lineRule="auto"/>
              <w:rPr>
                <w:rFonts w:ascii="Times New Roman" w:hAnsi="Times New Roman" w:cs="Times New Roman"/>
                <w:sz w:val="24"/>
                <w:szCs w:val="24"/>
              </w:rPr>
            </w:pPr>
            <w:r w:rsidRPr="00950348">
              <w:rPr>
                <w:rFonts w:ascii="Times New Roman" w:hAnsi="Times New Roman" w:cs="Times New Roman"/>
                <w:sz w:val="24"/>
                <w:szCs w:val="24"/>
              </w:rPr>
              <w:t>What roles do university boards/councils play in facilitating academic entrepreneurship?</w:t>
            </w:r>
          </w:p>
          <w:p w:rsidR="0088258D" w:rsidRDefault="0088258D" w:rsidP="0088258D">
            <w:pPr>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What are the antecedents and consequences of mobility of academic entrepreneurs?</w:t>
            </w:r>
          </w:p>
          <w:p w:rsidR="0088258D" w:rsidRPr="00950348" w:rsidRDefault="0088258D" w:rsidP="0088258D">
            <w:pPr>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How does academic entrepreneurship affect efforts on the part of the university to promote economic development?   </w:t>
            </w:r>
          </w:p>
        </w:tc>
        <w:tc>
          <w:tcPr>
            <w:tcW w:w="1843" w:type="dxa"/>
          </w:tcPr>
          <w:p w:rsidR="003606DD" w:rsidRPr="00950348" w:rsidRDefault="003606DD" w:rsidP="003606DD">
            <w:pPr>
              <w:spacing w:line="276" w:lineRule="auto"/>
              <w:rPr>
                <w:rFonts w:ascii="Times New Roman" w:hAnsi="Times New Roman" w:cs="Times New Roman"/>
                <w:sz w:val="24"/>
                <w:szCs w:val="24"/>
              </w:rPr>
            </w:pPr>
            <w:r w:rsidRPr="00950348">
              <w:rPr>
                <w:rFonts w:ascii="Times New Roman" w:hAnsi="Times New Roman" w:cs="Times New Roman"/>
                <w:sz w:val="24"/>
                <w:szCs w:val="24"/>
              </w:rPr>
              <w:lastRenderedPageBreak/>
              <w:t xml:space="preserve">Organizational </w:t>
            </w:r>
            <w:r w:rsidRPr="00950348">
              <w:rPr>
                <w:rFonts w:ascii="Times New Roman" w:hAnsi="Times New Roman" w:cs="Times New Roman"/>
                <w:sz w:val="24"/>
                <w:szCs w:val="24"/>
              </w:rPr>
              <w:lastRenderedPageBreak/>
              <w:t>Design</w:t>
            </w:r>
          </w:p>
          <w:p w:rsidR="003606DD" w:rsidRPr="00950348" w:rsidRDefault="003606DD" w:rsidP="003606DD">
            <w:pPr>
              <w:spacing w:line="276" w:lineRule="auto"/>
              <w:rPr>
                <w:rFonts w:ascii="Times New Roman" w:hAnsi="Times New Roman" w:cs="Times New Roman"/>
                <w:sz w:val="24"/>
                <w:szCs w:val="24"/>
              </w:rPr>
            </w:pPr>
          </w:p>
          <w:p w:rsidR="003606DD" w:rsidRPr="00950348" w:rsidRDefault="003606DD" w:rsidP="003606DD">
            <w:pPr>
              <w:spacing w:line="276" w:lineRule="auto"/>
              <w:rPr>
                <w:rFonts w:ascii="Times New Roman" w:hAnsi="Times New Roman" w:cs="Times New Roman"/>
                <w:sz w:val="24"/>
                <w:szCs w:val="24"/>
              </w:rPr>
            </w:pPr>
          </w:p>
          <w:p w:rsidR="003606DD" w:rsidRPr="00950348" w:rsidRDefault="003606DD" w:rsidP="003606DD">
            <w:pPr>
              <w:spacing w:line="276" w:lineRule="auto"/>
              <w:rPr>
                <w:rFonts w:ascii="Times New Roman" w:hAnsi="Times New Roman" w:cs="Times New Roman"/>
                <w:sz w:val="24"/>
                <w:szCs w:val="24"/>
              </w:rPr>
            </w:pPr>
            <w:r w:rsidRPr="00950348">
              <w:rPr>
                <w:rFonts w:ascii="Times New Roman" w:hAnsi="Times New Roman" w:cs="Times New Roman"/>
                <w:sz w:val="24"/>
                <w:szCs w:val="24"/>
              </w:rPr>
              <w:t>Entrepreneurial ecosystems</w:t>
            </w:r>
          </w:p>
          <w:p w:rsidR="003606DD" w:rsidRPr="00950348" w:rsidRDefault="003606DD" w:rsidP="003606DD">
            <w:pPr>
              <w:spacing w:line="276" w:lineRule="auto"/>
              <w:rPr>
                <w:rFonts w:ascii="Times New Roman" w:hAnsi="Times New Roman" w:cs="Times New Roman"/>
                <w:sz w:val="24"/>
                <w:szCs w:val="24"/>
              </w:rPr>
            </w:pPr>
          </w:p>
          <w:p w:rsidR="003606DD" w:rsidRPr="00950348" w:rsidRDefault="003606DD" w:rsidP="003606DD">
            <w:pPr>
              <w:spacing w:line="276" w:lineRule="auto"/>
              <w:rPr>
                <w:rFonts w:ascii="Times New Roman" w:hAnsi="Times New Roman" w:cs="Times New Roman"/>
                <w:sz w:val="24"/>
                <w:szCs w:val="24"/>
              </w:rPr>
            </w:pPr>
            <w:r w:rsidRPr="00950348">
              <w:rPr>
                <w:rFonts w:ascii="Times New Roman" w:hAnsi="Times New Roman" w:cs="Times New Roman"/>
                <w:sz w:val="24"/>
                <w:szCs w:val="24"/>
              </w:rPr>
              <w:t>Public-private governance</w:t>
            </w:r>
          </w:p>
          <w:p w:rsidR="003606DD" w:rsidRDefault="003606DD" w:rsidP="003606DD">
            <w:pPr>
              <w:spacing w:line="276" w:lineRule="auto"/>
              <w:rPr>
                <w:rFonts w:ascii="Times New Roman" w:hAnsi="Times New Roman" w:cs="Times New Roman"/>
                <w:sz w:val="24"/>
                <w:szCs w:val="24"/>
              </w:rPr>
            </w:pPr>
          </w:p>
          <w:p w:rsidR="004035C5" w:rsidRDefault="004035C5" w:rsidP="003606DD">
            <w:pPr>
              <w:spacing w:line="276" w:lineRule="auto"/>
              <w:rPr>
                <w:rFonts w:ascii="Times New Roman" w:hAnsi="Times New Roman" w:cs="Times New Roman"/>
                <w:sz w:val="24"/>
                <w:szCs w:val="24"/>
              </w:rPr>
            </w:pPr>
          </w:p>
          <w:p w:rsidR="004035C5" w:rsidRDefault="004035C5" w:rsidP="003606DD">
            <w:pPr>
              <w:spacing w:line="276" w:lineRule="auto"/>
              <w:rPr>
                <w:rFonts w:ascii="Times New Roman" w:hAnsi="Times New Roman" w:cs="Times New Roman"/>
                <w:sz w:val="24"/>
                <w:szCs w:val="24"/>
              </w:rPr>
            </w:pPr>
          </w:p>
          <w:p w:rsidR="004035C5" w:rsidRDefault="004035C5" w:rsidP="003606DD">
            <w:pPr>
              <w:spacing w:line="276" w:lineRule="auto"/>
              <w:rPr>
                <w:rFonts w:ascii="Times New Roman" w:hAnsi="Times New Roman" w:cs="Times New Roman"/>
                <w:sz w:val="24"/>
                <w:szCs w:val="24"/>
              </w:rPr>
            </w:pPr>
          </w:p>
          <w:p w:rsidR="0088258D" w:rsidRPr="00950348" w:rsidRDefault="0088258D" w:rsidP="003606DD">
            <w:pPr>
              <w:spacing w:line="276" w:lineRule="auto"/>
              <w:rPr>
                <w:rFonts w:ascii="Times New Roman" w:hAnsi="Times New Roman" w:cs="Times New Roman"/>
                <w:sz w:val="24"/>
                <w:szCs w:val="24"/>
              </w:rPr>
            </w:pPr>
            <w:r>
              <w:rPr>
                <w:rFonts w:ascii="Times New Roman" w:hAnsi="Times New Roman" w:cs="Times New Roman"/>
                <w:sz w:val="24"/>
                <w:szCs w:val="24"/>
              </w:rPr>
              <w:t>Geography of Innovation</w:t>
            </w:r>
          </w:p>
        </w:tc>
      </w:tr>
    </w:tbl>
    <w:p w:rsidR="008754FD" w:rsidRPr="00950348" w:rsidRDefault="008754FD" w:rsidP="00B76B95">
      <w:pPr>
        <w:rPr>
          <w:rFonts w:ascii="Times New Roman" w:hAnsi="Times New Roman" w:cs="Times New Roman"/>
          <w:sz w:val="24"/>
          <w:szCs w:val="24"/>
        </w:rPr>
      </w:pPr>
    </w:p>
    <w:sectPr w:rsidR="008754FD" w:rsidRPr="00950348" w:rsidSect="003606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7ED" w:rsidRDefault="004257ED" w:rsidP="00F62497">
      <w:pPr>
        <w:spacing w:after="0" w:line="240" w:lineRule="auto"/>
      </w:pPr>
      <w:r>
        <w:separator/>
      </w:r>
    </w:p>
  </w:endnote>
  <w:endnote w:type="continuationSeparator" w:id="0">
    <w:p w:rsidR="004257ED" w:rsidRDefault="004257ED" w:rsidP="00F62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7" w:usb1="00000000" w:usb2="00000000" w:usb3="00000000" w:csb0="00000093" w:csb1="00000000"/>
  </w:font>
  <w:font w:name="Mincho">
    <w:altName w:val="明朝"/>
    <w:panose1 w:val="02020609040305080305"/>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9491999"/>
      <w:docPartObj>
        <w:docPartGallery w:val="Page Numbers (Bottom of Page)"/>
        <w:docPartUnique/>
      </w:docPartObj>
    </w:sdtPr>
    <w:sdtEndPr>
      <w:rPr>
        <w:noProof/>
      </w:rPr>
    </w:sdtEndPr>
    <w:sdtContent>
      <w:p w:rsidR="004257ED" w:rsidRDefault="004257ED">
        <w:pPr>
          <w:pStyle w:val="Footer"/>
          <w:jc w:val="right"/>
        </w:pPr>
        <w:r>
          <w:fldChar w:fldCharType="begin"/>
        </w:r>
        <w:r>
          <w:instrText xml:space="preserve"> PAGE   \* MERGEFORMAT </w:instrText>
        </w:r>
        <w:r>
          <w:fldChar w:fldCharType="separate"/>
        </w:r>
        <w:r w:rsidR="00E34EF7">
          <w:rPr>
            <w:noProof/>
          </w:rPr>
          <w:t>27</w:t>
        </w:r>
        <w:r>
          <w:rPr>
            <w:noProof/>
          </w:rPr>
          <w:fldChar w:fldCharType="end"/>
        </w:r>
      </w:p>
    </w:sdtContent>
  </w:sdt>
  <w:p w:rsidR="004257ED" w:rsidRDefault="004257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7ED" w:rsidRDefault="004257ED" w:rsidP="00F62497">
      <w:pPr>
        <w:spacing w:after="0" w:line="240" w:lineRule="auto"/>
      </w:pPr>
      <w:r>
        <w:separator/>
      </w:r>
    </w:p>
  </w:footnote>
  <w:footnote w:type="continuationSeparator" w:id="0">
    <w:p w:rsidR="004257ED" w:rsidRDefault="004257ED" w:rsidP="00F62497">
      <w:pPr>
        <w:spacing w:after="0" w:line="240" w:lineRule="auto"/>
      </w:pPr>
      <w:r>
        <w:continuationSeparator/>
      </w:r>
    </w:p>
  </w:footnote>
  <w:footnote w:id="1">
    <w:p w:rsidR="004257ED" w:rsidRDefault="004257ED">
      <w:pPr>
        <w:pStyle w:val="FootnoteText"/>
      </w:pPr>
      <w:r>
        <w:rPr>
          <w:rStyle w:val="FootnoteReference"/>
        </w:rPr>
        <w:footnoteRef/>
      </w:r>
      <w:r>
        <w:t xml:space="preserve"> </w:t>
      </w:r>
      <w:r w:rsidRPr="00607E9C">
        <w:rPr>
          <w:rFonts w:ascii="Times New Roman" w:hAnsi="Times New Roman" w:cs="Times New Roman"/>
        </w:rPr>
        <w:t xml:space="preserve">Our objective in this paper is not to review the burgeoning literature on academic entrepreneurship, given that comprehensive reviews have been published (e.g., </w:t>
      </w:r>
      <w:proofErr w:type="spellStart"/>
      <w:r w:rsidRPr="00607E9C">
        <w:rPr>
          <w:rFonts w:ascii="Times New Roman" w:hAnsi="Times New Roman" w:cs="Times New Roman"/>
        </w:rPr>
        <w:t>Rothaermel</w:t>
      </w:r>
      <w:proofErr w:type="spellEnd"/>
      <w:proofErr w:type="gramStart"/>
      <w:r w:rsidRPr="00607E9C">
        <w:rPr>
          <w:rFonts w:ascii="Times New Roman" w:hAnsi="Times New Roman" w:cs="Times New Roman"/>
        </w:rPr>
        <w:t xml:space="preserve">,  </w:t>
      </w:r>
      <w:proofErr w:type="spellStart"/>
      <w:r w:rsidRPr="00607E9C">
        <w:rPr>
          <w:rFonts w:ascii="Times New Roman" w:hAnsi="Times New Roman" w:cs="Times New Roman"/>
        </w:rPr>
        <w:t>Agung</w:t>
      </w:r>
      <w:proofErr w:type="spellEnd"/>
      <w:proofErr w:type="gramEnd"/>
      <w:r w:rsidRPr="00607E9C">
        <w:rPr>
          <w:rFonts w:ascii="Times New Roman" w:hAnsi="Times New Roman" w:cs="Times New Roman"/>
        </w:rPr>
        <w:t xml:space="preserve"> and Jian, 2007; Wright et al., 2007; Siegel and Wright,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84F6E"/>
    <w:multiLevelType w:val="hybridMultilevel"/>
    <w:tmpl w:val="03AC24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46D939FB"/>
    <w:multiLevelType w:val="hybridMultilevel"/>
    <w:tmpl w:val="014C41C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47BA768B"/>
    <w:multiLevelType w:val="hybridMultilevel"/>
    <w:tmpl w:val="67D4CE2C"/>
    <w:lvl w:ilvl="0" w:tplc="836EB8AE">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
    <w:nsid w:val="564C5E14"/>
    <w:multiLevelType w:val="hybridMultilevel"/>
    <w:tmpl w:val="DB9C9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CB08B6"/>
    <w:multiLevelType w:val="hybridMultilevel"/>
    <w:tmpl w:val="CAB4F1A6"/>
    <w:lvl w:ilvl="0" w:tplc="F18AC226">
      <w:start w:val="1"/>
      <w:numFmt w:val="bullet"/>
      <w:lvlText w:val="•"/>
      <w:lvlJc w:val="left"/>
      <w:pPr>
        <w:tabs>
          <w:tab w:val="num" w:pos="720"/>
        </w:tabs>
        <w:ind w:left="720" w:hanging="360"/>
      </w:pPr>
      <w:rPr>
        <w:rFonts w:ascii="Times New Roman" w:hAnsi="Times New Roman" w:hint="default"/>
      </w:rPr>
    </w:lvl>
    <w:lvl w:ilvl="1" w:tplc="D416F256" w:tentative="1">
      <w:start w:val="1"/>
      <w:numFmt w:val="bullet"/>
      <w:lvlText w:val="•"/>
      <w:lvlJc w:val="left"/>
      <w:pPr>
        <w:tabs>
          <w:tab w:val="num" w:pos="1440"/>
        </w:tabs>
        <w:ind w:left="1440" w:hanging="360"/>
      </w:pPr>
      <w:rPr>
        <w:rFonts w:ascii="Times New Roman" w:hAnsi="Times New Roman" w:hint="default"/>
      </w:rPr>
    </w:lvl>
    <w:lvl w:ilvl="2" w:tplc="8A1480EE" w:tentative="1">
      <w:start w:val="1"/>
      <w:numFmt w:val="bullet"/>
      <w:lvlText w:val="•"/>
      <w:lvlJc w:val="left"/>
      <w:pPr>
        <w:tabs>
          <w:tab w:val="num" w:pos="2160"/>
        </w:tabs>
        <w:ind w:left="2160" w:hanging="360"/>
      </w:pPr>
      <w:rPr>
        <w:rFonts w:ascii="Times New Roman" w:hAnsi="Times New Roman" w:hint="default"/>
      </w:rPr>
    </w:lvl>
    <w:lvl w:ilvl="3" w:tplc="A6989772" w:tentative="1">
      <w:start w:val="1"/>
      <w:numFmt w:val="bullet"/>
      <w:lvlText w:val="•"/>
      <w:lvlJc w:val="left"/>
      <w:pPr>
        <w:tabs>
          <w:tab w:val="num" w:pos="2880"/>
        </w:tabs>
        <w:ind w:left="2880" w:hanging="360"/>
      </w:pPr>
      <w:rPr>
        <w:rFonts w:ascii="Times New Roman" w:hAnsi="Times New Roman" w:hint="default"/>
      </w:rPr>
    </w:lvl>
    <w:lvl w:ilvl="4" w:tplc="6FA6AC18" w:tentative="1">
      <w:start w:val="1"/>
      <w:numFmt w:val="bullet"/>
      <w:lvlText w:val="•"/>
      <w:lvlJc w:val="left"/>
      <w:pPr>
        <w:tabs>
          <w:tab w:val="num" w:pos="3600"/>
        </w:tabs>
        <w:ind w:left="3600" w:hanging="360"/>
      </w:pPr>
      <w:rPr>
        <w:rFonts w:ascii="Times New Roman" w:hAnsi="Times New Roman" w:hint="default"/>
      </w:rPr>
    </w:lvl>
    <w:lvl w:ilvl="5" w:tplc="802C9FE8" w:tentative="1">
      <w:start w:val="1"/>
      <w:numFmt w:val="bullet"/>
      <w:lvlText w:val="•"/>
      <w:lvlJc w:val="left"/>
      <w:pPr>
        <w:tabs>
          <w:tab w:val="num" w:pos="4320"/>
        </w:tabs>
        <w:ind w:left="4320" w:hanging="360"/>
      </w:pPr>
      <w:rPr>
        <w:rFonts w:ascii="Times New Roman" w:hAnsi="Times New Roman" w:hint="default"/>
      </w:rPr>
    </w:lvl>
    <w:lvl w:ilvl="6" w:tplc="230CDE0A" w:tentative="1">
      <w:start w:val="1"/>
      <w:numFmt w:val="bullet"/>
      <w:lvlText w:val="•"/>
      <w:lvlJc w:val="left"/>
      <w:pPr>
        <w:tabs>
          <w:tab w:val="num" w:pos="5040"/>
        </w:tabs>
        <w:ind w:left="5040" w:hanging="360"/>
      </w:pPr>
      <w:rPr>
        <w:rFonts w:ascii="Times New Roman" w:hAnsi="Times New Roman" w:hint="default"/>
      </w:rPr>
    </w:lvl>
    <w:lvl w:ilvl="7" w:tplc="D1B6BD82" w:tentative="1">
      <w:start w:val="1"/>
      <w:numFmt w:val="bullet"/>
      <w:lvlText w:val="•"/>
      <w:lvlJc w:val="left"/>
      <w:pPr>
        <w:tabs>
          <w:tab w:val="num" w:pos="5760"/>
        </w:tabs>
        <w:ind w:left="5760" w:hanging="360"/>
      </w:pPr>
      <w:rPr>
        <w:rFonts w:ascii="Times New Roman" w:hAnsi="Times New Roman" w:hint="default"/>
      </w:rPr>
    </w:lvl>
    <w:lvl w:ilvl="8" w:tplc="C0D8CAF4" w:tentative="1">
      <w:start w:val="1"/>
      <w:numFmt w:val="bullet"/>
      <w:lvlText w:val="•"/>
      <w:lvlJc w:val="left"/>
      <w:pPr>
        <w:tabs>
          <w:tab w:val="num" w:pos="6480"/>
        </w:tabs>
        <w:ind w:left="6480" w:hanging="360"/>
      </w:pPr>
      <w:rPr>
        <w:rFonts w:ascii="Times New Roman" w:hAnsi="Times New Roman" w:hint="default"/>
      </w:rPr>
    </w:lvl>
  </w:abstractNum>
  <w:abstractNum w:abstractNumId="5">
    <w:nsid w:val="6C9B3269"/>
    <w:multiLevelType w:val="hybridMultilevel"/>
    <w:tmpl w:val="296C6CF2"/>
    <w:lvl w:ilvl="0" w:tplc="76285BC6">
      <w:start w:val="3"/>
      <w:numFmt w:val="upp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BDC"/>
    <w:rsid w:val="00006111"/>
    <w:rsid w:val="000100B7"/>
    <w:rsid w:val="00042F81"/>
    <w:rsid w:val="000505B6"/>
    <w:rsid w:val="00055ECF"/>
    <w:rsid w:val="000621EE"/>
    <w:rsid w:val="00063885"/>
    <w:rsid w:val="000646F6"/>
    <w:rsid w:val="0006573E"/>
    <w:rsid w:val="00083E57"/>
    <w:rsid w:val="00084C1F"/>
    <w:rsid w:val="00090F27"/>
    <w:rsid w:val="00093A03"/>
    <w:rsid w:val="000977B5"/>
    <w:rsid w:val="000A06E5"/>
    <w:rsid w:val="000B1A20"/>
    <w:rsid w:val="000B6D2A"/>
    <w:rsid w:val="000B7C38"/>
    <w:rsid w:val="000D2B00"/>
    <w:rsid w:val="000E4CDB"/>
    <w:rsid w:val="000E5111"/>
    <w:rsid w:val="000F0045"/>
    <w:rsid w:val="00113E88"/>
    <w:rsid w:val="00116DA7"/>
    <w:rsid w:val="00127FEA"/>
    <w:rsid w:val="0013396A"/>
    <w:rsid w:val="001378D3"/>
    <w:rsid w:val="001428D5"/>
    <w:rsid w:val="00144EEC"/>
    <w:rsid w:val="0015095B"/>
    <w:rsid w:val="001543BE"/>
    <w:rsid w:val="00161DD2"/>
    <w:rsid w:val="001656C8"/>
    <w:rsid w:val="00171D29"/>
    <w:rsid w:val="0017308D"/>
    <w:rsid w:val="0017494C"/>
    <w:rsid w:val="00176882"/>
    <w:rsid w:val="00177135"/>
    <w:rsid w:val="00184D75"/>
    <w:rsid w:val="00185ECB"/>
    <w:rsid w:val="001874CC"/>
    <w:rsid w:val="001B0889"/>
    <w:rsid w:val="001B2B4B"/>
    <w:rsid w:val="001B2DFB"/>
    <w:rsid w:val="001B6E8B"/>
    <w:rsid w:val="001C2029"/>
    <w:rsid w:val="001C2531"/>
    <w:rsid w:val="001C7BC5"/>
    <w:rsid w:val="001D1B4E"/>
    <w:rsid w:val="001F0706"/>
    <w:rsid w:val="001F425B"/>
    <w:rsid w:val="001F5752"/>
    <w:rsid w:val="00206E1F"/>
    <w:rsid w:val="00222F13"/>
    <w:rsid w:val="00224C13"/>
    <w:rsid w:val="002378DB"/>
    <w:rsid w:val="00245DF0"/>
    <w:rsid w:val="002572A2"/>
    <w:rsid w:val="00261055"/>
    <w:rsid w:val="00266E04"/>
    <w:rsid w:val="0027122A"/>
    <w:rsid w:val="00271B15"/>
    <w:rsid w:val="0028007A"/>
    <w:rsid w:val="00283CA0"/>
    <w:rsid w:val="002852F2"/>
    <w:rsid w:val="002A2EB2"/>
    <w:rsid w:val="002B0F85"/>
    <w:rsid w:val="002B393E"/>
    <w:rsid w:val="002B7FCC"/>
    <w:rsid w:val="002C2957"/>
    <w:rsid w:val="002D361C"/>
    <w:rsid w:val="002E7656"/>
    <w:rsid w:val="002F1B98"/>
    <w:rsid w:val="002F2F66"/>
    <w:rsid w:val="003034BC"/>
    <w:rsid w:val="003059B2"/>
    <w:rsid w:val="00307FCC"/>
    <w:rsid w:val="003303CD"/>
    <w:rsid w:val="00346CA5"/>
    <w:rsid w:val="003523C1"/>
    <w:rsid w:val="00353CE5"/>
    <w:rsid w:val="003606DD"/>
    <w:rsid w:val="0036333F"/>
    <w:rsid w:val="00373F81"/>
    <w:rsid w:val="003B1D6F"/>
    <w:rsid w:val="003C3F08"/>
    <w:rsid w:val="003C6767"/>
    <w:rsid w:val="003C703C"/>
    <w:rsid w:val="003D5A6D"/>
    <w:rsid w:val="003E0B59"/>
    <w:rsid w:val="003E331A"/>
    <w:rsid w:val="003E6C2B"/>
    <w:rsid w:val="003F0EB7"/>
    <w:rsid w:val="003F4D79"/>
    <w:rsid w:val="003F5D15"/>
    <w:rsid w:val="00400244"/>
    <w:rsid w:val="004035C5"/>
    <w:rsid w:val="00405AA8"/>
    <w:rsid w:val="00405B68"/>
    <w:rsid w:val="004079CE"/>
    <w:rsid w:val="00415A0E"/>
    <w:rsid w:val="004257ED"/>
    <w:rsid w:val="00433A92"/>
    <w:rsid w:val="004526F1"/>
    <w:rsid w:val="004545F9"/>
    <w:rsid w:val="00466411"/>
    <w:rsid w:val="00472D55"/>
    <w:rsid w:val="00490098"/>
    <w:rsid w:val="00493150"/>
    <w:rsid w:val="0049413D"/>
    <w:rsid w:val="004A2A0E"/>
    <w:rsid w:val="004A47AE"/>
    <w:rsid w:val="004B6023"/>
    <w:rsid w:val="004C0750"/>
    <w:rsid w:val="004F7087"/>
    <w:rsid w:val="0051315D"/>
    <w:rsid w:val="00532EC0"/>
    <w:rsid w:val="005336BC"/>
    <w:rsid w:val="00537BA3"/>
    <w:rsid w:val="0055070C"/>
    <w:rsid w:val="00563C37"/>
    <w:rsid w:val="005667CE"/>
    <w:rsid w:val="0057517D"/>
    <w:rsid w:val="005773F7"/>
    <w:rsid w:val="00586626"/>
    <w:rsid w:val="00587008"/>
    <w:rsid w:val="0059626C"/>
    <w:rsid w:val="00596EDF"/>
    <w:rsid w:val="005A0A2B"/>
    <w:rsid w:val="005A2C5F"/>
    <w:rsid w:val="005B1DDD"/>
    <w:rsid w:val="005B353A"/>
    <w:rsid w:val="005B4B8E"/>
    <w:rsid w:val="005B66BA"/>
    <w:rsid w:val="005B7B04"/>
    <w:rsid w:val="005C0317"/>
    <w:rsid w:val="005C2978"/>
    <w:rsid w:val="005D14C5"/>
    <w:rsid w:val="005D171F"/>
    <w:rsid w:val="005D4B60"/>
    <w:rsid w:val="005E2764"/>
    <w:rsid w:val="005F66A6"/>
    <w:rsid w:val="00607E9C"/>
    <w:rsid w:val="00611190"/>
    <w:rsid w:val="00624987"/>
    <w:rsid w:val="00633ACF"/>
    <w:rsid w:val="0064352A"/>
    <w:rsid w:val="006469E5"/>
    <w:rsid w:val="00646A23"/>
    <w:rsid w:val="00651CF2"/>
    <w:rsid w:val="0065383F"/>
    <w:rsid w:val="00660404"/>
    <w:rsid w:val="0066373F"/>
    <w:rsid w:val="00664FA6"/>
    <w:rsid w:val="00667855"/>
    <w:rsid w:val="0067058E"/>
    <w:rsid w:val="006732AF"/>
    <w:rsid w:val="00685545"/>
    <w:rsid w:val="0069025A"/>
    <w:rsid w:val="006961E0"/>
    <w:rsid w:val="006A1E79"/>
    <w:rsid w:val="006B5AB2"/>
    <w:rsid w:val="006B7462"/>
    <w:rsid w:val="006C26AB"/>
    <w:rsid w:val="006C2AFB"/>
    <w:rsid w:val="006D34E9"/>
    <w:rsid w:val="006D5F40"/>
    <w:rsid w:val="006D6FF2"/>
    <w:rsid w:val="006E75F3"/>
    <w:rsid w:val="006F21B7"/>
    <w:rsid w:val="00703AA7"/>
    <w:rsid w:val="00703F38"/>
    <w:rsid w:val="00741145"/>
    <w:rsid w:val="0074766A"/>
    <w:rsid w:val="007574DD"/>
    <w:rsid w:val="00757521"/>
    <w:rsid w:val="00762CE7"/>
    <w:rsid w:val="007635E7"/>
    <w:rsid w:val="00764237"/>
    <w:rsid w:val="007649B9"/>
    <w:rsid w:val="00765217"/>
    <w:rsid w:val="0076730B"/>
    <w:rsid w:val="00770130"/>
    <w:rsid w:val="007704E3"/>
    <w:rsid w:val="007713F4"/>
    <w:rsid w:val="00780A82"/>
    <w:rsid w:val="007810E8"/>
    <w:rsid w:val="00781C28"/>
    <w:rsid w:val="007955D6"/>
    <w:rsid w:val="007A1886"/>
    <w:rsid w:val="007A4AAE"/>
    <w:rsid w:val="007A4BDC"/>
    <w:rsid w:val="007B24DC"/>
    <w:rsid w:val="007B33D7"/>
    <w:rsid w:val="007C26C9"/>
    <w:rsid w:val="007D371C"/>
    <w:rsid w:val="007D429A"/>
    <w:rsid w:val="007E1E15"/>
    <w:rsid w:val="007F39B9"/>
    <w:rsid w:val="007F3FF4"/>
    <w:rsid w:val="007F6DFA"/>
    <w:rsid w:val="007F785E"/>
    <w:rsid w:val="00804BD4"/>
    <w:rsid w:val="00813DCF"/>
    <w:rsid w:val="00823AE3"/>
    <w:rsid w:val="0082457E"/>
    <w:rsid w:val="008269FF"/>
    <w:rsid w:val="00833C5E"/>
    <w:rsid w:val="00833E67"/>
    <w:rsid w:val="00840E17"/>
    <w:rsid w:val="00853DFC"/>
    <w:rsid w:val="00860991"/>
    <w:rsid w:val="00864310"/>
    <w:rsid w:val="00874951"/>
    <w:rsid w:val="008754FD"/>
    <w:rsid w:val="0088258D"/>
    <w:rsid w:val="00895D20"/>
    <w:rsid w:val="008A59C5"/>
    <w:rsid w:val="008B2EBA"/>
    <w:rsid w:val="008C1963"/>
    <w:rsid w:val="008C5AA5"/>
    <w:rsid w:val="008C6D5E"/>
    <w:rsid w:val="008D47E7"/>
    <w:rsid w:val="008E7FA5"/>
    <w:rsid w:val="008F43F7"/>
    <w:rsid w:val="008F6837"/>
    <w:rsid w:val="00901547"/>
    <w:rsid w:val="00903EBD"/>
    <w:rsid w:val="009110E4"/>
    <w:rsid w:val="00912871"/>
    <w:rsid w:val="0092216F"/>
    <w:rsid w:val="009226E3"/>
    <w:rsid w:val="00931104"/>
    <w:rsid w:val="00932037"/>
    <w:rsid w:val="00936C44"/>
    <w:rsid w:val="00936FA7"/>
    <w:rsid w:val="00947B77"/>
    <w:rsid w:val="00950348"/>
    <w:rsid w:val="00951038"/>
    <w:rsid w:val="00957724"/>
    <w:rsid w:val="0097137E"/>
    <w:rsid w:val="00984A08"/>
    <w:rsid w:val="009A496C"/>
    <w:rsid w:val="009B2DB2"/>
    <w:rsid w:val="009C4125"/>
    <w:rsid w:val="009D45CB"/>
    <w:rsid w:val="009F5434"/>
    <w:rsid w:val="009F69F1"/>
    <w:rsid w:val="00A044C2"/>
    <w:rsid w:val="00A13395"/>
    <w:rsid w:val="00A13CB0"/>
    <w:rsid w:val="00A14CDB"/>
    <w:rsid w:val="00A15D88"/>
    <w:rsid w:val="00A236A5"/>
    <w:rsid w:val="00A27568"/>
    <w:rsid w:val="00A275EC"/>
    <w:rsid w:val="00A3277E"/>
    <w:rsid w:val="00A47355"/>
    <w:rsid w:val="00A52EB4"/>
    <w:rsid w:val="00A61DAD"/>
    <w:rsid w:val="00A83DF5"/>
    <w:rsid w:val="00A87F47"/>
    <w:rsid w:val="00A970AF"/>
    <w:rsid w:val="00AA15D0"/>
    <w:rsid w:val="00AB5047"/>
    <w:rsid w:val="00AB539E"/>
    <w:rsid w:val="00AC33DA"/>
    <w:rsid w:val="00AC4395"/>
    <w:rsid w:val="00AD62B3"/>
    <w:rsid w:val="00AE652C"/>
    <w:rsid w:val="00AE66A0"/>
    <w:rsid w:val="00B01E73"/>
    <w:rsid w:val="00B353CB"/>
    <w:rsid w:val="00B44B1A"/>
    <w:rsid w:val="00B52815"/>
    <w:rsid w:val="00B61C80"/>
    <w:rsid w:val="00B657DA"/>
    <w:rsid w:val="00B67655"/>
    <w:rsid w:val="00B71385"/>
    <w:rsid w:val="00B72730"/>
    <w:rsid w:val="00B76B95"/>
    <w:rsid w:val="00B84608"/>
    <w:rsid w:val="00B93F0C"/>
    <w:rsid w:val="00BA2244"/>
    <w:rsid w:val="00BA6AAC"/>
    <w:rsid w:val="00BA79D6"/>
    <w:rsid w:val="00BC411E"/>
    <w:rsid w:val="00BC63CA"/>
    <w:rsid w:val="00BE1E70"/>
    <w:rsid w:val="00BE3F97"/>
    <w:rsid w:val="00BF223A"/>
    <w:rsid w:val="00BF2CB7"/>
    <w:rsid w:val="00C0689F"/>
    <w:rsid w:val="00C119CF"/>
    <w:rsid w:val="00C12865"/>
    <w:rsid w:val="00C13731"/>
    <w:rsid w:val="00C14ADB"/>
    <w:rsid w:val="00C23698"/>
    <w:rsid w:val="00C26F05"/>
    <w:rsid w:val="00C30B77"/>
    <w:rsid w:val="00C314CA"/>
    <w:rsid w:val="00C34288"/>
    <w:rsid w:val="00C42CC4"/>
    <w:rsid w:val="00C455D9"/>
    <w:rsid w:val="00C46889"/>
    <w:rsid w:val="00C62D60"/>
    <w:rsid w:val="00C70696"/>
    <w:rsid w:val="00C80690"/>
    <w:rsid w:val="00C858D2"/>
    <w:rsid w:val="00C90DB1"/>
    <w:rsid w:val="00C924B1"/>
    <w:rsid w:val="00C938E9"/>
    <w:rsid w:val="00C94BBA"/>
    <w:rsid w:val="00CA363E"/>
    <w:rsid w:val="00CB3156"/>
    <w:rsid w:val="00CB33A7"/>
    <w:rsid w:val="00CB42BD"/>
    <w:rsid w:val="00CC2A3E"/>
    <w:rsid w:val="00CC6FFF"/>
    <w:rsid w:val="00CD5357"/>
    <w:rsid w:val="00CD7F7F"/>
    <w:rsid w:val="00CE0325"/>
    <w:rsid w:val="00CF1A3D"/>
    <w:rsid w:val="00CF2D27"/>
    <w:rsid w:val="00D0112D"/>
    <w:rsid w:val="00D04960"/>
    <w:rsid w:val="00D07066"/>
    <w:rsid w:val="00D10197"/>
    <w:rsid w:val="00D12926"/>
    <w:rsid w:val="00D14201"/>
    <w:rsid w:val="00D272F7"/>
    <w:rsid w:val="00D3026B"/>
    <w:rsid w:val="00D35BB5"/>
    <w:rsid w:val="00D40258"/>
    <w:rsid w:val="00D41F71"/>
    <w:rsid w:val="00D44520"/>
    <w:rsid w:val="00D52F35"/>
    <w:rsid w:val="00D60A8E"/>
    <w:rsid w:val="00D61237"/>
    <w:rsid w:val="00D66B83"/>
    <w:rsid w:val="00D70163"/>
    <w:rsid w:val="00D72565"/>
    <w:rsid w:val="00D87464"/>
    <w:rsid w:val="00DC1952"/>
    <w:rsid w:val="00DD17F4"/>
    <w:rsid w:val="00DD2FE7"/>
    <w:rsid w:val="00DE05CA"/>
    <w:rsid w:val="00DE4C80"/>
    <w:rsid w:val="00DF3ADD"/>
    <w:rsid w:val="00DF3F58"/>
    <w:rsid w:val="00DF60C8"/>
    <w:rsid w:val="00E04003"/>
    <w:rsid w:val="00E153B0"/>
    <w:rsid w:val="00E16CC0"/>
    <w:rsid w:val="00E2699E"/>
    <w:rsid w:val="00E3375C"/>
    <w:rsid w:val="00E34EF7"/>
    <w:rsid w:val="00E42F9E"/>
    <w:rsid w:val="00E433AF"/>
    <w:rsid w:val="00E4799A"/>
    <w:rsid w:val="00E50E48"/>
    <w:rsid w:val="00E710E2"/>
    <w:rsid w:val="00E72DDC"/>
    <w:rsid w:val="00E7335B"/>
    <w:rsid w:val="00E760B7"/>
    <w:rsid w:val="00E77BB3"/>
    <w:rsid w:val="00E803BF"/>
    <w:rsid w:val="00E80796"/>
    <w:rsid w:val="00E85FF9"/>
    <w:rsid w:val="00E979D1"/>
    <w:rsid w:val="00EA24FD"/>
    <w:rsid w:val="00EA2AD1"/>
    <w:rsid w:val="00EC30BA"/>
    <w:rsid w:val="00ED05BB"/>
    <w:rsid w:val="00ED561A"/>
    <w:rsid w:val="00EE1E5D"/>
    <w:rsid w:val="00EE256F"/>
    <w:rsid w:val="00EF5C83"/>
    <w:rsid w:val="00F04F19"/>
    <w:rsid w:val="00F15DC4"/>
    <w:rsid w:val="00F23B56"/>
    <w:rsid w:val="00F264BA"/>
    <w:rsid w:val="00F35B8A"/>
    <w:rsid w:val="00F37DF2"/>
    <w:rsid w:val="00F404C0"/>
    <w:rsid w:val="00F4052A"/>
    <w:rsid w:val="00F51AE7"/>
    <w:rsid w:val="00F51D76"/>
    <w:rsid w:val="00F571A3"/>
    <w:rsid w:val="00F61645"/>
    <w:rsid w:val="00F62497"/>
    <w:rsid w:val="00F84C4D"/>
    <w:rsid w:val="00F8532A"/>
    <w:rsid w:val="00F86707"/>
    <w:rsid w:val="00F96AD4"/>
    <w:rsid w:val="00FA07C8"/>
    <w:rsid w:val="00FA215E"/>
    <w:rsid w:val="00FC7CDB"/>
    <w:rsid w:val="00FD2880"/>
    <w:rsid w:val="00FE3D05"/>
    <w:rsid w:val="00FE5B7D"/>
    <w:rsid w:val="00FF5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caption" w:uiPriority="35" w:qFormat="1"/>
    <w:lsdException w:name="footnote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AD1"/>
  </w:style>
  <w:style w:type="paragraph" w:styleId="Heading1">
    <w:name w:val="heading 1"/>
    <w:basedOn w:val="Normal"/>
    <w:next w:val="Normal"/>
    <w:link w:val="Heading1Char"/>
    <w:qFormat/>
    <w:rsid w:val="008754FD"/>
    <w:pPr>
      <w:keepNext/>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qFormat/>
    <w:rsid w:val="008754FD"/>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8754FD"/>
    <w:pPr>
      <w:keepNext/>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link w:val="Heading4Char"/>
    <w:qFormat/>
    <w:rsid w:val="008754FD"/>
    <w:pPr>
      <w:keepNext/>
      <w:spacing w:before="240" w:after="60" w:line="240" w:lineRule="auto"/>
      <w:outlineLvl w:val="3"/>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qFormat/>
    <w:rsid w:val="008754FD"/>
    <w:p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8">
    <w:name w:val="heading 8"/>
    <w:basedOn w:val="Normal"/>
    <w:next w:val="Normal"/>
    <w:link w:val="Heading8Char"/>
    <w:qFormat/>
    <w:rsid w:val="008754FD"/>
    <w:p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8754FD"/>
    <w:pPr>
      <w:keepNext/>
      <w:spacing w:after="0" w:line="240" w:lineRule="auto"/>
      <w:jc w:val="center"/>
      <w:outlineLvl w:val="8"/>
    </w:pPr>
    <w:rPr>
      <w:rFonts w:ascii="Times New Roman" w:eastAsia="Times New Roman" w:hAnsi="Times New Roman" w:cs="Times New Roman"/>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4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4BDC"/>
    <w:pPr>
      <w:ind w:left="720"/>
      <w:contextualSpacing/>
    </w:pPr>
  </w:style>
  <w:style w:type="character" w:customStyle="1" w:styleId="Heading1Char">
    <w:name w:val="Heading 1 Char"/>
    <w:basedOn w:val="DefaultParagraphFont"/>
    <w:link w:val="Heading1"/>
    <w:rsid w:val="008754FD"/>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8754FD"/>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8754FD"/>
    <w:rPr>
      <w:rFonts w:ascii="Arial" w:eastAsia="Times New Roman" w:hAnsi="Arial" w:cs="Arial"/>
      <w:b/>
      <w:bCs/>
      <w:sz w:val="26"/>
      <w:szCs w:val="26"/>
      <w:lang w:val="en-US"/>
    </w:rPr>
  </w:style>
  <w:style w:type="character" w:customStyle="1" w:styleId="Heading4Char">
    <w:name w:val="Heading 4 Char"/>
    <w:basedOn w:val="DefaultParagraphFont"/>
    <w:link w:val="Heading4"/>
    <w:rsid w:val="008754FD"/>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8754FD"/>
    <w:rPr>
      <w:rFonts w:ascii="Times New Roman" w:eastAsia="Times New Roman" w:hAnsi="Times New Roman" w:cs="Times New Roman"/>
      <w:b/>
      <w:bCs/>
      <w:i/>
      <w:iCs/>
      <w:sz w:val="26"/>
      <w:szCs w:val="26"/>
      <w:lang w:val="en-US"/>
    </w:rPr>
  </w:style>
  <w:style w:type="character" w:customStyle="1" w:styleId="Heading8Char">
    <w:name w:val="Heading 8 Char"/>
    <w:basedOn w:val="DefaultParagraphFont"/>
    <w:link w:val="Heading8"/>
    <w:rsid w:val="008754F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8754FD"/>
    <w:rPr>
      <w:rFonts w:ascii="Times New Roman" w:eastAsia="Times New Roman" w:hAnsi="Times New Roman" w:cs="Times New Roman"/>
      <w:szCs w:val="20"/>
    </w:rPr>
  </w:style>
  <w:style w:type="numbering" w:customStyle="1" w:styleId="NoList1">
    <w:name w:val="No List1"/>
    <w:next w:val="NoList"/>
    <w:semiHidden/>
    <w:rsid w:val="008754FD"/>
  </w:style>
  <w:style w:type="paragraph" w:styleId="BalloonText">
    <w:name w:val="Balloon Text"/>
    <w:basedOn w:val="Normal"/>
    <w:link w:val="BalloonTextChar"/>
    <w:semiHidden/>
    <w:rsid w:val="008754FD"/>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semiHidden/>
    <w:rsid w:val="008754FD"/>
    <w:rPr>
      <w:rFonts w:ascii="Tahoma" w:eastAsia="Times New Roman" w:hAnsi="Tahoma" w:cs="Tahoma"/>
      <w:sz w:val="16"/>
      <w:szCs w:val="16"/>
      <w:lang w:val="en-US"/>
    </w:rPr>
  </w:style>
  <w:style w:type="character" w:styleId="Hyperlink">
    <w:name w:val="Hyperlink"/>
    <w:rsid w:val="008754FD"/>
    <w:rPr>
      <w:color w:val="0000FF"/>
      <w:u w:val="single"/>
    </w:rPr>
  </w:style>
  <w:style w:type="paragraph" w:styleId="BodyTextIndent">
    <w:name w:val="Body Text Indent"/>
    <w:basedOn w:val="Normal"/>
    <w:link w:val="BodyTextIndentChar"/>
    <w:rsid w:val="008754FD"/>
    <w:pPr>
      <w:autoSpaceDE w:val="0"/>
      <w:autoSpaceDN w:val="0"/>
      <w:spacing w:after="0" w:line="240" w:lineRule="auto"/>
    </w:pPr>
    <w:rPr>
      <w:rFonts w:ascii="Arial" w:eastAsia="Times New Roman" w:hAnsi="Arial" w:cs="Arial"/>
      <w:b/>
      <w:bCs/>
      <w:sz w:val="24"/>
      <w:szCs w:val="24"/>
      <w:lang w:val="en-US" w:eastAsia="fr-FR"/>
    </w:rPr>
  </w:style>
  <w:style w:type="character" w:customStyle="1" w:styleId="BodyTextIndentChar">
    <w:name w:val="Body Text Indent Char"/>
    <w:basedOn w:val="DefaultParagraphFont"/>
    <w:link w:val="BodyTextIndent"/>
    <w:rsid w:val="008754FD"/>
    <w:rPr>
      <w:rFonts w:ascii="Arial" w:eastAsia="Times New Roman" w:hAnsi="Arial" w:cs="Arial"/>
      <w:b/>
      <w:bCs/>
      <w:sz w:val="24"/>
      <w:szCs w:val="24"/>
      <w:lang w:val="en-US" w:eastAsia="fr-FR"/>
    </w:rPr>
  </w:style>
  <w:style w:type="paragraph" w:styleId="BodyText">
    <w:name w:val="Body Text"/>
    <w:basedOn w:val="Normal"/>
    <w:link w:val="BodyTextChar"/>
    <w:rsid w:val="008754FD"/>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754FD"/>
    <w:rPr>
      <w:rFonts w:ascii="Times New Roman" w:eastAsia="Times New Roman" w:hAnsi="Times New Roman" w:cs="Times New Roman"/>
      <w:sz w:val="24"/>
      <w:szCs w:val="24"/>
      <w:lang w:val="en-US"/>
    </w:rPr>
  </w:style>
  <w:style w:type="paragraph" w:styleId="BlockText">
    <w:name w:val="Block Text"/>
    <w:basedOn w:val="Normal"/>
    <w:rsid w:val="008754FD"/>
    <w:pPr>
      <w:tabs>
        <w:tab w:val="left" w:pos="0"/>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426" w:right="-476" w:hanging="426"/>
    </w:pPr>
    <w:rPr>
      <w:rFonts w:ascii="Times New Roman" w:eastAsia="Times New Roman" w:hAnsi="Times New Roman" w:cs="Times New Roman"/>
      <w:sz w:val="24"/>
      <w:szCs w:val="20"/>
      <w:lang w:val="en-US"/>
    </w:rPr>
  </w:style>
  <w:style w:type="paragraph" w:styleId="FootnoteText">
    <w:name w:val="footnote text"/>
    <w:basedOn w:val="Normal"/>
    <w:link w:val="FootnoteTextChar"/>
    <w:semiHidden/>
    <w:rsid w:val="008754FD"/>
    <w:pPr>
      <w:autoSpaceDE w:val="0"/>
      <w:autoSpaceDN w:val="0"/>
      <w:spacing w:after="0" w:line="240" w:lineRule="auto"/>
    </w:pPr>
    <w:rPr>
      <w:rFonts w:ascii="Palatino" w:eastAsia="Times New Roman" w:hAnsi="Palatino" w:cs="Palatino"/>
      <w:sz w:val="20"/>
      <w:szCs w:val="20"/>
      <w:lang w:val="en-US" w:eastAsia="fr-FR"/>
    </w:rPr>
  </w:style>
  <w:style w:type="character" w:customStyle="1" w:styleId="FootnoteTextChar">
    <w:name w:val="Footnote Text Char"/>
    <w:basedOn w:val="DefaultParagraphFont"/>
    <w:link w:val="FootnoteText"/>
    <w:semiHidden/>
    <w:rsid w:val="008754FD"/>
    <w:rPr>
      <w:rFonts w:ascii="Palatino" w:eastAsia="Times New Roman" w:hAnsi="Palatino" w:cs="Palatino"/>
      <w:sz w:val="20"/>
      <w:szCs w:val="20"/>
      <w:lang w:val="en-US" w:eastAsia="fr-FR"/>
    </w:rPr>
  </w:style>
  <w:style w:type="character" w:styleId="FootnoteReference">
    <w:name w:val="footnote reference"/>
    <w:semiHidden/>
    <w:rsid w:val="008754FD"/>
    <w:rPr>
      <w:vertAlign w:val="superscript"/>
    </w:rPr>
  </w:style>
  <w:style w:type="paragraph" w:styleId="BodyText3">
    <w:name w:val="Body Text 3"/>
    <w:basedOn w:val="Normal"/>
    <w:link w:val="BodyText3Char"/>
    <w:rsid w:val="008754FD"/>
    <w:pPr>
      <w:spacing w:after="120" w:line="240" w:lineRule="auto"/>
    </w:pPr>
    <w:rPr>
      <w:rFonts w:ascii="Times New Roman" w:eastAsia="Times New Roman" w:hAnsi="Times New Roman" w:cs="Times New Roman"/>
      <w:sz w:val="16"/>
      <w:szCs w:val="16"/>
      <w:lang w:val="en-US"/>
    </w:rPr>
  </w:style>
  <w:style w:type="character" w:customStyle="1" w:styleId="BodyText3Char">
    <w:name w:val="Body Text 3 Char"/>
    <w:basedOn w:val="DefaultParagraphFont"/>
    <w:link w:val="BodyText3"/>
    <w:rsid w:val="008754FD"/>
    <w:rPr>
      <w:rFonts w:ascii="Times New Roman" w:eastAsia="Times New Roman" w:hAnsi="Times New Roman" w:cs="Times New Roman"/>
      <w:sz w:val="16"/>
      <w:szCs w:val="16"/>
      <w:lang w:val="en-US"/>
    </w:rPr>
  </w:style>
  <w:style w:type="paragraph" w:styleId="BodyText2">
    <w:name w:val="Body Text 2"/>
    <w:basedOn w:val="Normal"/>
    <w:link w:val="BodyText2Char"/>
    <w:rsid w:val="008754FD"/>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8754FD"/>
    <w:rPr>
      <w:rFonts w:ascii="Times New Roman" w:eastAsia="Times New Roman" w:hAnsi="Times New Roman" w:cs="Times New Roman"/>
      <w:sz w:val="24"/>
      <w:szCs w:val="24"/>
      <w:lang w:val="en-US"/>
    </w:rPr>
  </w:style>
  <w:style w:type="paragraph" w:styleId="Header">
    <w:name w:val="header"/>
    <w:basedOn w:val="Normal"/>
    <w:link w:val="HeaderChar"/>
    <w:rsid w:val="008754FD"/>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8754FD"/>
    <w:rPr>
      <w:rFonts w:ascii="Times New Roman" w:eastAsia="Times New Roman" w:hAnsi="Times New Roman" w:cs="Times New Roman"/>
      <w:sz w:val="24"/>
      <w:szCs w:val="24"/>
      <w:lang w:val="en-US"/>
    </w:rPr>
  </w:style>
  <w:style w:type="character" w:styleId="PageNumber">
    <w:name w:val="page number"/>
    <w:basedOn w:val="DefaultParagraphFont"/>
    <w:rsid w:val="008754FD"/>
  </w:style>
  <w:style w:type="paragraph" w:styleId="Footer">
    <w:name w:val="footer"/>
    <w:basedOn w:val="Normal"/>
    <w:link w:val="FooterChar"/>
    <w:uiPriority w:val="99"/>
    <w:rsid w:val="008754FD"/>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8754FD"/>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8754FD"/>
    <w:pPr>
      <w:spacing w:after="0" w:line="480" w:lineRule="auto"/>
      <w:ind w:firstLine="720"/>
      <w:jc w:val="both"/>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8754FD"/>
    <w:rPr>
      <w:rFonts w:ascii="Times New Roman" w:eastAsia="Times New Roman" w:hAnsi="Times New Roman" w:cs="Times New Roman"/>
      <w:sz w:val="24"/>
      <w:szCs w:val="24"/>
      <w:lang w:val="en-US"/>
    </w:rPr>
  </w:style>
  <w:style w:type="paragraph" w:styleId="BodyTextIndent3">
    <w:name w:val="Body Text Indent 3"/>
    <w:basedOn w:val="Normal"/>
    <w:link w:val="BodyTextIndent3Char"/>
    <w:rsid w:val="008754FD"/>
    <w:pPr>
      <w:spacing w:after="0" w:line="480" w:lineRule="auto"/>
      <w:ind w:firstLine="720"/>
      <w:jc w:val="both"/>
    </w:pPr>
    <w:rPr>
      <w:rFonts w:ascii="Times New Roman" w:eastAsia="Times New Roman" w:hAnsi="Times New Roman" w:cs="Times New Roman"/>
      <w:i/>
      <w:iCs/>
      <w:sz w:val="24"/>
      <w:szCs w:val="24"/>
      <w:lang w:val="en-US"/>
    </w:rPr>
  </w:style>
  <w:style w:type="character" w:customStyle="1" w:styleId="BodyTextIndent3Char">
    <w:name w:val="Body Text Indent 3 Char"/>
    <w:basedOn w:val="DefaultParagraphFont"/>
    <w:link w:val="BodyTextIndent3"/>
    <w:rsid w:val="008754FD"/>
    <w:rPr>
      <w:rFonts w:ascii="Times New Roman" w:eastAsia="Times New Roman" w:hAnsi="Times New Roman" w:cs="Times New Roman"/>
      <w:i/>
      <w:iCs/>
      <w:sz w:val="24"/>
      <w:szCs w:val="24"/>
      <w:lang w:val="en-US"/>
    </w:rPr>
  </w:style>
  <w:style w:type="paragraph" w:styleId="NormalIndent">
    <w:name w:val="Normal Indent"/>
    <w:basedOn w:val="Normal"/>
    <w:rsid w:val="008754FD"/>
    <w:pPr>
      <w:overflowPunct w:val="0"/>
      <w:autoSpaceDE w:val="0"/>
      <w:autoSpaceDN w:val="0"/>
      <w:adjustRightInd w:val="0"/>
      <w:spacing w:after="0" w:line="480" w:lineRule="auto"/>
      <w:ind w:left="851"/>
      <w:textAlignment w:val="baseline"/>
    </w:pPr>
    <w:rPr>
      <w:rFonts w:ascii="Times New Roman" w:eastAsia="Mincho" w:hAnsi="Times New Roman" w:cs="Times New Roman"/>
      <w:sz w:val="24"/>
      <w:szCs w:val="20"/>
      <w:lang w:val="en-US" w:eastAsia="ja-JP"/>
    </w:rPr>
  </w:style>
  <w:style w:type="table" w:customStyle="1" w:styleId="TableGrid1">
    <w:name w:val="Table Grid1"/>
    <w:basedOn w:val="TableNormal"/>
    <w:next w:val="TableGrid"/>
    <w:rsid w:val="008754F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rsid w:val="008754FD"/>
    <w:pPr>
      <w:widowControl w:val="0"/>
      <w:tabs>
        <w:tab w:val="left" w:pos="-720"/>
      </w:tabs>
      <w:suppressAutoHyphens/>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semiHidden/>
    <w:rsid w:val="008754FD"/>
    <w:rPr>
      <w:rFonts w:ascii="Times New Roman" w:eastAsia="Times New Roman" w:hAnsi="Times New Roman" w:cs="Times New Roman"/>
      <w:sz w:val="24"/>
      <w:szCs w:val="20"/>
      <w:lang w:val="en-US"/>
    </w:rPr>
  </w:style>
  <w:style w:type="paragraph" w:styleId="PlainText">
    <w:name w:val="Plain Text"/>
    <w:basedOn w:val="Normal"/>
    <w:link w:val="PlainTextChar"/>
    <w:rsid w:val="008754FD"/>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8754FD"/>
    <w:rPr>
      <w:rFonts w:ascii="Courier New" w:eastAsia="Times New Roman" w:hAnsi="Courier New" w:cs="Courier New"/>
      <w:sz w:val="20"/>
      <w:szCs w:val="20"/>
      <w:lang w:val="en-US"/>
    </w:rPr>
  </w:style>
  <w:style w:type="paragraph" w:customStyle="1" w:styleId="PT">
    <w:name w:val="PT"/>
    <w:basedOn w:val="Normal"/>
    <w:rsid w:val="008754FD"/>
    <w:pPr>
      <w:spacing w:before="360" w:after="0" w:line="360" w:lineRule="exact"/>
      <w:jc w:val="both"/>
    </w:pPr>
    <w:rPr>
      <w:rFonts w:ascii="Times New Roman" w:eastAsia="Times New Roman" w:hAnsi="Times New Roman" w:cs="Times New Roman"/>
      <w:sz w:val="24"/>
      <w:szCs w:val="20"/>
      <w:lang w:val="pt-PT"/>
    </w:rPr>
  </w:style>
  <w:style w:type="paragraph" w:styleId="NormalWeb">
    <w:name w:val="Normal (Web)"/>
    <w:basedOn w:val="Normal"/>
    <w:uiPriority w:val="99"/>
    <w:rsid w:val="008754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fernew">
    <w:name w:val="refernew"/>
    <w:basedOn w:val="Normal"/>
    <w:rsid w:val="008754FD"/>
    <w:pPr>
      <w:spacing w:after="0" w:line="360" w:lineRule="auto"/>
      <w:ind w:left="360" w:hanging="360"/>
      <w:jc w:val="both"/>
    </w:pPr>
    <w:rPr>
      <w:rFonts w:ascii="Times New Roman" w:eastAsia="Times New Roman" w:hAnsi="Times New Roman" w:cs="Times New Roman"/>
      <w:sz w:val="24"/>
      <w:szCs w:val="20"/>
    </w:rPr>
  </w:style>
  <w:style w:type="paragraph" w:styleId="Title">
    <w:name w:val="Title"/>
    <w:basedOn w:val="Normal"/>
    <w:link w:val="TitleChar"/>
    <w:qFormat/>
    <w:rsid w:val="008754FD"/>
    <w:pPr>
      <w:autoSpaceDE w:val="0"/>
      <w:autoSpaceDN w:val="0"/>
      <w:spacing w:after="0" w:line="240" w:lineRule="auto"/>
      <w:jc w:val="center"/>
    </w:pPr>
    <w:rPr>
      <w:rFonts w:ascii="Arial" w:eastAsia="Times New Roman" w:hAnsi="Arial" w:cs="Arial"/>
      <w:b/>
      <w:bCs/>
      <w:sz w:val="24"/>
      <w:szCs w:val="24"/>
      <w:lang w:val="en-US" w:eastAsia="it-IT"/>
    </w:rPr>
  </w:style>
  <w:style w:type="character" w:customStyle="1" w:styleId="TitleChar">
    <w:name w:val="Title Char"/>
    <w:basedOn w:val="DefaultParagraphFont"/>
    <w:link w:val="Title"/>
    <w:rsid w:val="008754FD"/>
    <w:rPr>
      <w:rFonts w:ascii="Arial" w:eastAsia="Times New Roman" w:hAnsi="Arial" w:cs="Arial"/>
      <w:b/>
      <w:bCs/>
      <w:sz w:val="24"/>
      <w:szCs w:val="24"/>
      <w:lang w:val="en-US" w:eastAsia="it-IT"/>
    </w:rPr>
  </w:style>
  <w:style w:type="paragraph" w:customStyle="1" w:styleId="Default">
    <w:name w:val="Default"/>
    <w:rsid w:val="008754FD"/>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HTMLCite">
    <w:name w:val="HTML Cite"/>
    <w:uiPriority w:val="99"/>
    <w:semiHidden/>
    <w:unhideWhenUsed/>
    <w:rsid w:val="008754FD"/>
    <w:rPr>
      <w:i/>
      <w:iCs/>
    </w:rPr>
  </w:style>
  <w:style w:type="character" w:styleId="CommentReference">
    <w:name w:val="annotation reference"/>
    <w:basedOn w:val="DefaultParagraphFont"/>
    <w:uiPriority w:val="99"/>
    <w:semiHidden/>
    <w:unhideWhenUsed/>
    <w:rsid w:val="004A2A0E"/>
    <w:rPr>
      <w:sz w:val="16"/>
      <w:szCs w:val="16"/>
    </w:rPr>
  </w:style>
  <w:style w:type="paragraph" w:styleId="CommentText">
    <w:name w:val="annotation text"/>
    <w:basedOn w:val="Normal"/>
    <w:link w:val="CommentTextChar"/>
    <w:uiPriority w:val="99"/>
    <w:semiHidden/>
    <w:unhideWhenUsed/>
    <w:rsid w:val="004A2A0E"/>
    <w:pPr>
      <w:spacing w:line="240" w:lineRule="auto"/>
    </w:pPr>
    <w:rPr>
      <w:sz w:val="20"/>
      <w:szCs w:val="20"/>
    </w:rPr>
  </w:style>
  <w:style w:type="character" w:customStyle="1" w:styleId="CommentTextChar">
    <w:name w:val="Comment Text Char"/>
    <w:basedOn w:val="DefaultParagraphFont"/>
    <w:link w:val="CommentText"/>
    <w:uiPriority w:val="99"/>
    <w:semiHidden/>
    <w:rsid w:val="004A2A0E"/>
    <w:rPr>
      <w:sz w:val="20"/>
      <w:szCs w:val="20"/>
    </w:rPr>
  </w:style>
  <w:style w:type="paragraph" w:styleId="CommentSubject">
    <w:name w:val="annotation subject"/>
    <w:basedOn w:val="CommentText"/>
    <w:next w:val="CommentText"/>
    <w:link w:val="CommentSubjectChar"/>
    <w:uiPriority w:val="99"/>
    <w:semiHidden/>
    <w:unhideWhenUsed/>
    <w:rsid w:val="004A2A0E"/>
    <w:rPr>
      <w:b/>
      <w:bCs/>
    </w:rPr>
  </w:style>
  <w:style w:type="character" w:customStyle="1" w:styleId="CommentSubjectChar">
    <w:name w:val="Comment Subject Char"/>
    <w:basedOn w:val="CommentTextChar"/>
    <w:link w:val="CommentSubject"/>
    <w:uiPriority w:val="99"/>
    <w:semiHidden/>
    <w:rsid w:val="004A2A0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caption" w:uiPriority="35" w:qFormat="1"/>
    <w:lsdException w:name="footnote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AD1"/>
  </w:style>
  <w:style w:type="paragraph" w:styleId="Heading1">
    <w:name w:val="heading 1"/>
    <w:basedOn w:val="Normal"/>
    <w:next w:val="Normal"/>
    <w:link w:val="Heading1Char"/>
    <w:qFormat/>
    <w:rsid w:val="008754FD"/>
    <w:pPr>
      <w:keepNext/>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qFormat/>
    <w:rsid w:val="008754FD"/>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8754FD"/>
    <w:pPr>
      <w:keepNext/>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link w:val="Heading4Char"/>
    <w:qFormat/>
    <w:rsid w:val="008754FD"/>
    <w:pPr>
      <w:keepNext/>
      <w:spacing w:before="240" w:after="60" w:line="240" w:lineRule="auto"/>
      <w:outlineLvl w:val="3"/>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qFormat/>
    <w:rsid w:val="008754FD"/>
    <w:p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8">
    <w:name w:val="heading 8"/>
    <w:basedOn w:val="Normal"/>
    <w:next w:val="Normal"/>
    <w:link w:val="Heading8Char"/>
    <w:qFormat/>
    <w:rsid w:val="008754FD"/>
    <w:p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8754FD"/>
    <w:pPr>
      <w:keepNext/>
      <w:spacing w:after="0" w:line="240" w:lineRule="auto"/>
      <w:jc w:val="center"/>
      <w:outlineLvl w:val="8"/>
    </w:pPr>
    <w:rPr>
      <w:rFonts w:ascii="Times New Roman" w:eastAsia="Times New Roman" w:hAnsi="Times New Roman" w:cs="Times New Roman"/>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4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4BDC"/>
    <w:pPr>
      <w:ind w:left="720"/>
      <w:contextualSpacing/>
    </w:pPr>
  </w:style>
  <w:style w:type="character" w:customStyle="1" w:styleId="Heading1Char">
    <w:name w:val="Heading 1 Char"/>
    <w:basedOn w:val="DefaultParagraphFont"/>
    <w:link w:val="Heading1"/>
    <w:rsid w:val="008754FD"/>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8754FD"/>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8754FD"/>
    <w:rPr>
      <w:rFonts w:ascii="Arial" w:eastAsia="Times New Roman" w:hAnsi="Arial" w:cs="Arial"/>
      <w:b/>
      <w:bCs/>
      <w:sz w:val="26"/>
      <w:szCs w:val="26"/>
      <w:lang w:val="en-US"/>
    </w:rPr>
  </w:style>
  <w:style w:type="character" w:customStyle="1" w:styleId="Heading4Char">
    <w:name w:val="Heading 4 Char"/>
    <w:basedOn w:val="DefaultParagraphFont"/>
    <w:link w:val="Heading4"/>
    <w:rsid w:val="008754FD"/>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8754FD"/>
    <w:rPr>
      <w:rFonts w:ascii="Times New Roman" w:eastAsia="Times New Roman" w:hAnsi="Times New Roman" w:cs="Times New Roman"/>
      <w:b/>
      <w:bCs/>
      <w:i/>
      <w:iCs/>
      <w:sz w:val="26"/>
      <w:szCs w:val="26"/>
      <w:lang w:val="en-US"/>
    </w:rPr>
  </w:style>
  <w:style w:type="character" w:customStyle="1" w:styleId="Heading8Char">
    <w:name w:val="Heading 8 Char"/>
    <w:basedOn w:val="DefaultParagraphFont"/>
    <w:link w:val="Heading8"/>
    <w:rsid w:val="008754F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8754FD"/>
    <w:rPr>
      <w:rFonts w:ascii="Times New Roman" w:eastAsia="Times New Roman" w:hAnsi="Times New Roman" w:cs="Times New Roman"/>
      <w:szCs w:val="20"/>
    </w:rPr>
  </w:style>
  <w:style w:type="numbering" w:customStyle="1" w:styleId="NoList1">
    <w:name w:val="No List1"/>
    <w:next w:val="NoList"/>
    <w:semiHidden/>
    <w:rsid w:val="008754FD"/>
  </w:style>
  <w:style w:type="paragraph" w:styleId="BalloonText">
    <w:name w:val="Balloon Text"/>
    <w:basedOn w:val="Normal"/>
    <w:link w:val="BalloonTextChar"/>
    <w:semiHidden/>
    <w:rsid w:val="008754FD"/>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semiHidden/>
    <w:rsid w:val="008754FD"/>
    <w:rPr>
      <w:rFonts w:ascii="Tahoma" w:eastAsia="Times New Roman" w:hAnsi="Tahoma" w:cs="Tahoma"/>
      <w:sz w:val="16"/>
      <w:szCs w:val="16"/>
      <w:lang w:val="en-US"/>
    </w:rPr>
  </w:style>
  <w:style w:type="character" w:styleId="Hyperlink">
    <w:name w:val="Hyperlink"/>
    <w:rsid w:val="008754FD"/>
    <w:rPr>
      <w:color w:val="0000FF"/>
      <w:u w:val="single"/>
    </w:rPr>
  </w:style>
  <w:style w:type="paragraph" w:styleId="BodyTextIndent">
    <w:name w:val="Body Text Indent"/>
    <w:basedOn w:val="Normal"/>
    <w:link w:val="BodyTextIndentChar"/>
    <w:rsid w:val="008754FD"/>
    <w:pPr>
      <w:autoSpaceDE w:val="0"/>
      <w:autoSpaceDN w:val="0"/>
      <w:spacing w:after="0" w:line="240" w:lineRule="auto"/>
    </w:pPr>
    <w:rPr>
      <w:rFonts w:ascii="Arial" w:eastAsia="Times New Roman" w:hAnsi="Arial" w:cs="Arial"/>
      <w:b/>
      <w:bCs/>
      <w:sz w:val="24"/>
      <w:szCs w:val="24"/>
      <w:lang w:val="en-US" w:eastAsia="fr-FR"/>
    </w:rPr>
  </w:style>
  <w:style w:type="character" w:customStyle="1" w:styleId="BodyTextIndentChar">
    <w:name w:val="Body Text Indent Char"/>
    <w:basedOn w:val="DefaultParagraphFont"/>
    <w:link w:val="BodyTextIndent"/>
    <w:rsid w:val="008754FD"/>
    <w:rPr>
      <w:rFonts w:ascii="Arial" w:eastAsia="Times New Roman" w:hAnsi="Arial" w:cs="Arial"/>
      <w:b/>
      <w:bCs/>
      <w:sz w:val="24"/>
      <w:szCs w:val="24"/>
      <w:lang w:val="en-US" w:eastAsia="fr-FR"/>
    </w:rPr>
  </w:style>
  <w:style w:type="paragraph" w:styleId="BodyText">
    <w:name w:val="Body Text"/>
    <w:basedOn w:val="Normal"/>
    <w:link w:val="BodyTextChar"/>
    <w:rsid w:val="008754FD"/>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754FD"/>
    <w:rPr>
      <w:rFonts w:ascii="Times New Roman" w:eastAsia="Times New Roman" w:hAnsi="Times New Roman" w:cs="Times New Roman"/>
      <w:sz w:val="24"/>
      <w:szCs w:val="24"/>
      <w:lang w:val="en-US"/>
    </w:rPr>
  </w:style>
  <w:style w:type="paragraph" w:styleId="BlockText">
    <w:name w:val="Block Text"/>
    <w:basedOn w:val="Normal"/>
    <w:rsid w:val="008754FD"/>
    <w:pPr>
      <w:tabs>
        <w:tab w:val="left" w:pos="0"/>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426" w:right="-476" w:hanging="426"/>
    </w:pPr>
    <w:rPr>
      <w:rFonts w:ascii="Times New Roman" w:eastAsia="Times New Roman" w:hAnsi="Times New Roman" w:cs="Times New Roman"/>
      <w:sz w:val="24"/>
      <w:szCs w:val="20"/>
      <w:lang w:val="en-US"/>
    </w:rPr>
  </w:style>
  <w:style w:type="paragraph" w:styleId="FootnoteText">
    <w:name w:val="footnote text"/>
    <w:basedOn w:val="Normal"/>
    <w:link w:val="FootnoteTextChar"/>
    <w:semiHidden/>
    <w:rsid w:val="008754FD"/>
    <w:pPr>
      <w:autoSpaceDE w:val="0"/>
      <w:autoSpaceDN w:val="0"/>
      <w:spacing w:after="0" w:line="240" w:lineRule="auto"/>
    </w:pPr>
    <w:rPr>
      <w:rFonts w:ascii="Palatino" w:eastAsia="Times New Roman" w:hAnsi="Palatino" w:cs="Palatino"/>
      <w:sz w:val="20"/>
      <w:szCs w:val="20"/>
      <w:lang w:val="en-US" w:eastAsia="fr-FR"/>
    </w:rPr>
  </w:style>
  <w:style w:type="character" w:customStyle="1" w:styleId="FootnoteTextChar">
    <w:name w:val="Footnote Text Char"/>
    <w:basedOn w:val="DefaultParagraphFont"/>
    <w:link w:val="FootnoteText"/>
    <w:semiHidden/>
    <w:rsid w:val="008754FD"/>
    <w:rPr>
      <w:rFonts w:ascii="Palatino" w:eastAsia="Times New Roman" w:hAnsi="Palatino" w:cs="Palatino"/>
      <w:sz w:val="20"/>
      <w:szCs w:val="20"/>
      <w:lang w:val="en-US" w:eastAsia="fr-FR"/>
    </w:rPr>
  </w:style>
  <w:style w:type="character" w:styleId="FootnoteReference">
    <w:name w:val="footnote reference"/>
    <w:semiHidden/>
    <w:rsid w:val="008754FD"/>
    <w:rPr>
      <w:vertAlign w:val="superscript"/>
    </w:rPr>
  </w:style>
  <w:style w:type="paragraph" w:styleId="BodyText3">
    <w:name w:val="Body Text 3"/>
    <w:basedOn w:val="Normal"/>
    <w:link w:val="BodyText3Char"/>
    <w:rsid w:val="008754FD"/>
    <w:pPr>
      <w:spacing w:after="120" w:line="240" w:lineRule="auto"/>
    </w:pPr>
    <w:rPr>
      <w:rFonts w:ascii="Times New Roman" w:eastAsia="Times New Roman" w:hAnsi="Times New Roman" w:cs="Times New Roman"/>
      <w:sz w:val="16"/>
      <w:szCs w:val="16"/>
      <w:lang w:val="en-US"/>
    </w:rPr>
  </w:style>
  <w:style w:type="character" w:customStyle="1" w:styleId="BodyText3Char">
    <w:name w:val="Body Text 3 Char"/>
    <w:basedOn w:val="DefaultParagraphFont"/>
    <w:link w:val="BodyText3"/>
    <w:rsid w:val="008754FD"/>
    <w:rPr>
      <w:rFonts w:ascii="Times New Roman" w:eastAsia="Times New Roman" w:hAnsi="Times New Roman" w:cs="Times New Roman"/>
      <w:sz w:val="16"/>
      <w:szCs w:val="16"/>
      <w:lang w:val="en-US"/>
    </w:rPr>
  </w:style>
  <w:style w:type="paragraph" w:styleId="BodyText2">
    <w:name w:val="Body Text 2"/>
    <w:basedOn w:val="Normal"/>
    <w:link w:val="BodyText2Char"/>
    <w:rsid w:val="008754FD"/>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8754FD"/>
    <w:rPr>
      <w:rFonts w:ascii="Times New Roman" w:eastAsia="Times New Roman" w:hAnsi="Times New Roman" w:cs="Times New Roman"/>
      <w:sz w:val="24"/>
      <w:szCs w:val="24"/>
      <w:lang w:val="en-US"/>
    </w:rPr>
  </w:style>
  <w:style w:type="paragraph" w:styleId="Header">
    <w:name w:val="header"/>
    <w:basedOn w:val="Normal"/>
    <w:link w:val="HeaderChar"/>
    <w:rsid w:val="008754FD"/>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8754FD"/>
    <w:rPr>
      <w:rFonts w:ascii="Times New Roman" w:eastAsia="Times New Roman" w:hAnsi="Times New Roman" w:cs="Times New Roman"/>
      <w:sz w:val="24"/>
      <w:szCs w:val="24"/>
      <w:lang w:val="en-US"/>
    </w:rPr>
  </w:style>
  <w:style w:type="character" w:styleId="PageNumber">
    <w:name w:val="page number"/>
    <w:basedOn w:val="DefaultParagraphFont"/>
    <w:rsid w:val="008754FD"/>
  </w:style>
  <w:style w:type="paragraph" w:styleId="Footer">
    <w:name w:val="footer"/>
    <w:basedOn w:val="Normal"/>
    <w:link w:val="FooterChar"/>
    <w:uiPriority w:val="99"/>
    <w:rsid w:val="008754FD"/>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8754FD"/>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8754FD"/>
    <w:pPr>
      <w:spacing w:after="0" w:line="480" w:lineRule="auto"/>
      <w:ind w:firstLine="720"/>
      <w:jc w:val="both"/>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8754FD"/>
    <w:rPr>
      <w:rFonts w:ascii="Times New Roman" w:eastAsia="Times New Roman" w:hAnsi="Times New Roman" w:cs="Times New Roman"/>
      <w:sz w:val="24"/>
      <w:szCs w:val="24"/>
      <w:lang w:val="en-US"/>
    </w:rPr>
  </w:style>
  <w:style w:type="paragraph" w:styleId="BodyTextIndent3">
    <w:name w:val="Body Text Indent 3"/>
    <w:basedOn w:val="Normal"/>
    <w:link w:val="BodyTextIndent3Char"/>
    <w:rsid w:val="008754FD"/>
    <w:pPr>
      <w:spacing w:after="0" w:line="480" w:lineRule="auto"/>
      <w:ind w:firstLine="720"/>
      <w:jc w:val="both"/>
    </w:pPr>
    <w:rPr>
      <w:rFonts w:ascii="Times New Roman" w:eastAsia="Times New Roman" w:hAnsi="Times New Roman" w:cs="Times New Roman"/>
      <w:i/>
      <w:iCs/>
      <w:sz w:val="24"/>
      <w:szCs w:val="24"/>
      <w:lang w:val="en-US"/>
    </w:rPr>
  </w:style>
  <w:style w:type="character" w:customStyle="1" w:styleId="BodyTextIndent3Char">
    <w:name w:val="Body Text Indent 3 Char"/>
    <w:basedOn w:val="DefaultParagraphFont"/>
    <w:link w:val="BodyTextIndent3"/>
    <w:rsid w:val="008754FD"/>
    <w:rPr>
      <w:rFonts w:ascii="Times New Roman" w:eastAsia="Times New Roman" w:hAnsi="Times New Roman" w:cs="Times New Roman"/>
      <w:i/>
      <w:iCs/>
      <w:sz w:val="24"/>
      <w:szCs w:val="24"/>
      <w:lang w:val="en-US"/>
    </w:rPr>
  </w:style>
  <w:style w:type="paragraph" w:styleId="NormalIndent">
    <w:name w:val="Normal Indent"/>
    <w:basedOn w:val="Normal"/>
    <w:rsid w:val="008754FD"/>
    <w:pPr>
      <w:overflowPunct w:val="0"/>
      <w:autoSpaceDE w:val="0"/>
      <w:autoSpaceDN w:val="0"/>
      <w:adjustRightInd w:val="0"/>
      <w:spacing w:after="0" w:line="480" w:lineRule="auto"/>
      <w:ind w:left="851"/>
      <w:textAlignment w:val="baseline"/>
    </w:pPr>
    <w:rPr>
      <w:rFonts w:ascii="Times New Roman" w:eastAsia="Mincho" w:hAnsi="Times New Roman" w:cs="Times New Roman"/>
      <w:sz w:val="24"/>
      <w:szCs w:val="20"/>
      <w:lang w:val="en-US" w:eastAsia="ja-JP"/>
    </w:rPr>
  </w:style>
  <w:style w:type="table" w:customStyle="1" w:styleId="TableGrid1">
    <w:name w:val="Table Grid1"/>
    <w:basedOn w:val="TableNormal"/>
    <w:next w:val="TableGrid"/>
    <w:rsid w:val="008754F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rsid w:val="008754FD"/>
    <w:pPr>
      <w:widowControl w:val="0"/>
      <w:tabs>
        <w:tab w:val="left" w:pos="-720"/>
      </w:tabs>
      <w:suppressAutoHyphens/>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semiHidden/>
    <w:rsid w:val="008754FD"/>
    <w:rPr>
      <w:rFonts w:ascii="Times New Roman" w:eastAsia="Times New Roman" w:hAnsi="Times New Roman" w:cs="Times New Roman"/>
      <w:sz w:val="24"/>
      <w:szCs w:val="20"/>
      <w:lang w:val="en-US"/>
    </w:rPr>
  </w:style>
  <w:style w:type="paragraph" w:styleId="PlainText">
    <w:name w:val="Plain Text"/>
    <w:basedOn w:val="Normal"/>
    <w:link w:val="PlainTextChar"/>
    <w:rsid w:val="008754FD"/>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8754FD"/>
    <w:rPr>
      <w:rFonts w:ascii="Courier New" w:eastAsia="Times New Roman" w:hAnsi="Courier New" w:cs="Courier New"/>
      <w:sz w:val="20"/>
      <w:szCs w:val="20"/>
      <w:lang w:val="en-US"/>
    </w:rPr>
  </w:style>
  <w:style w:type="paragraph" w:customStyle="1" w:styleId="PT">
    <w:name w:val="PT"/>
    <w:basedOn w:val="Normal"/>
    <w:rsid w:val="008754FD"/>
    <w:pPr>
      <w:spacing w:before="360" w:after="0" w:line="360" w:lineRule="exact"/>
      <w:jc w:val="both"/>
    </w:pPr>
    <w:rPr>
      <w:rFonts w:ascii="Times New Roman" w:eastAsia="Times New Roman" w:hAnsi="Times New Roman" w:cs="Times New Roman"/>
      <w:sz w:val="24"/>
      <w:szCs w:val="20"/>
      <w:lang w:val="pt-PT"/>
    </w:rPr>
  </w:style>
  <w:style w:type="paragraph" w:styleId="NormalWeb">
    <w:name w:val="Normal (Web)"/>
    <w:basedOn w:val="Normal"/>
    <w:uiPriority w:val="99"/>
    <w:rsid w:val="008754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fernew">
    <w:name w:val="refernew"/>
    <w:basedOn w:val="Normal"/>
    <w:rsid w:val="008754FD"/>
    <w:pPr>
      <w:spacing w:after="0" w:line="360" w:lineRule="auto"/>
      <w:ind w:left="360" w:hanging="360"/>
      <w:jc w:val="both"/>
    </w:pPr>
    <w:rPr>
      <w:rFonts w:ascii="Times New Roman" w:eastAsia="Times New Roman" w:hAnsi="Times New Roman" w:cs="Times New Roman"/>
      <w:sz w:val="24"/>
      <w:szCs w:val="20"/>
    </w:rPr>
  </w:style>
  <w:style w:type="paragraph" w:styleId="Title">
    <w:name w:val="Title"/>
    <w:basedOn w:val="Normal"/>
    <w:link w:val="TitleChar"/>
    <w:qFormat/>
    <w:rsid w:val="008754FD"/>
    <w:pPr>
      <w:autoSpaceDE w:val="0"/>
      <w:autoSpaceDN w:val="0"/>
      <w:spacing w:after="0" w:line="240" w:lineRule="auto"/>
      <w:jc w:val="center"/>
    </w:pPr>
    <w:rPr>
      <w:rFonts w:ascii="Arial" w:eastAsia="Times New Roman" w:hAnsi="Arial" w:cs="Arial"/>
      <w:b/>
      <w:bCs/>
      <w:sz w:val="24"/>
      <w:szCs w:val="24"/>
      <w:lang w:val="en-US" w:eastAsia="it-IT"/>
    </w:rPr>
  </w:style>
  <w:style w:type="character" w:customStyle="1" w:styleId="TitleChar">
    <w:name w:val="Title Char"/>
    <w:basedOn w:val="DefaultParagraphFont"/>
    <w:link w:val="Title"/>
    <w:rsid w:val="008754FD"/>
    <w:rPr>
      <w:rFonts w:ascii="Arial" w:eastAsia="Times New Roman" w:hAnsi="Arial" w:cs="Arial"/>
      <w:b/>
      <w:bCs/>
      <w:sz w:val="24"/>
      <w:szCs w:val="24"/>
      <w:lang w:val="en-US" w:eastAsia="it-IT"/>
    </w:rPr>
  </w:style>
  <w:style w:type="paragraph" w:customStyle="1" w:styleId="Default">
    <w:name w:val="Default"/>
    <w:rsid w:val="008754FD"/>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HTMLCite">
    <w:name w:val="HTML Cite"/>
    <w:uiPriority w:val="99"/>
    <w:semiHidden/>
    <w:unhideWhenUsed/>
    <w:rsid w:val="008754FD"/>
    <w:rPr>
      <w:i/>
      <w:iCs/>
    </w:rPr>
  </w:style>
  <w:style w:type="character" w:styleId="CommentReference">
    <w:name w:val="annotation reference"/>
    <w:basedOn w:val="DefaultParagraphFont"/>
    <w:uiPriority w:val="99"/>
    <w:semiHidden/>
    <w:unhideWhenUsed/>
    <w:rsid w:val="004A2A0E"/>
    <w:rPr>
      <w:sz w:val="16"/>
      <w:szCs w:val="16"/>
    </w:rPr>
  </w:style>
  <w:style w:type="paragraph" w:styleId="CommentText">
    <w:name w:val="annotation text"/>
    <w:basedOn w:val="Normal"/>
    <w:link w:val="CommentTextChar"/>
    <w:uiPriority w:val="99"/>
    <w:semiHidden/>
    <w:unhideWhenUsed/>
    <w:rsid w:val="004A2A0E"/>
    <w:pPr>
      <w:spacing w:line="240" w:lineRule="auto"/>
    </w:pPr>
    <w:rPr>
      <w:sz w:val="20"/>
      <w:szCs w:val="20"/>
    </w:rPr>
  </w:style>
  <w:style w:type="character" w:customStyle="1" w:styleId="CommentTextChar">
    <w:name w:val="Comment Text Char"/>
    <w:basedOn w:val="DefaultParagraphFont"/>
    <w:link w:val="CommentText"/>
    <w:uiPriority w:val="99"/>
    <w:semiHidden/>
    <w:rsid w:val="004A2A0E"/>
    <w:rPr>
      <w:sz w:val="20"/>
      <w:szCs w:val="20"/>
    </w:rPr>
  </w:style>
  <w:style w:type="paragraph" w:styleId="CommentSubject">
    <w:name w:val="annotation subject"/>
    <w:basedOn w:val="CommentText"/>
    <w:next w:val="CommentText"/>
    <w:link w:val="CommentSubjectChar"/>
    <w:uiPriority w:val="99"/>
    <w:semiHidden/>
    <w:unhideWhenUsed/>
    <w:rsid w:val="004A2A0E"/>
    <w:rPr>
      <w:b/>
      <w:bCs/>
    </w:rPr>
  </w:style>
  <w:style w:type="character" w:customStyle="1" w:styleId="CommentSubjectChar">
    <w:name w:val="Comment Subject Char"/>
    <w:basedOn w:val="CommentTextChar"/>
    <w:link w:val="CommentSubject"/>
    <w:uiPriority w:val="99"/>
    <w:semiHidden/>
    <w:rsid w:val="004A2A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01280">
      <w:bodyDiv w:val="1"/>
      <w:marLeft w:val="0"/>
      <w:marRight w:val="0"/>
      <w:marTop w:val="0"/>
      <w:marBottom w:val="0"/>
      <w:divBdr>
        <w:top w:val="none" w:sz="0" w:space="0" w:color="auto"/>
        <w:left w:val="none" w:sz="0" w:space="0" w:color="auto"/>
        <w:bottom w:val="none" w:sz="0" w:space="0" w:color="auto"/>
        <w:right w:val="none" w:sz="0" w:space="0" w:color="auto"/>
      </w:divBdr>
    </w:div>
    <w:div w:id="1436560758">
      <w:bodyDiv w:val="1"/>
      <w:marLeft w:val="0"/>
      <w:marRight w:val="0"/>
      <w:marTop w:val="0"/>
      <w:marBottom w:val="0"/>
      <w:divBdr>
        <w:top w:val="none" w:sz="0" w:space="0" w:color="auto"/>
        <w:left w:val="none" w:sz="0" w:space="0" w:color="auto"/>
        <w:bottom w:val="none" w:sz="0" w:space="0" w:color="auto"/>
        <w:right w:val="none" w:sz="0" w:space="0" w:color="auto"/>
      </w:divBdr>
    </w:div>
    <w:div w:id="1663699462">
      <w:bodyDiv w:val="1"/>
      <w:marLeft w:val="0"/>
      <w:marRight w:val="0"/>
      <w:marTop w:val="0"/>
      <w:marBottom w:val="0"/>
      <w:divBdr>
        <w:top w:val="none" w:sz="0" w:space="0" w:color="auto"/>
        <w:left w:val="none" w:sz="0" w:space="0" w:color="auto"/>
        <w:bottom w:val="none" w:sz="0" w:space="0" w:color="auto"/>
        <w:right w:val="none" w:sz="0" w:space="0" w:color="auto"/>
      </w:divBdr>
    </w:div>
    <w:div w:id="1698505961">
      <w:bodyDiv w:val="1"/>
      <w:marLeft w:val="0"/>
      <w:marRight w:val="0"/>
      <w:marTop w:val="0"/>
      <w:marBottom w:val="0"/>
      <w:divBdr>
        <w:top w:val="none" w:sz="0" w:space="0" w:color="auto"/>
        <w:left w:val="none" w:sz="0" w:space="0" w:color="auto"/>
        <w:bottom w:val="none" w:sz="0" w:space="0" w:color="auto"/>
        <w:right w:val="none" w:sz="0" w:space="0" w:color="auto"/>
      </w:divBdr>
      <w:divsChild>
        <w:div w:id="1352729773">
          <w:marLeft w:val="547"/>
          <w:marRight w:val="0"/>
          <w:marTop w:val="154"/>
          <w:marBottom w:val="0"/>
          <w:divBdr>
            <w:top w:val="none" w:sz="0" w:space="0" w:color="auto"/>
            <w:left w:val="none" w:sz="0" w:space="0" w:color="auto"/>
            <w:bottom w:val="none" w:sz="0" w:space="0" w:color="auto"/>
            <w:right w:val="none" w:sz="0" w:space="0" w:color="auto"/>
          </w:divBdr>
        </w:div>
      </w:divsChild>
    </w:div>
    <w:div w:id="1735617392">
      <w:bodyDiv w:val="1"/>
      <w:marLeft w:val="0"/>
      <w:marRight w:val="0"/>
      <w:marTop w:val="0"/>
      <w:marBottom w:val="0"/>
      <w:divBdr>
        <w:top w:val="none" w:sz="0" w:space="0" w:color="auto"/>
        <w:left w:val="none" w:sz="0" w:space="0" w:color="auto"/>
        <w:bottom w:val="none" w:sz="0" w:space="0" w:color="auto"/>
        <w:right w:val="none" w:sz="0" w:space="0" w:color="auto"/>
      </w:divBdr>
    </w:div>
    <w:div w:id="197015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a.ebscohost.com.ezproxy.tcu.edu/ehost/viewarticle?data=dGJyMPPp44rp2%2fdV0%2bnjisfk5Ie46bdIrq%2b0S7Ck63nn5Kx68dm%2bUK2ntUewpq9Mnqq4S7ews0uet8s%2b8ujfhvHX4Yzn5eyB4rOrSbCqsUmxrrNPspzqeezdu33snOJ6u9jygKTq33%2b7t8w%2b3%2bS7UbGmr1C0q7c%2b5OXwhd%2fqu37z4uqM4%2b7y&amp;hid=4206"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pira.berkeley.edu/socially-responsible-licensing-ip-management" TargetMode="External"/><Relationship Id="rId17" Type="http://schemas.openxmlformats.org/officeDocument/2006/relationships/hyperlink" Target="http://ssrn.com/abstract=2298875" TargetMode="External"/><Relationship Id="rId2" Type="http://schemas.openxmlformats.org/officeDocument/2006/relationships/numbering" Target="numbering.xml"/><Relationship Id="rId16" Type="http://schemas.openxmlformats.org/officeDocument/2006/relationships/hyperlink" Target="http://ssrn.com/abstract=98077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ike.wright@nottingham.ac.uk" TargetMode="External"/><Relationship Id="rId5" Type="http://schemas.openxmlformats.org/officeDocument/2006/relationships/settings" Target="settings.xml"/><Relationship Id="rId15" Type="http://schemas.openxmlformats.org/officeDocument/2006/relationships/hyperlink" Target="http://link.springer.com/article/10.1007/s10961-013-9308-9" TargetMode="External"/><Relationship Id="rId10" Type="http://schemas.openxmlformats.org/officeDocument/2006/relationships/hyperlink" Target="mailto:"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DSiegel@albany.edu" TargetMode="External"/><Relationship Id="rId14" Type="http://schemas.openxmlformats.org/officeDocument/2006/relationships/hyperlink" Target="http://link.springer.com/search?facet-author=%22Jos%C3%A9+C.+Casillas%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85C3D-4907-4987-BC37-36E19F58C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35</Pages>
  <Words>9983</Words>
  <Characters>56908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66758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Wright, Mike</dc:creator>
  <cp:lastModifiedBy>Wright, Mike</cp:lastModifiedBy>
  <cp:revision>4</cp:revision>
  <cp:lastPrinted>2014-11-05T20:40:00Z</cp:lastPrinted>
  <dcterms:created xsi:type="dcterms:W3CDTF">2015-04-13T13:30:00Z</dcterms:created>
  <dcterms:modified xsi:type="dcterms:W3CDTF">2015-04-29T19:16:00Z</dcterms:modified>
</cp:coreProperties>
</file>