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erschrift"/>
        <w:spacing w:before="240" w:after="120"/>
        <w:rPr/>
      </w:pPr>
      <w:r>
        <w:rPr/>
        <w:t>Variable Replacement in global paragraphs</w:t>
      </w:r>
    </w:p>
    <w:p>
      <w:pPr>
        <w:pStyle w:val="Textkrper"/>
        <w:rPr>
          <w:rFonts w:ascii="Liberation Serif" w:hAnsi="Liberation Serif"/>
          <w:lang w:val="de-DE"/>
        </w:rPr>
      </w:pPr>
      <w:r>
        <w:rPr>
          <w:rFonts w:ascii="Liberation Serif" w:hAnsi="Liberation Serif"/>
          <w:lang w:val="de-DE"/>
        </w:rPr>
        <w:t>This paragraph is untouched.</w:t>
      </w:r>
    </w:p>
    <w:p>
      <w:pPr>
        <w:pStyle w:val="Textkrper"/>
        <w:rPr>
          <w:rFonts w:ascii="Liberation Serif" w:hAnsi="Liberation Serif"/>
          <w:lang w:val="de-DE"/>
        </w:rPr>
      </w:pPr>
      <w:r>
        <w:rPr>
          <w:rFonts w:ascii="Liberation Serif" w:hAnsi="Liberation Serif"/>
          <w:lang w:val="de-DE"/>
        </w:rPr>
        <w:t xml:space="preserve">In this paragraph, the </w:t>
      </w:r>
      <w:r>
        <w:rPr>
          <w:rFonts w:ascii="Liberation Serif" w:hAnsi="Liberation Serif"/>
          <w:lang w:val="de-DE"/>
        </w:rPr>
        <w:t>variable „name“ should be resolved to the value ${name}.</w:t>
      </w:r>
    </w:p>
    <w:p>
      <w:pPr>
        <w:pStyle w:val="Textkrper"/>
        <w:spacing w:before="0" w:after="140"/>
        <w:rPr>
          <w:rFonts w:ascii="Liberation Serif" w:hAnsi="Liberation Serif"/>
          <w:lang w:val="de-DE"/>
        </w:rPr>
      </w:pPr>
      <w:r>
        <w:rPr>
          <w:rFonts w:ascii="Liberation Serif" w:hAnsi="Liberation Serif"/>
          <w:lang w:val="de-DE"/>
        </w:rPr>
        <w:t>I</w:t>
      </w:r>
      <w:r>
        <w:rPr>
          <w:rFonts w:ascii="Liberation Serif" w:hAnsi="Liberation Serif"/>
          <w:lang w:val="de-DE"/>
        </w:rPr>
        <w:t>n this paragraph, the variable „foo“ should not be resolved: ${foo}.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Zitat">
    <w:name w:val="Zitat"/>
    <w:basedOn w:val="Normal"/>
    <w:pPr>
      <w:spacing w:before="0" w:after="283"/>
      <w:ind w:start="567" w:end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language>de-DE</dc:language>
  <cp:revision>0</cp:revision>
</cp:coreProperties>
</file>