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fill="F8F8F8" w:val="clear"/>
        <w:bidi w:val="0"/>
        <w:jc w:val="left"/>
        <w:rPr>
          <w:b w:val="false"/>
          <w:i w:val="false"/>
          <w:color w:val="BBBBBB"/>
          <w:u w:val="none"/>
        </w:rPr>
      </w:pPr>
      <w:r>
        <w:rPr>
          <w:b/>
          <w:i w:val="false"/>
          <w:color w:val="008000"/>
          <w:u w:val="none"/>
          <w:shd w:fill="auto" w:val="clear"/>
          <w:lang w:val="zxx"/>
        </w:rPr>
        <w:t>import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00FF"/>
          <w:u w:val="none"/>
          <w:shd w:fill="auto" w:val="clear"/>
          <w:lang w:val="zxx"/>
        </w:rPr>
        <w:t>numpy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00FF"/>
          <w:u w:val="none"/>
          <w:shd w:fill="auto" w:val="clear"/>
          <w:lang w:val="zxx"/>
        </w:rPr>
        <w:t>np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BBBBBB"/>
          <w:u w:val="none"/>
        </w:rPr>
      </w:pPr>
      <w:r>
        <w:rPr>
          <w:b/>
          <w:i w:val="false"/>
          <w:color w:val="008000"/>
          <w:u w:val="none"/>
          <w:shd w:fill="auto" w:val="clear"/>
          <w:lang w:val="zxx"/>
        </w:rPr>
        <w:t>import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00FF"/>
          <w:u w:val="none"/>
          <w:shd w:fill="auto" w:val="clear"/>
          <w:lang w:val="zxx"/>
        </w:rPr>
        <w:t>matplotlib.pyplot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00FF"/>
          <w:u w:val="none"/>
          <w:shd w:fill="auto" w:val="clear"/>
          <w:lang w:val="zxx"/>
        </w:rPr>
        <w:t>plt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/>
          <w:color w:val="3D7B7B"/>
          <w:u w:val="none"/>
          <w:shd w:fill="auto" w:val="clear"/>
          <w:lang w:val="zxx"/>
        </w:rPr>
        <w:t># Constants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MARR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0.1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useful_life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10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fuel_cost_per_gallon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6.00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miles_per_gallon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7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annual_mileage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np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linspace(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50000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500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/>
          <w:color w:val="3D7B7B"/>
          <w:u w:val="none"/>
          <w:shd w:fill="auto" w:val="clear"/>
          <w:lang w:val="zxx"/>
        </w:rPr>
        <w:t># Deflector Costs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costs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{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"Blow-on-by"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 {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"investment"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: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2500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"maintenance"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: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100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"fuel_savings"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: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0.0343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},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"Wind-shear"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 {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"investment"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: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7500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"maintenance"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: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180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"fuel_savings"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: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0.0686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},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"Air-vantage"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 {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"investment"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: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15000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"maintenance"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: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230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"fuel_savings"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: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0.1029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/>
          <w:color w:val="3D7B7B"/>
          <w:u w:val="none"/>
          <w:shd w:fill="auto" w:val="clear"/>
          <w:lang w:val="zxx"/>
        </w:rPr>
        <w:t># Function to calculate equivalent annual cost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BBBBBB"/>
          <w:u w:val="none"/>
        </w:rPr>
      </w:pPr>
      <w:r>
        <w:rPr>
          <w:b/>
          <w:i w:val="false"/>
          <w:color w:val="008000"/>
          <w:u w:val="none"/>
          <w:shd w:fill="auto" w:val="clear"/>
          <w:lang w:val="zxx"/>
        </w:rPr>
        <w:t>def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annual_cost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(investment, maintenance, fuel_savings, mileage):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eac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investment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(MARR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+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MARR)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**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useful_life)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/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((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+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MARR)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**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useful_life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fuel_cost_per_mile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fuel_cost_per_gallon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/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miles_per_gallon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total_fuel_cost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(fuel_cost_per_mile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fuel_savings)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mileage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total_annual_cost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eac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+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maintenance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+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total_fuel_cost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total_annual_cost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/>
          <w:color w:val="3D7B7B"/>
          <w:u w:val="none"/>
          <w:shd w:fill="auto" w:val="clear"/>
          <w:lang w:val="zxx"/>
        </w:rPr>
        <w:t># Calculate total annual cost for each deflector type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cost_blow_on_by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annual_cost(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**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costs[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"Blow-on-by"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], mileage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annual_mileage)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cost_wind_shear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annual_cost(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**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costs[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"Wind-shear"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], mileage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annual_mileage)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cost_air_vantage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annual_cost(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**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costs[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"Air-vantage"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], mileage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annual_mileage)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/>
          <w:color w:val="3D7B7B"/>
          <w:u w:val="none"/>
          <w:shd w:fill="auto" w:val="clear"/>
          <w:lang w:val="zxx"/>
        </w:rPr>
        <w:t># Plotting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plt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figure(figsize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6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))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plt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plot(annual_mileage, cost_blow_on_by, label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"Blow-on-by"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plt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plot(annual_mileage, cost_wind_shear, label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"Wind-shear"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plt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plot(annual_mileage, cost_air_vantage, label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"Air-vantage"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/>
          <w:color w:val="3D7B7B"/>
          <w:u w:val="none"/>
          <w:shd w:fill="auto" w:val="clear"/>
          <w:lang w:val="zxx"/>
        </w:rPr>
        <w:t># Add labels and legend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plt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title(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'Annual Cost vs Mileage for Different Wind Deflectors'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plt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xlabel(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'Annual Mileage'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plt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ylabel(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'Annual Cost ($)'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plt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legend()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plt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grid(</w:t>
      </w:r>
      <w:r>
        <w:rPr>
          <w:b/>
          <w:i w:val="false"/>
          <w:color w:val="008000"/>
          <w:u w:val="none"/>
          <w:shd w:fill="auto" w:val="clear"/>
          <w:lang w:val="zxx"/>
        </w:rPr>
        <w:t>True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/>
          <w:color w:val="3D7B7B"/>
          <w:u w:val="none"/>
          <w:shd w:fill="auto" w:val="clear"/>
          <w:lang w:val="zxx"/>
        </w:rPr>
        <w:t># Show plot</w:t>
      </w:r>
    </w:p>
    <w:p>
      <w:pPr>
        <w:pStyle w:val="Normal"/>
        <w:shd w:fill="F8F8F8" w:val="clear"/>
        <w:bidi w:val="0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plt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show()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LibreOffice/7.6.6.3$Linux_AARCH64 LibreOffice_project/60$Build-3</Application>
  <AppVersion>15.0000</AppVersion>
  <Pages>1</Pages>
  <Words>165</Words>
  <Characters>1410</Characters>
  <CharactersWithSpaces>1569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2024-04-11T15:14:46Z</dcterms:created>
  <dc:creator/>
  <dc:description/>
  <dc:language>en-US</dc:language>
  <cp:lastModifiedBy/>
  <dcterms:modified xsi:type="dcterms:W3CDTF">2024-04-11T15:15:28Z</dcterms:modified>
  <cp:revision>1</cp:revision>
  <dc:subject/>
  <dc:title/>
</cp:coreProperties>
</file>