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Hoofdstuk 5 – Model Evaluatie en Verbetering</w:t>
      </w:r>
    </w:p>
    <w:p>
      <w:r>
        <w:t>Gebaseerd op: Introduction to Machine Learning with Python – Andreas C. Müller &amp; Sarah Guido (O’Reilly, 2017)</w:t>
      </w:r>
    </w:p>
    <w:p>
      <w:r>
        <w:t>Vertaling en samenvatting: Adil Vural – Opleiding Data Science, Business Analytics &amp; AI</w:t>
      </w:r>
    </w:p>
    <w:p>
      <w:r>
        <w:br w:type="page"/>
      </w:r>
    </w:p>
    <w:p>
      <w:pPr>
        <w:pStyle w:val="Heading1"/>
      </w:pPr>
      <w:r>
        <w:t>Inhoudsopgave</w:t>
      </w:r>
    </w:p>
    <w:p>
      <w:r>
        <w:t>1. Inleiding</w:t>
        <w:br/>
        <w:t>2. Train-test-splitsing &amp; cross-validatie</w:t>
        <w:br/>
        <w:t>3. Evaluatiematen voor classificatie</w:t>
        <w:br/>
        <w:t>4. Evaluatiematen voor regressie</w:t>
        <w:br/>
        <w:t>5. Overfitting &amp; bias-variance trade-off</w:t>
        <w:br/>
        <w:t>6. Hyperparameter-tuning</w:t>
        <w:br/>
        <w:t>7. Pipelines en modelverbetering</w:t>
        <w:br/>
        <w:t>8. Python-voorbeelden</w:t>
        <w:br/>
        <w:t>9. Samenvatting</w:t>
        <w:br/>
        <w:t>10. Reflectie &amp; Oefening</w:t>
        <w:br/>
        <w:t>11. Bronnen</w:t>
      </w:r>
    </w:p>
    <w:p>
      <w:r>
        <w:br w:type="page"/>
      </w:r>
    </w:p>
    <w:p>
      <w:pPr>
        <w:pStyle w:val="Heading1"/>
      </w:pPr>
      <w:r>
        <w:t>1. Inleiding</w:t>
      </w:r>
    </w:p>
    <w:p>
      <w:r>
        <w:t>Het evalueren van een machine learning-model is essentieel om te begrijpen hoe goed het generaliseert naar nieuwe data. Goede modelselectie en tuning voorkomen overfitting en verbeteren de betrouwbaarheid van voorspellingen. Figuur 5.1 toont het standaardproces: splitsing, evaluatie en optimalisatie.</w:t>
      </w:r>
    </w:p>
    <w:p>
      <w:pPr>
        <w:pStyle w:val="Heading1"/>
      </w:pPr>
      <w:r>
        <w:t>2. Train-test-splitsing &amp; cross-validatie</w:t>
      </w:r>
    </w:p>
    <w:p>
      <w:r>
        <w:t>Een model moet worden getest op data die niet is gebruikt voor training. De klassieke aanpak is een **train/test-split**, maar om betrouwbaardere resultaten te krijgen wordt vaak **cross-validatie** gebruikt. Bij k-fold cross-validatie wordt de dataset in k delen gesplitst, waarbij elk deel één keer testdata is.</w:t>
      </w:r>
    </w:p>
    <w:p>
      <w:pPr>
        <w:pStyle w:val="IntenseQuote"/>
      </w:pPr>
      <w:r>
        <w:t>from sklearn.model_selection import train_test_split, cross_val_score</w:t>
        <w:br/>
        <w:t>from sklearn.datasets import load_iris</w:t>
        <w:br/>
        <w:t>from sklearn.tree import DecisionTreeClassifier</w:t>
        <w:br/>
        <w:br/>
        <w:t>iris = load_iris()</w:t>
        <w:br/>
        <w:t>X_train, X_test, y_train, y_test = train_test_split(iris.data, iris.target, random_state=0)</w:t>
        <w:br/>
        <w:br/>
        <w:t>tree = DecisionTreeClassifier(random_state=0)</w:t>
        <w:br/>
        <w:t>scores = cross_val_score(tree, iris.data, iris.target, cv=5)</w:t>
        <w:br/>
        <w:t>print('Cross-validatiescores:', scores)</w:t>
        <w:br/>
        <w:t>print('Gemiddelde score: {:.2f}'.format(scores.mean()))</w:t>
        <w:br/>
        <w:br/>
        <w:t># Verwachte output: vijf accuracies tussen 0.93 en 0.98 (zie Figuur 5.2).</w:t>
      </w:r>
    </w:p>
    <w:p>
      <w:pPr>
        <w:pStyle w:val="Heading1"/>
      </w:pPr>
      <w:r>
        <w:t>3. Evaluatiematen voor classificatie</w:t>
      </w:r>
    </w:p>
    <w:p>
      <w:r>
        <w:t>De prestaties van classificatiemodellen worden gemeten aan de hand van diverse statistieken:</w:t>
        <w:br/>
        <w:br/>
        <w:t>- **Accuracy:** aandeel juiste voorspellingen.</w:t>
        <w:br/>
        <w:t>- **Precision:** aandeel juiste positieve voorspellingen.</w:t>
        <w:br/>
        <w:t>- **Recall (sensitiviteit):** aandeel correcte positieven van alle werkelijke positieven.</w:t>
        <w:br/>
        <w:t>- **F1-score:** harmonisch gemiddelde van precision en recall.</w:t>
        <w:br/>
        <w:t>- **ROC-AUC:** meet het onderscheidend vermogen van het model (zie Figuur 5.3 – ROC-curve).</w:t>
      </w:r>
    </w:p>
    <w:p>
      <w:pPr>
        <w:pStyle w:val="IntenseQuote"/>
      </w:pPr>
      <w:r>
        <w:t>from sklearn.metrics import confusion_matrix, classification_report, roc_curve, auc</w:t>
        <w:br/>
        <w:t>import matplotlib.pyplot as plt</w:t>
        <w:br/>
        <w:br/>
        <w:t>y_true = [0, 1, 1, 0, 1, 0, 1]</w:t>
        <w:br/>
        <w:t>y_pred = [0, 1, 0, 0, 1, 1, 1]</w:t>
        <w:br/>
        <w:t>print(confusion_matrix(y_true, y_pred))</w:t>
        <w:br/>
        <w:t>print(classification_report(y_true, y_pred))</w:t>
        <w:br/>
        <w:br/>
        <w:t># ROC-curve voorbeeld</w:t>
        <w:br/>
        <w:t>fpr, tpr, _ = roc_curve(y_true, y_pred)</w:t>
        <w:br/>
        <w:t>roc_auc = auc(fpr, tpr)</w:t>
        <w:br/>
        <w:t>plt.plot(fpr, tpr, label=f'ROC curve (AUC = {roc_auc:.2f})')</w:t>
        <w:br/>
        <w:t>plt.xlabel('False Positive Rate')</w:t>
        <w:br/>
        <w:t>plt.ylabel('True Positive Rate')</w:t>
        <w:br/>
        <w:t>plt.legend()</w:t>
        <w:br/>
        <w:t>plt.show()</w:t>
      </w:r>
    </w:p>
    <w:p>
      <w:pPr>
        <w:pStyle w:val="Heading1"/>
      </w:pPr>
      <w:r>
        <w:t>4. Evaluatiematen voor regressie</w:t>
      </w:r>
    </w:p>
    <w:p>
      <w:r>
        <w:t>Voor regressiemodellen gelden andere evaluatiematen, omdat de voorspellingen continu zijn:</w:t>
        <w:br/>
        <w:br/>
        <w:t>- **MSE (Mean Squared Error):** gemiddelde kwadratische fout.</w:t>
        <w:br/>
        <w:t>- **MAE (Mean Absolute Error):** gemiddelde absolute fout.</w:t>
        <w:br/>
        <w:t>- **R²-score:** verklaarde variantie (hoe goed het model de data verklaart).</w:t>
        <w:br/>
        <w:t>- **RMSE (Root Mean Squared Error):** wortel van MSE voor interpretatie in originele eenheden.</w:t>
      </w:r>
    </w:p>
    <w:p>
      <w:pPr>
        <w:pStyle w:val="IntenseQuote"/>
      </w:pPr>
      <w:r>
        <w:t>from sklearn.metrics import mean_squared_error, mean_absolute_error, r2_score</w:t>
        <w:br/>
        <w:t>import numpy as np</w:t>
        <w:br/>
        <w:br/>
        <w:t>y_true = np.array([3, -0.5, 2, 7])</w:t>
        <w:br/>
        <w:t>y_pred = np.array([2.5, 0.0, 2, 8])</w:t>
        <w:br/>
        <w:br/>
        <w:t>print('MSE:', mean_squared_error(y_true, y_pred))</w:t>
        <w:br/>
        <w:t>print('MAE:', mean_absolute_error(y_true, y_pred))</w:t>
        <w:br/>
        <w:t>print('R²:', r2_score(y_true, y_pred))</w:t>
        <w:br/>
        <w:t># Verwachte output: MSE=0.375, MAE=0.5, R²=0.948</w:t>
      </w:r>
    </w:p>
    <w:p>
      <w:pPr>
        <w:pStyle w:val="Heading1"/>
      </w:pPr>
      <w:r>
        <w:t>5. Overfitting &amp; bias-variance trade-off</w:t>
      </w:r>
    </w:p>
    <w:p>
      <w:r>
        <w:t>Een goed model moet de balans vinden tussen bias (systematische fout) en variance (gevoeligheid voor datafluctuaties). Te simpele modellen (hoge bias) generaliseren slecht; te complexe modellen (hoge variance) overfitten. Figuur 5.4 toont de klassieke bias-variance-curve.</w:t>
      </w:r>
    </w:p>
    <w:p>
      <w:pPr>
        <w:pStyle w:val="Heading1"/>
      </w:pPr>
      <w:r>
        <w:t>6. Hyperparameter-tuning</w:t>
      </w:r>
    </w:p>
    <w:p>
      <w:r>
        <w:t>De prestaties van een model kunnen aanzienlijk verbeteren door de juiste hyperparameters te kiezen. Scikit-learn biedt twee standaardmethoden:</w:t>
        <w:br/>
        <w:br/>
        <w:t>- **GridSearchCV:** test alle mogelijke combinaties.</w:t>
        <w:br/>
        <w:t>- **RandomizedSearchCV:** test willekeurige combinaties voor snellere resultaten.</w:t>
        <w:br/>
        <w:br/>
        <w:t>Figuur 5.5 illustreert de invloed van parameterkeuze op modelcomplexiteit.</w:t>
      </w:r>
    </w:p>
    <w:p>
      <w:pPr>
        <w:pStyle w:val="IntenseQuote"/>
      </w:pPr>
      <w:r>
        <w:t>from sklearn.model_selection import GridSearchCV</w:t>
        <w:br/>
        <w:t>from sklearn.svm import SVC</w:t>
        <w:br/>
        <w:br/>
        <w:t>param_grid = {'C': [0.1, 1, 10], 'gamma': [0.001, 0.01, 0.1]}</w:t>
        <w:br/>
        <w:t>svc = SVC()</w:t>
        <w:br/>
        <w:t>grid = GridSearchCV(svc, param_grid, cv=5)</w:t>
        <w:br/>
        <w:t>grid.fit(iris.data, iris.target)</w:t>
        <w:br/>
        <w:br/>
        <w:t>print('Beste parameters:', grid.best_params_)</w:t>
        <w:br/>
        <w:t>print('Beste score: {:.2f}'.format(grid.best_score_))</w:t>
      </w:r>
    </w:p>
    <w:p>
      <w:pPr>
        <w:pStyle w:val="Heading1"/>
      </w:pPr>
      <w:r>
        <w:t>7. Pipelines en modelverbetering</w:t>
      </w:r>
    </w:p>
    <w:p>
      <w:r>
        <w:t>Met een pipeline kunnen preprocessing en modeltraining worden gecombineerd in één gestroomlijnd proces. Dit voorkomt dat testdata 'lekt' in de training en maakt cross-validatie eenvoudiger.</w:t>
        <w:br/>
        <w:t>Figuur 5.6 toont een pipeline-structuur.</w:t>
      </w:r>
    </w:p>
    <w:p>
      <w:pPr>
        <w:pStyle w:val="IntenseQuote"/>
      </w:pPr>
      <w:r>
        <w:t>from sklearn.pipeline import Pipeline</w:t>
        <w:br/>
        <w:t>from sklearn.preprocessing import StandardScaler</w:t>
        <w:br/>
        <w:t>from sklearn.linear_model import LogisticRegression</w:t>
        <w:br/>
        <w:br/>
        <w:t>pipe = Pipeline([</w:t>
        <w:br/>
        <w:t xml:space="preserve">    ('scaler', StandardScaler()),</w:t>
        <w:br/>
        <w:t xml:space="preserve">    ('model', LogisticRegression())</w:t>
        <w:br/>
        <w:t>])</w:t>
        <w:br/>
        <w:br/>
        <w:t>pipe.fit(X_train, y_train)</w:t>
        <w:br/>
        <w:t>print('Testscore: {:.2f}'.format(pipe.score(X_test, y_test)))</w:t>
      </w:r>
    </w:p>
    <w:p>
      <w:pPr>
        <w:pStyle w:val="Heading1"/>
      </w:pPr>
      <w:r>
        <w:t>8. Samenvatting</w:t>
      </w:r>
    </w:p>
    <w:p>
      <w:r>
        <w:t>Model-evaluatie is cruciaal voor het meten en verbeteren van prestaties. Classificatiemodellen gebruiken metrics zoals accuracy, precision en ROC-AUC; regressiemodellen gebruiken MSE en R². Cross-validatie en hyperparameter-tuning helpen overfitting te beperken en modelbetrouwbaarheid te vergroten.</w:t>
      </w:r>
    </w:p>
    <w:p>
      <w:pPr>
        <w:pStyle w:val="Heading1"/>
      </w:pPr>
      <w:r>
        <w:t>9. Reflectie &amp; Oefening</w:t>
      </w:r>
    </w:p>
    <w:p>
      <w:r>
        <w:t>🧩 **Oefening:** Pas GridSearchCV toe op het regressiemodel van de `college.csv`-dataset. Vergelijk de R²-score met en zonder feature scaling.</w:t>
        <w:br/>
        <w:br/>
        <w:t>💭 **Reflectievraag:** Wat is de relatie tussen modelcomplexiteit en bias-variance trade-off? Hoe beïnvloedt cross-validatie de keuze van het optimale model?</w:t>
      </w:r>
    </w:p>
    <w:p>
      <w:pPr>
        <w:pStyle w:val="Heading1"/>
      </w:pPr>
      <w:r>
        <w:t>10. Bronnen</w:t>
      </w:r>
    </w:p>
    <w:p>
      <w:r>
        <w:t>Müller, A. C., &amp; Guido, S. (2017). *Introduction to Machine Learning with Python*. O’Reilly Media.</w:t>
        <w:br/>
        <w:t>Pagina’s 261–320: Model Evaluation, Cross-Validation, Grid Search, Bias-Variance Trade-off.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