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d06cb9afe4278f787ff1f08c649bfbaf9cead3eb.png"/>
            <a:graphic>
              <a:graphicData uri="http://schemas.openxmlformats.org/drawingml/2006/picture">
                <pic:pic>
                  <pic:nvPicPr>
                    <pic:cNvPr id="1" name="image-d06cb9afe4278f787ff1f08c649bfbaf9cead3eb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primeiro_escopo_funcional_completo"/>
      <w:r>
        <w:rPr>
          <w:rFonts w:eastAsia="georgia" w:cs="georgia" w:ascii="georgia" w:hAnsi="georgia"/>
          <w:b/>
          <w:color w:val="000000"/>
          <w:sz w:val="39"/>
        </w:rPr>
        <w:t xml:space="preserve">primeiro escopo funcional completo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Claro. Abaixo está um </w:t>
      </w:r>
      <w:r>
        <w:rPr>
          <w:rFonts w:eastAsia="georgia" w:cs="georgia" w:ascii="georgia" w:hAnsi="georgia"/>
          <w:b/>
          <w:color w:val="000000"/>
        </w:rPr>
        <w:t xml:space="preserve">escopo funcional completo</w:t>
      </w:r>
      <w:r>
        <w:rPr>
          <w:rFonts w:eastAsia="georgia" w:cs="georgia" w:ascii="georgia" w:hAnsi="georgia"/>
          <w:color w:val="000000"/>
        </w:rPr>
        <w:t xml:space="preserve"> para o sistema web da clínica de psicologia, estruturado como documento de requisitos funcionais, com foco em operação diária, controle por perfil, convênios e apuração financeira por psicólogo. Sistemas de gestão clínica normalmente concentram agenda, prontuário, cadastro, financeiro e indicadores em um único ambiente, e também exigem controle de acesso e trilha de auditoria por lidarem com dados sensíveis.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5" w:name="objetivo"/>
      <w:r>
        <w:rPr>
          <w:rFonts w:eastAsia="georgia" w:cs="georgia" w:ascii="georgia" w:hAnsi="georgia"/>
          <w:b/>
          <w:color w:val="000000"/>
          <w:sz w:val="24"/>
        </w:rPr>
        <w:t xml:space="preserve">Objetivo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Desenvolver um sistema web para gestão da clínica de psicologia que permita controlar profissionais, pacientes, consultas, agendamentos, convênios e resultados financeiros por psicólogo.</w:t>
      </w:r>
      <w:bookmarkStart w:id="6" w:name="fnref2_1"/>
      <w:bookmarkEnd w:id="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7" w:name="fnref4_1"/>
      <w:bookmarkEnd w:id="7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8" w:name="fnref1_1"/>
      <w:bookmarkEnd w:id="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 sistema deve atender diferentes perfis de usuários, garantir acesso restrito conforme a função e manter registros auditáveis, o que é compatível com boas práticas de LGPD e segurança em ambientes clínicos.</w:t>
      </w:r>
      <w:bookmarkStart w:id="9" w:name="fnref3_1"/>
      <w:bookmarkEnd w:id="9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10" w:name="fnref5"/>
      <w:bookmarkEnd w:id="10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11" w:name="fnref6"/>
      <w:bookmarkEnd w:id="11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12" w:name="perfis_de_acesso"/>
      <w:r>
        <w:rPr>
          <w:rFonts w:eastAsia="georgia" w:cs="georgia" w:ascii="georgia" w:hAnsi="georgia"/>
          <w:b/>
          <w:color w:val="000000"/>
          <w:sz w:val="24"/>
        </w:rPr>
        <w:t xml:space="preserve">Perfis de acesso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Os perfis recomendados para o seu cenário são: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Recepcionista: cadastro de pacientes, agendamento, confirmação, cancelamento, recepção e consulta de informações administrativas.</w:t>
      </w:r>
      <w:bookmarkStart w:id="13" w:name="fnref7"/>
      <w:bookmarkEnd w:id="13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4" w:name="fnref4_2"/>
      <w:bookmarkEnd w:id="14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5" w:name="fnref2_2"/>
      <w:bookmarkEnd w:id="15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Psicólogo: acesso à própria agenda, pacientes vinculados, consultas, evoluções clínicas e visão dos próprios resultados, conforme permissão.</w:t>
      </w:r>
      <w:bookmarkStart w:id="16" w:name="fnref4_3"/>
      <w:bookmarkEnd w:id="16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7" w:name="fnref2_3"/>
      <w:bookmarkEnd w:id="17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8" w:name="fnref7_1"/>
      <w:bookmarkEnd w:id="18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Sócia administradora: acesso clínico como psicóloga e acesso gerencial para relatórios, cadastros, convênios, repasses e fechamentos.</w:t>
      </w:r>
      <w:bookmarkStart w:id="19" w:name="fnref1_2"/>
      <w:bookmarkEnd w:id="1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0" w:name="fnref2_4"/>
      <w:bookmarkEnd w:id="20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1" w:name="fnref4_4"/>
      <w:bookmarkEnd w:id="21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Administrador do sistema: parametrizações gerais, usuários, permissões, tabelas de valores, convênios, auditoria e suporte operacional.</w:t>
      </w:r>
      <w:bookmarkStart w:id="22" w:name="fnref6_1"/>
      <w:bookmarkEnd w:id="22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23" w:name="fnref3_2"/>
      <w:bookmarkEnd w:id="23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Regras gerais de permissão: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Cada psicólogo deve visualizar apenas seus pacientes, suas consultas e seus registros clínicos, salvo permissão expressa de gestão.</w:t>
      </w:r>
      <w:bookmarkStart w:id="24" w:name="fnref3_3"/>
      <w:bookmarkEnd w:id="24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5" w:name="fnref6_2"/>
      <w:bookmarkEnd w:id="25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Recepcionistas não devem acessar anotações clínicas sigilosas, apenas dados cadastrais e operacionais necessários ao atendimento.</w:t>
      </w:r>
      <w:bookmarkStart w:id="26" w:name="fnref5_1"/>
      <w:bookmarkEnd w:id="26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27" w:name="fnref3_4"/>
      <w:bookmarkEnd w:id="27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Ações sensíveis, como exclusão, alteração de valor, baixa financeira e mudança de prontuário, devem gerar log de auditoria.</w:t>
      </w:r>
      <w:bookmarkStart w:id="28" w:name="fnref6_3"/>
      <w:bookmarkEnd w:id="28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29" w:name="fnref3_5"/>
      <w:bookmarkEnd w:id="29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30" w:name="módulos"/>
      <w:r>
        <w:rPr>
          <w:rFonts w:eastAsia="georgia" w:cs="georgia" w:ascii="georgia" w:hAnsi="georgia"/>
          <w:b/>
          <w:color w:val="000000"/>
          <w:sz w:val="24"/>
        </w:rPr>
        <w:t xml:space="preserve">Módulos</w:t>
      </w:r>
      <w:bookmarkEnd w:id="30"/>
    </w:p>
    <w:p>
      <w:pPr>
        <w:spacing w:line="360" w:before="315" w:after="105" w:lineRule="auto"/>
        <w:ind w:left="-30"/>
        <w:jc w:val="left"/>
      </w:pPr>
      <w:bookmarkStart w:id="31" w:name="bm_1_autenticação_e_usuários"/>
      <w:r>
        <w:rPr>
          <w:rFonts w:eastAsia="georgia" w:cs="georgia" w:ascii="georgia" w:hAnsi="georgia"/>
          <w:b/>
          <w:color w:val="000000"/>
          <w:sz w:val="24"/>
        </w:rPr>
        <w:t xml:space="preserve">1. Autenticação e usuários</w:t>
      </w:r>
      <w:bookmarkEnd w:id="3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Função do módulo:</w:t>
      </w:r>
      <w:r>
        <w:rPr>
          <w:rFonts w:eastAsia="georgia" w:cs="georgia" w:ascii="georgia" w:hAnsi="georgia"/>
          <w:color w:val="000000"/>
        </w:rPr>
        <w:t xml:space="preserve"> controlar entrada no sistema e permissões por perfil.</w:t>
      </w:r>
      <w:bookmarkStart w:id="32" w:name="fnref3_6"/>
      <w:bookmarkEnd w:id="32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33" w:name="fnref6_4"/>
      <w:bookmarkEnd w:id="33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Funcionalidades: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Login com usuário e senha.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Recuperação de senha.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Cadastro de usuários internos.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Vinculação do usuário ao perfil de acesso.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Ativação e inativação de usuários.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Controle de sessão.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Registro de último acesso.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Histórico de tentativas de login e eventos críticos.</w:t>
      </w:r>
      <w:bookmarkStart w:id="34" w:name="fnref6_5"/>
      <w:bookmarkEnd w:id="34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35" w:name="fnref3_7"/>
      <w:bookmarkEnd w:id="3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Regras: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Usuário inativo não acessa o sistema.</w:t>
      </w:r>
      <w:bookmarkStart w:id="36" w:name="fnref3_8"/>
      <w:bookmarkEnd w:id="36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Senhas devem seguir política mínima de segurança.</w:t>
      </w:r>
      <w:bookmarkStart w:id="37" w:name="fnref3_9"/>
      <w:bookmarkEnd w:id="37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sistema deve permitir permissões adicionais por usuário, além do perfil padrão.</w:t>
      </w:r>
      <w:bookmarkStart w:id="38" w:name="fnref6_6"/>
      <w:bookmarkEnd w:id="38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39" w:name="bm_2_cadastro_de_psicólogos"/>
      <w:r>
        <w:rPr>
          <w:rFonts w:eastAsia="georgia" w:cs="georgia" w:ascii="georgia" w:hAnsi="georgia"/>
          <w:b/>
          <w:color w:val="000000"/>
          <w:sz w:val="24"/>
        </w:rPr>
        <w:t xml:space="preserve">2. Cadastro de psicólogos</w:t>
      </w:r>
      <w:bookmarkEnd w:id="3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Função do módulo:</w:t>
      </w:r>
      <w:r>
        <w:rPr>
          <w:rFonts w:eastAsia="georgia" w:cs="georgia" w:ascii="georgia" w:hAnsi="georgia"/>
          <w:color w:val="000000"/>
        </w:rPr>
        <w:t xml:space="preserve"> manter dados profissionais e regras de operação financeira por profissional.</w:t>
      </w:r>
      <w:bookmarkStart w:id="40" w:name="fnref4_5"/>
      <w:bookmarkEnd w:id="40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Funcionalidades: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Cadastro de nome completo.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CPF.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CRP.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Contatos.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Endereço.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Especialidades ou áreas de atuação.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Tipo de vínculo, por exemplo: sócia, autônomo, prestador.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Percentual ou valor fixo de repasse.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Forma de remuneração.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Situação cadastral: ativo ou inativo.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Configuração da agenda de atendimento.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Cor de identificação na agenda.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Observações administrativas.</w:t>
      </w:r>
      <w:bookmarkStart w:id="41" w:name="fnref2_5"/>
      <w:bookmarkEnd w:id="41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42" w:name="fnref4_6"/>
      <w:bookmarkEnd w:id="42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Regras: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CRP deve ser único no cadastro.</w:t>
      </w:r>
      <w:bookmarkStart w:id="43" w:name="fnref8"/>
      <w:bookmarkEnd w:id="43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Psicólogo inativo não pode receber novos agendamentos.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sistema deve manter histórico de alterações de repasse e vínculo.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sistema deve permitir diferenciar psicólogos que também possuem perfil administrativo.</w:t>
      </w:r>
      <w:bookmarkStart w:id="44" w:name="fnref4_7"/>
      <w:bookmarkEnd w:id="44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45" w:name="fnref3_10"/>
      <w:bookmarkEnd w:id="4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46" w:name="bm_3_cadastro_de_pacientes"/>
      <w:r>
        <w:rPr>
          <w:rFonts w:eastAsia="georgia" w:cs="georgia" w:ascii="georgia" w:hAnsi="georgia"/>
          <w:b/>
          <w:color w:val="000000"/>
          <w:sz w:val="24"/>
        </w:rPr>
        <w:t xml:space="preserve">3. Cadastro de pacientes</w:t>
      </w:r>
      <w:bookmarkEnd w:id="4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Função do módulo:</w:t>
      </w:r>
      <w:r>
        <w:rPr>
          <w:rFonts w:eastAsia="georgia" w:cs="georgia" w:ascii="georgia" w:hAnsi="georgia"/>
          <w:color w:val="000000"/>
        </w:rPr>
        <w:t xml:space="preserve"> centralizar dados cadastrais e administrativos dos pacientes.</w:t>
      </w:r>
      <w:bookmarkStart w:id="47" w:name="fnref2_6"/>
      <w:bookmarkEnd w:id="4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48" w:name="fnref4_8"/>
      <w:bookmarkEnd w:id="48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Funcionalidades: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Nome completo.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CPF e RG, quando necessário.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Data de nascimento.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Sexo.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Estado civil.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Telefones.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E-mail.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Endereço.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Nome do responsável, quando aplicável.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Contato de emergência.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Indicação de particular ou convênio.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Convênio e plano vinculados.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Número da carteirinha e validade.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Observações administrativas.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Status do paciente: ativo, inativo, bloqueado.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Histórico resumido de atendimentos.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Histórico de faltas e cancelamentos.</w:t>
      </w:r>
      <w:bookmarkStart w:id="49" w:name="fnref7_2"/>
      <w:bookmarkEnd w:id="49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50" w:name="fnref4_9"/>
      <w:bookmarkEnd w:id="50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Regras: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sistema deve evitar duplicidade de paciente por CPF e por combinação de nome com data de nascimento.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Dados clínicos e administrativos devem ficar logicamente separados.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Alterações cadastrais relevantes devem ficar registradas para auditoria.</w:t>
      </w:r>
      <w:bookmarkStart w:id="51" w:name="fnref5_2"/>
      <w:bookmarkEnd w:id="51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52" w:name="fnref3_11"/>
      <w:bookmarkEnd w:id="52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53" w:name="bm_4_convênios_e_tabelas"/>
      <w:r>
        <w:rPr>
          <w:rFonts w:eastAsia="georgia" w:cs="georgia" w:ascii="georgia" w:hAnsi="georgia"/>
          <w:b/>
          <w:color w:val="000000"/>
          <w:sz w:val="24"/>
        </w:rPr>
        <w:t xml:space="preserve">4. Convênios e tabelas</w:t>
      </w:r>
      <w:bookmarkEnd w:id="5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Função do módulo:</w:t>
      </w:r>
      <w:r>
        <w:rPr>
          <w:rFonts w:eastAsia="georgia" w:cs="georgia" w:ascii="georgia" w:hAnsi="georgia"/>
          <w:color w:val="000000"/>
        </w:rPr>
        <w:t xml:space="preserve"> controlar operadoras, planos e valores aplicados aos atendimentos não particulares.</w:t>
      </w:r>
      <w:bookmarkStart w:id="54" w:name="fnref7_3"/>
      <w:bookmarkEnd w:id="54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55" w:name="fnref4_10"/>
      <w:bookmarkEnd w:id="55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Funcionalidades: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Cadastro de convênios.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Cadastro de planos vinculados ao convênio.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Tabela de procedimentos ou tipos de sessão.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Valor de referência por convênio/plano.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Valor de repasse por psicólogo para atendimentos de convênio.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Regras de autorização, guia ou senha, quando aplicável.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Prazo de faturamento.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Situação do convênio: ativo ou inativo.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Observações e anexos administrativos.</w:t>
      </w:r>
      <w:bookmarkStart w:id="56" w:name="fnref7_4"/>
      <w:bookmarkEnd w:id="56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57" w:name="fnref4_11"/>
      <w:bookmarkEnd w:id="57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Regras: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Um paciente pode estar vinculado a mais de um convênio ao longo do tempo, com histórico.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valor da consulta deve ser buscado pela tabela vigente na data do atendimento.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sistema deve registrar glosa, ajuste ou diferença de pagamento, quando houver.</w:t>
      </w:r>
      <w:bookmarkStart w:id="58" w:name="fnref7_5"/>
      <w:bookmarkEnd w:id="58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59" w:name="bm_5_agenda_e_agendamentos"/>
      <w:r>
        <w:rPr>
          <w:rFonts w:eastAsia="georgia" w:cs="georgia" w:ascii="georgia" w:hAnsi="georgia"/>
          <w:b/>
          <w:color w:val="000000"/>
          <w:sz w:val="24"/>
        </w:rPr>
        <w:t xml:space="preserve">5. Agenda e agendamentos</w:t>
      </w:r>
      <w:bookmarkEnd w:id="5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Função do módulo:</w:t>
      </w:r>
      <w:r>
        <w:rPr>
          <w:rFonts w:eastAsia="georgia" w:cs="georgia" w:ascii="georgia" w:hAnsi="georgia"/>
          <w:color w:val="000000"/>
        </w:rPr>
        <w:t xml:space="preserve"> organizar horários dos profissionais e o fluxo de marcação.</w:t>
      </w:r>
      <w:bookmarkStart w:id="60" w:name="fnref9"/>
      <w:bookmarkEnd w:id="60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  <w:bookmarkStart w:id="61" w:name="fnref2_7"/>
      <w:bookmarkEnd w:id="6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62" w:name="fnref7_6"/>
      <w:bookmarkEnd w:id="62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Funcionalidades: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Agenda diária, semanal e mensal.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Visualização por psicólogo.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Visualização consolidada da clínica.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Criação de agendamento.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Reagendamento.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Cancelamento.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Encaixe.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Bloqueio de horário.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Definição de indisponibilidade.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Confirmação de presença.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Registro de falta.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Identificação do tipo de atendimento: presencial, online, retorno, avaliação, primeira sessão.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Associação do agendamento ao paciente e ao psicólogo.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Indicação de particular ou convênio no momento do agendamento.</w:t>
      </w:r>
      <w:bookmarkStart w:id="63" w:name="fnref9_1"/>
      <w:bookmarkEnd w:id="63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64" w:name="fnref2_8"/>
      <w:bookmarkEnd w:id="64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65" w:name="fnref4_12"/>
      <w:bookmarkEnd w:id="65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66" w:name="fnref7_7"/>
      <w:bookmarkEnd w:id="66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Status sugeridos: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Agendado.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Confirmado.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Em espera.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Cancelado pelo paciente.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Cancelado pela clínica.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Falta.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Realizado.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Reagendado.</w:t>
      </w:r>
      <w:bookmarkStart w:id="67" w:name="fnref2_9"/>
      <w:bookmarkEnd w:id="67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68" w:name="fnref4_13"/>
      <w:bookmarkEnd w:id="68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69" w:name="fnref7_8"/>
      <w:bookmarkEnd w:id="69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Regras: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sistema não deve permitir conflito de horários para o mesmo psicólogo, salvo encaixe autorizado.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Deve ser possível configurar duração padrão da sessão.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histórico de remarcações e cancelamentos deve ser preservado.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recepção deve conseguir localizar horários livres rapidamente por profissional e data.</w:t>
      </w:r>
      <w:bookmarkStart w:id="70" w:name="fnref4_14"/>
      <w:bookmarkEnd w:id="70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71" w:name="fnref2_10"/>
      <w:bookmarkEnd w:id="71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72" w:name="bm_6_consultas_e_atendimentos"/>
      <w:r>
        <w:rPr>
          <w:rFonts w:eastAsia="georgia" w:cs="georgia" w:ascii="georgia" w:hAnsi="georgia"/>
          <w:b/>
          <w:color w:val="000000"/>
          <w:sz w:val="24"/>
        </w:rPr>
        <w:t xml:space="preserve">6. Consultas e atendimentos</w:t>
      </w:r>
      <w:bookmarkEnd w:id="7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Função do módulo:</w:t>
      </w:r>
      <w:r>
        <w:rPr>
          <w:rFonts w:eastAsia="georgia" w:cs="georgia" w:ascii="georgia" w:hAnsi="georgia"/>
          <w:color w:val="000000"/>
        </w:rPr>
        <w:t xml:space="preserve"> transformar o agendamento em atendimento realizado, com reflexo clínico e financeiro.</w:t>
      </w:r>
      <w:bookmarkStart w:id="73" w:name="fnref2_11"/>
      <w:bookmarkEnd w:id="7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74" w:name="fnref4_15"/>
      <w:bookmarkEnd w:id="7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75" w:name="fnref7_9"/>
      <w:bookmarkEnd w:id="75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Funcionalidades: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Abertura da consulta a partir do agendamento.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Registro de comparecimento.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Marcação de consulta realizada.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Associação do valor cobrado.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Associação da forma de atendimento.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Associação do convênio ou particular efetivamente usado.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Registro do profissional executor.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Campo para observações operacionais.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Encerramento da consulta.</w:t>
      </w:r>
      <w:bookmarkStart w:id="76" w:name="fnref4_16"/>
      <w:bookmarkEnd w:id="76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77" w:name="fnref2_12"/>
      <w:bookmarkEnd w:id="77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Regras: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Apenas consultas com status realizado devem entrar na apuração financeira, salvo regra específica de cobrança de falta.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valor financeiro da consulta deve poder ser recalculado por tabela ou ajustado manualmente com log.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sistema deve permitir cobrança de falta, se a clínica adotar essa política.</w:t>
      </w:r>
      <w:bookmarkStart w:id="78" w:name="fnref2_13"/>
      <w:bookmarkEnd w:id="7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79" w:name="fnref4_17"/>
      <w:bookmarkEnd w:id="79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80" w:name="bm_7_prontuário_e_registros_clínicos"/>
      <w:r>
        <w:rPr>
          <w:rFonts w:eastAsia="georgia" w:cs="georgia" w:ascii="georgia" w:hAnsi="georgia"/>
          <w:b/>
          <w:color w:val="000000"/>
          <w:sz w:val="24"/>
        </w:rPr>
        <w:t xml:space="preserve">7. Prontuário e registros clínicos</w:t>
      </w:r>
      <w:bookmarkEnd w:id="8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Função do módulo:</w:t>
      </w:r>
      <w:r>
        <w:rPr>
          <w:rFonts w:eastAsia="georgia" w:cs="georgia" w:ascii="georgia" w:hAnsi="georgia"/>
          <w:color w:val="000000"/>
        </w:rPr>
        <w:t xml:space="preserve"> armazenar evoluções e histórico clínico do paciente, com sigilo e rastreabilidade.</w:t>
      </w:r>
      <w:bookmarkStart w:id="81" w:name="fnref9_2"/>
      <w:bookmarkEnd w:id="81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  <w:bookmarkStart w:id="82" w:name="fnref7_10"/>
      <w:bookmarkEnd w:id="82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83" w:name="fnref4_18"/>
      <w:bookmarkEnd w:id="83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84" w:name="fnref2_14"/>
      <w:bookmarkEnd w:id="8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Funcionalidades: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Evolução por sessão.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Anamnese.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Objetivos terapêuticos.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Histórico clínico.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Upload de documentos e anexos.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Registro cronológico por atendimento.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Modelos de preenchimento por tipo de atendimento.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Filtro por paciente e por psicólogo.</w:t>
      </w:r>
      <w:bookmarkStart w:id="85" w:name="fnref9_3"/>
      <w:bookmarkEnd w:id="85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86" w:name="fnref7_11"/>
      <w:bookmarkEnd w:id="86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87" w:name="fnref4_19"/>
      <w:bookmarkEnd w:id="87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Regras: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Somente psicólogos autorizados e sócias com permissão clínica podem acessar o prontuário.</w:t>
      </w:r>
      <w:bookmarkStart w:id="88" w:name="fnref6_7"/>
      <w:bookmarkEnd w:id="88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89" w:name="fnref3_12"/>
      <w:bookmarkEnd w:id="89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Recepcionistas não devem visualizar conteúdo clínico sigiloso.</w:t>
      </w:r>
      <w:bookmarkStart w:id="90" w:name="fnref3_13"/>
      <w:bookmarkEnd w:id="90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Toda leitura, alteração ou exclusão de dado clínico sensível deve gerar trilha de auditoria.</w:t>
      </w:r>
      <w:bookmarkStart w:id="91" w:name="fnref5_3"/>
      <w:bookmarkEnd w:id="91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92" w:name="fnref3_14"/>
      <w:bookmarkEnd w:id="92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sistema deve permitir definir se um paciente pode ser atendido por mais de um profissional e como isso afeta o acesso ao histórico.</w:t>
      </w:r>
    </w:p>
    <w:p>
      <w:pPr>
        <w:spacing w:line="360" w:before="315" w:after="105" w:lineRule="auto"/>
        <w:ind w:left="-30"/>
        <w:jc w:val="left"/>
      </w:pPr>
      <w:bookmarkStart w:id="93" w:name="bm_8_financeiro_operacional"/>
      <w:r>
        <w:rPr>
          <w:rFonts w:eastAsia="georgia" w:cs="georgia" w:ascii="georgia" w:hAnsi="georgia"/>
          <w:b/>
          <w:color w:val="000000"/>
          <w:sz w:val="24"/>
        </w:rPr>
        <w:t xml:space="preserve">8. Financeiro operacional</w:t>
      </w:r>
      <w:bookmarkEnd w:id="9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Função do módulo:</w:t>
      </w:r>
      <w:r>
        <w:rPr>
          <w:rFonts w:eastAsia="georgia" w:cs="georgia" w:ascii="georgia" w:hAnsi="georgia"/>
          <w:color w:val="000000"/>
        </w:rPr>
        <w:t xml:space="preserve"> registrar o efeito financeiro de cada consulta e controlar recebimentos, repasses e pendências.</w:t>
      </w:r>
      <w:bookmarkStart w:id="94" w:name="fnref1_3"/>
      <w:bookmarkEnd w:id="9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95" w:name="fnref7_12"/>
      <w:bookmarkEnd w:id="95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96" w:name="fnref4_20"/>
      <w:bookmarkEnd w:id="96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97" w:name="fnref2_15"/>
      <w:bookmarkEnd w:id="9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Funcionalidades: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Parametrização de valores por tipo de consulta.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Parametrização de valores por convênio/plano.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Lançamento automático da consulta realizada no financeiro.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Identificação de particular ou convênio.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Situação financeira da consulta: pendente, faturada, recebida, glosada, cancelada.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Controle de repasse do psicólogo.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Ajustes e complementos financeiros.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Registro de recebimento do paciente, quando particular.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Registro de pagamento do convênio, quando aplicável.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Fechamento por período.</w:t>
      </w:r>
      <w:bookmarkStart w:id="98" w:name="fnref1_4"/>
      <w:bookmarkEnd w:id="9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99" w:name="fnref7_13"/>
      <w:bookmarkEnd w:id="99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00" w:name="fnref4_21"/>
      <w:bookmarkEnd w:id="100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Regras: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Toda consulta realizada deve gerar um lançamento financeiro vinculado.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lançamento deve guardar valor bruto, desconto, glosa, valor líquido e repasse do psicólogo.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Alterações financeiras devem exigir permissão adequada e gerar log.</w:t>
      </w:r>
      <w:bookmarkStart w:id="101" w:name="fnref3_15"/>
      <w:bookmarkEnd w:id="101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sistema deve separar claramente faturamento da clínica e valor devido ao profissional.</w:t>
      </w:r>
      <w:bookmarkStart w:id="102" w:name="fnref1_5"/>
      <w:bookmarkEnd w:id="10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03" w:name="fnref4_22"/>
      <w:bookmarkEnd w:id="103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104" w:name="bm_9_repasses_por_psicólogo"/>
      <w:r>
        <w:rPr>
          <w:rFonts w:eastAsia="georgia" w:cs="georgia" w:ascii="georgia" w:hAnsi="georgia"/>
          <w:b/>
          <w:color w:val="000000"/>
          <w:sz w:val="24"/>
        </w:rPr>
        <w:t xml:space="preserve">9. Repasses por psicólogo</w:t>
      </w:r>
      <w:bookmarkEnd w:id="10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Função do módulo:</w:t>
      </w:r>
      <w:r>
        <w:rPr>
          <w:rFonts w:eastAsia="georgia" w:cs="georgia" w:ascii="georgia" w:hAnsi="georgia"/>
          <w:color w:val="000000"/>
        </w:rPr>
        <w:t xml:space="preserve"> apurar automaticamente o valor devido a cada profissional com base nas consultas realizadas.</w:t>
      </w:r>
      <w:bookmarkStart w:id="105" w:name="fnref1_6"/>
      <w:bookmarkEnd w:id="10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106" w:name="fnref4_23"/>
      <w:bookmarkEnd w:id="106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Funcionalidades: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Cadastro da regra de repasse por psicólogo.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Regras diferentes para particular e convênio.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Regras por percentual ou valor fixo.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Apuração por período.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Demonstrativo de consultas consideradas no fechamento.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Identificação de ajustes manuais.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Fechamento mensal do repasse.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Status do repasse: aberto, conferido, fechado, pago.</w:t>
      </w:r>
      <w:bookmarkStart w:id="107" w:name="fnref4_24"/>
      <w:bookmarkEnd w:id="107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08" w:name="fnref1_7"/>
      <w:bookmarkEnd w:id="10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Regras: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sistema deve calcular repasse usando a regra vigente na data do atendimento.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Deve ser possível recalcular o período antes do fechamento definitivo.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Após fechamento, alterações devem ficar bloqueadas ou exigir reabertura autorizada.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histórico de fechamentos não pode ser perdido.</w:t>
      </w:r>
    </w:p>
    <w:p>
      <w:pPr>
        <w:spacing w:line="360" w:before="315" w:after="105" w:lineRule="auto"/>
        <w:ind w:left="-30"/>
        <w:jc w:val="left"/>
      </w:pPr>
      <w:bookmarkStart w:id="109" w:name="bm_10_relatórios_e_indicadores"/>
      <w:r>
        <w:rPr>
          <w:rFonts w:eastAsia="georgia" w:cs="georgia" w:ascii="georgia" w:hAnsi="georgia"/>
          <w:b/>
          <w:color w:val="000000"/>
          <w:sz w:val="24"/>
        </w:rPr>
        <w:t xml:space="preserve">10. Relatórios e indicadores</w:t>
      </w:r>
      <w:bookmarkEnd w:id="10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Função do módulo:</w:t>
      </w:r>
      <w:r>
        <w:rPr>
          <w:rFonts w:eastAsia="georgia" w:cs="georgia" w:ascii="georgia" w:hAnsi="georgia"/>
          <w:color w:val="000000"/>
        </w:rPr>
        <w:t xml:space="preserve"> entregar informação gerencial e operacional por psicólogo, por período e por tipo de atendimento.</w:t>
      </w:r>
      <w:bookmarkStart w:id="110" w:name="fnref7_14"/>
      <w:bookmarkEnd w:id="110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111" w:name="fnref1_8"/>
      <w:bookmarkEnd w:id="11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112" w:name="fnref2_16"/>
      <w:bookmarkEnd w:id="11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113" w:name="fnref4_25"/>
      <w:bookmarkEnd w:id="113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Relatórios mínimos: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Quantidade de consultas por psicólogo.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Consultas realizadas por período.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Consultas canceladas por psicólogo.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Faltas por paciente e por psicólogo.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Total bruto por psicólogo.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Total por atendimentos particulares.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Total por convênio.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Total de repasse por psicólogo.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Resultado líquido da clínica por psicólogo.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Ranking de profissionais por volume de atendimento.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Pacientes ativos e inativos.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Agenda do dia.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Produção mensal por profissional.</w:t>
      </w:r>
      <w:bookmarkStart w:id="114" w:name="fnref2_17"/>
      <w:bookmarkEnd w:id="114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15" w:name="fnref7_15"/>
      <w:bookmarkEnd w:id="115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16" w:name="fnref4_26"/>
      <w:bookmarkEnd w:id="116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Indicadores mínimos no dashboard: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Total de consultas agendadas no dia.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Total de consultas realizadas no mês.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Taxa de faltas.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Faturamento bruto do mês.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Valor de repasses do mês.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Psicólogos com maior volume de atendimentos.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Distribuição entre particular e convênio.</w:t>
      </w:r>
      <w:bookmarkStart w:id="117" w:name="fnref4_27"/>
      <w:bookmarkEnd w:id="117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18" w:name="fnref2_18"/>
      <w:bookmarkEnd w:id="11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Regras: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Todos os relatórios devem permitir filtro por período, psicólogo, convênio, status e tipo de atendimento.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sistema deve permitir exportação para Excel ou PDF, caso essa funcionalidade entre no escopo posterior.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Os relatórios financeiros devem considerar apenas consultas válidas para faturamento.</w:t>
      </w:r>
      <w:bookmarkStart w:id="119" w:name="fnref7_16"/>
      <w:bookmarkEnd w:id="119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20" w:name="fnref4_28"/>
      <w:bookmarkEnd w:id="120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121" w:name="bm_11_comunicação_e_lembretes"/>
      <w:r>
        <w:rPr>
          <w:rFonts w:eastAsia="georgia" w:cs="georgia" w:ascii="georgia" w:hAnsi="georgia"/>
          <w:b/>
          <w:color w:val="000000"/>
          <w:sz w:val="24"/>
        </w:rPr>
        <w:t xml:space="preserve">11. Comunicação e lembretes</w:t>
      </w:r>
      <w:bookmarkEnd w:id="12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Função do módulo:</w:t>
      </w:r>
      <w:r>
        <w:rPr>
          <w:rFonts w:eastAsia="georgia" w:cs="georgia" w:ascii="georgia" w:hAnsi="georgia"/>
          <w:color w:val="000000"/>
        </w:rPr>
        <w:t xml:space="preserve"> reduzir faltas e melhorar a confirmação de consultas. Sistemas do setor costumam incluir lembretes e confirmações automatizadas como parte do fluxo de agenda.</w:t>
      </w:r>
      <w:bookmarkStart w:id="122" w:name="fnref9_4"/>
      <w:bookmarkEnd w:id="122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  <w:bookmarkStart w:id="123" w:name="fnref2_19"/>
      <w:bookmarkEnd w:id="12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124" w:name="fnref7_17"/>
      <w:bookmarkEnd w:id="124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Funcionalidades: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Envio de lembrete de consulta.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Confirmação de presença.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Aviso de reagendamento.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Aviso de cancelamento.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Histórico de comunicações.</w:t>
      </w:r>
      <w:bookmarkStart w:id="125" w:name="fnref9_5"/>
      <w:bookmarkEnd w:id="125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126" w:name="fnref2_20"/>
      <w:bookmarkEnd w:id="126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27" w:name="fnref7_18"/>
      <w:bookmarkEnd w:id="127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Observação: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Esse módulo pode entrar no MVP apenas como previsão estrutural, deixando integrações com WhatsApp, SMS ou e-mail para fase posterior.</w:t>
      </w:r>
      <w:bookmarkStart w:id="128" w:name="fnref2_21"/>
      <w:bookmarkEnd w:id="12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29" w:name="fnref7_19"/>
      <w:bookmarkEnd w:id="129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130" w:name="bm_12_auditoria_segurança_e_conformidade"/>
      <w:r>
        <w:rPr>
          <w:rFonts w:eastAsia="georgia" w:cs="georgia" w:ascii="georgia" w:hAnsi="georgia"/>
          <w:b/>
          <w:color w:val="000000"/>
          <w:sz w:val="24"/>
        </w:rPr>
        <w:t xml:space="preserve">12. Auditoria, segurança e conformidade</w:t>
      </w:r>
      <w:bookmarkEnd w:id="13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Função do módulo:</w:t>
      </w:r>
      <w:r>
        <w:rPr>
          <w:rFonts w:eastAsia="georgia" w:cs="georgia" w:ascii="georgia" w:hAnsi="georgia"/>
          <w:color w:val="000000"/>
        </w:rPr>
        <w:t xml:space="preserve"> proteger dados pessoais e clínicos, com rastreabilidade. Boas práticas para sistemas clínicos incluem criptografia, RBAC, logs e conformidade com LGPD.</w:t>
      </w:r>
      <w:bookmarkStart w:id="131" w:name="fnref5_4"/>
      <w:bookmarkEnd w:id="131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132" w:name="fnref6_8"/>
      <w:bookmarkEnd w:id="132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133" w:name="fnref3_16"/>
      <w:bookmarkEnd w:id="13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Funcionalidades: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Log de login e logout.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Log de inclusão, alteração e exclusão.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Log de acessos a prontuários.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Log de alterações financeiras.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Registro de IP, data, hora e usuário em ações sensíveis.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Controle por papéis e permissões granulares.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Política de backup.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Rotina de restauração e contingência.</w:t>
      </w:r>
      <w:bookmarkStart w:id="134" w:name="fnref6_9"/>
      <w:bookmarkEnd w:id="134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35" w:name="fnref3_17"/>
      <w:bookmarkEnd w:id="13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Regras: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sistema deve tratar os dados clínicos como dados sensíveis.</w:t>
      </w:r>
      <w:bookmarkStart w:id="136" w:name="fnref5_5"/>
      <w:bookmarkEnd w:id="136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visualização de informações deve seguir o princípio do menor privilégio.</w:t>
      </w:r>
      <w:bookmarkStart w:id="137" w:name="fnref6_10"/>
      <w:bookmarkEnd w:id="137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38" w:name="fnref3_18"/>
      <w:bookmarkEnd w:id="138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Exclusões críticas devem preferencialmente ser lógicas, não físicas.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sistema deve permitir rastrear quem alterou dados e quando.</w:t>
      </w:r>
      <w:bookmarkStart w:id="139" w:name="fnref3_19"/>
      <w:bookmarkEnd w:id="139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40" w:name="fnref6_11"/>
      <w:bookmarkEnd w:id="140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141" w:name="requisitos_funcionais_detalhados"/>
      <w:r>
        <w:rPr>
          <w:rFonts w:eastAsia="georgia" w:cs="georgia" w:ascii="georgia" w:hAnsi="georgia"/>
          <w:b/>
          <w:color w:val="000000"/>
          <w:sz w:val="24"/>
        </w:rPr>
        <w:t xml:space="preserve">Requisitos funcionais detalhados</w:t>
      </w:r>
      <w:bookmarkEnd w:id="14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Abaixo está uma lista mais formal de requisitos funcionais para servir de base de projeto.</w:t>
      </w:r>
    </w:p>
    <w:p>
      <w:pPr>
        <w:spacing w:line="360" w:before="315" w:after="105" w:lineRule="auto"/>
        <w:ind w:left="-30"/>
        <w:jc w:val="left"/>
      </w:pPr>
      <w:bookmarkStart w:id="142" w:name="rf01_a_rf10"/>
      <w:r>
        <w:rPr>
          <w:rFonts w:eastAsia="georgia" w:cs="georgia" w:ascii="georgia" w:hAnsi="georgia"/>
          <w:b/>
          <w:color w:val="000000"/>
          <w:sz w:val="24"/>
        </w:rPr>
        <w:t xml:space="preserve">RF01 a RF10</w:t>
      </w:r>
      <w:bookmarkEnd w:id="142"/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RF01: O sistema deve permitir autenticação de usuários por login e senha.</w:t>
      </w:r>
      <w:bookmarkStart w:id="143" w:name="fnref3_20"/>
      <w:bookmarkEnd w:id="143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RF02: O sistema deve permitir cadastro, edição, ativação e inativação de usuários.</w:t>
      </w:r>
      <w:bookmarkStart w:id="144" w:name="fnref6_12"/>
      <w:bookmarkEnd w:id="144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45" w:name="fnref3_21"/>
      <w:bookmarkEnd w:id="14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RF03: O sistema deve permitir atribuição de perfil de acesso por usuário.</w:t>
      </w:r>
      <w:bookmarkStart w:id="146" w:name="fnref6_13"/>
      <w:bookmarkEnd w:id="146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47" w:name="fnref3_22"/>
      <w:bookmarkEnd w:id="147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RF04: O sistema deve permitir cadastro completo de psicólogos.</w:t>
      </w:r>
      <w:bookmarkStart w:id="148" w:name="fnref4_29"/>
      <w:bookmarkEnd w:id="148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RF05: O sistema deve permitir definir regra de repasse por psicólogo.</w:t>
      </w:r>
      <w:bookmarkStart w:id="149" w:name="fnref1_9"/>
      <w:bookmarkEnd w:id="14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50" w:name="fnref4_30"/>
      <w:bookmarkEnd w:id="150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RF06: O sistema deve permitir cadastro completo de pacientes.</w:t>
      </w:r>
      <w:bookmarkStart w:id="151" w:name="fnref2_22"/>
      <w:bookmarkEnd w:id="151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52" w:name="fnref4_31"/>
      <w:bookmarkEnd w:id="152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RF07: O sistema deve permitir cadastro de convênios e planos.</w:t>
      </w:r>
      <w:bookmarkStart w:id="153" w:name="fnref7_20"/>
      <w:bookmarkEnd w:id="153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54" w:name="fnref4_32"/>
      <w:bookmarkEnd w:id="154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RF08: O sistema deve permitir cadastro de valores por tipo de atendimento e por convênio.</w:t>
      </w:r>
      <w:bookmarkStart w:id="155" w:name="fnref7_21"/>
      <w:bookmarkEnd w:id="155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56" w:name="fnref4_33"/>
      <w:bookmarkEnd w:id="156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RF09: O sistema deve permitir visualização de agenda por psicólogo e por clínica.</w:t>
      </w:r>
      <w:bookmarkStart w:id="157" w:name="fnref4_34"/>
      <w:bookmarkEnd w:id="157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58" w:name="fnref2_23"/>
      <w:bookmarkEnd w:id="15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RF10: O sistema deve permitir criar, editar, cancelar e reagendar agendamentos.</w:t>
      </w:r>
      <w:bookmarkStart w:id="159" w:name="fnref9_6"/>
      <w:bookmarkEnd w:id="159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160" w:name="fnref2_24"/>
      <w:bookmarkEnd w:id="160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61" w:name="fnref7_22"/>
      <w:bookmarkEnd w:id="161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162" w:name="rf11_a_rf20"/>
      <w:r>
        <w:rPr>
          <w:rFonts w:eastAsia="georgia" w:cs="georgia" w:ascii="georgia" w:hAnsi="georgia"/>
          <w:b/>
          <w:color w:val="000000"/>
          <w:sz w:val="24"/>
        </w:rPr>
        <w:t xml:space="preserve">RF11 a RF20</w:t>
      </w:r>
      <w:bookmarkEnd w:id="162"/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RF11: O sistema deve impedir conflito de horário para o mesmo profissional, salvo encaixe autorizado.</w:t>
      </w:r>
      <w:bookmarkStart w:id="163" w:name="fnref2_25"/>
      <w:bookmarkEnd w:id="163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64" w:name="fnref4_35"/>
      <w:bookmarkEnd w:id="164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RF12: O sistema deve permitir registrar confirmação de presença.</w:t>
      </w:r>
      <w:bookmarkStart w:id="165" w:name="fnref7_23"/>
      <w:bookmarkEnd w:id="165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66" w:name="fnref2_26"/>
      <w:bookmarkEnd w:id="166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RF13: O sistema deve permitir marcar falta, cancelamento e consulta realizada.</w:t>
      </w:r>
      <w:bookmarkStart w:id="167" w:name="fnref4_36"/>
      <w:bookmarkEnd w:id="167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68" w:name="fnref2_27"/>
      <w:bookmarkEnd w:id="16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RF14: O sistema deve gerar lançamento financeiro a partir da consulta realizada.</w:t>
      </w:r>
      <w:bookmarkStart w:id="169" w:name="fnref1_10"/>
      <w:bookmarkEnd w:id="16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70" w:name="fnref4_37"/>
      <w:bookmarkEnd w:id="170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RF15: O sistema deve diferenciar atendimento particular de atendimento por convênio.</w:t>
      </w:r>
      <w:bookmarkStart w:id="171" w:name="fnref7_24"/>
      <w:bookmarkEnd w:id="171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72" w:name="fnref4_38"/>
      <w:bookmarkEnd w:id="172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RF16: O sistema deve calcular valor da consulta com base em tabela vigente.</w:t>
      </w:r>
      <w:bookmarkStart w:id="173" w:name="fnref7_25"/>
      <w:bookmarkEnd w:id="173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RF17: O sistema deve calcular repasse do psicólogo com base na regra vigente.</w:t>
      </w:r>
      <w:bookmarkStart w:id="174" w:name="fnref1_11"/>
      <w:bookmarkEnd w:id="17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75" w:name="fnref4_39"/>
      <w:bookmarkEnd w:id="175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RF18: O sistema deve permitir ajustes financeiros com trilha de auditoria.</w:t>
      </w:r>
      <w:bookmarkStart w:id="176" w:name="fnref3_23"/>
      <w:bookmarkEnd w:id="176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77" w:name="fnref6_14"/>
      <w:bookmarkEnd w:id="177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RF19: O sistema deve permitir registrar prontuário e evolução por consulta.</w:t>
      </w:r>
      <w:bookmarkStart w:id="178" w:name="fnref2_28"/>
      <w:bookmarkEnd w:id="17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79" w:name="fnref4_40"/>
      <w:bookmarkEnd w:id="179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80" w:name="fnref7_26"/>
      <w:bookmarkEnd w:id="180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RF20: O sistema deve restringir o prontuário a usuários autorizados.</w:t>
      </w:r>
      <w:bookmarkStart w:id="181" w:name="fnref6_15"/>
      <w:bookmarkEnd w:id="181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82" w:name="fnref3_24"/>
      <w:bookmarkEnd w:id="182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183" w:name="rf21_a_rf30"/>
      <w:r>
        <w:rPr>
          <w:rFonts w:eastAsia="georgia" w:cs="georgia" w:ascii="georgia" w:hAnsi="georgia"/>
          <w:b/>
          <w:color w:val="000000"/>
          <w:sz w:val="24"/>
        </w:rPr>
        <w:t xml:space="preserve">RF21 a RF30</w:t>
      </w:r>
      <w:bookmarkEnd w:id="183"/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RF21: O sistema deve registrar histórico de alterações de dados clínicos e financeiros.</w:t>
      </w:r>
      <w:bookmarkStart w:id="184" w:name="fnref5_6"/>
      <w:bookmarkEnd w:id="184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85" w:name="fnref3_25"/>
      <w:bookmarkEnd w:id="18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86" w:name="fnref6_16"/>
      <w:bookmarkEnd w:id="186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RF22: O sistema deve permitir fechamento financeiro por período e por psicólogo.</w:t>
      </w:r>
      <w:bookmarkStart w:id="187" w:name="fnref1_12"/>
      <w:bookmarkEnd w:id="18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88" w:name="fnref4_41"/>
      <w:bookmarkEnd w:id="188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RF23: O sistema deve emitir relatório de quantidade de consultas por psicólogo.</w:t>
      </w:r>
      <w:bookmarkStart w:id="189" w:name="fnref4_42"/>
      <w:bookmarkEnd w:id="189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90" w:name="fnref2_29"/>
      <w:bookmarkEnd w:id="190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RF24: O sistema deve emitir relatório de faturamento bruto por psicólogo.</w:t>
      </w:r>
      <w:bookmarkStart w:id="191" w:name="fnref1_13"/>
      <w:bookmarkEnd w:id="19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92" w:name="fnref4_43"/>
      <w:bookmarkEnd w:id="192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RF25: O sistema deve emitir relatório de repasse por psicólogo.</w:t>
      </w:r>
      <w:bookmarkStart w:id="193" w:name="fnref1_14"/>
      <w:bookmarkEnd w:id="19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94" w:name="fnref4_44"/>
      <w:bookmarkEnd w:id="194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RF26: O sistema deve emitir relatório por convênio e por tipo de atendimento.</w:t>
      </w:r>
      <w:bookmarkStart w:id="195" w:name="fnref4_45"/>
      <w:bookmarkEnd w:id="195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96" w:name="fnref7_27"/>
      <w:bookmarkEnd w:id="196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RF27: O sistema deve permitir consulta ao histórico de faltas e cancelamentos.</w:t>
      </w:r>
      <w:bookmarkStart w:id="197" w:name="fnref2_30"/>
      <w:bookmarkEnd w:id="197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98" w:name="fnref4_46"/>
      <w:bookmarkEnd w:id="198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RF28: O sistema deve manter logs de auditoria de ações sensíveis.</w:t>
      </w:r>
      <w:bookmarkStart w:id="199" w:name="fnref3_26"/>
      <w:bookmarkEnd w:id="199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00" w:name="fnref6_17"/>
      <w:bookmarkEnd w:id="200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RF29: O sistema deve permitir inativação lógica de registros relevantes.</w:t>
      </w:r>
      <w:bookmarkStart w:id="201" w:name="fnref3_27"/>
      <w:bookmarkEnd w:id="201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RF30: O sistema deve exibir dashboard operacional e financeiro conforme perfil do usuário.</w:t>
      </w:r>
      <w:bookmarkStart w:id="202" w:name="fnref1_15"/>
      <w:bookmarkEnd w:id="20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03" w:name="fnref2_31"/>
      <w:bookmarkEnd w:id="203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04" w:name="fnref4_47"/>
      <w:bookmarkEnd w:id="204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205" w:name="requisitos_não_funcionais"/>
      <w:r>
        <w:rPr>
          <w:rFonts w:eastAsia="georgia" w:cs="georgia" w:ascii="georgia" w:hAnsi="georgia"/>
          <w:b/>
          <w:color w:val="000000"/>
          <w:sz w:val="24"/>
        </w:rPr>
        <w:t xml:space="preserve">Requisitos não funcionais</w:t>
      </w:r>
      <w:bookmarkEnd w:id="20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Além das funções, o sistema deve ter requisitos de qualidade compatíveis com rotina clínica e dados sensíveis.</w:t>
      </w:r>
      <w:bookmarkStart w:id="206" w:name="fnref5_7"/>
      <w:bookmarkEnd w:id="206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207" w:name="fnref6_18"/>
      <w:bookmarkEnd w:id="207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208" w:name="fnref3_28"/>
      <w:bookmarkEnd w:id="208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RNF01: O sistema deve ser web e responsivo, com uso viável em computador e tablet.</w:t>
      </w:r>
      <w:bookmarkStart w:id="209" w:name="fnref2_32"/>
      <w:bookmarkEnd w:id="209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10" w:name="fnref1_16"/>
      <w:bookmarkEnd w:id="21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RNF02: O sistema deve possuir controle de acesso por papéis e permissões.</w:t>
      </w:r>
      <w:bookmarkStart w:id="211" w:name="fnref6_19"/>
      <w:bookmarkEnd w:id="211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212" w:name="fnref3_29"/>
      <w:bookmarkEnd w:id="212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RNF03: O sistema deve registrar auditoria de ações sensíveis.</w:t>
      </w:r>
      <w:bookmarkStart w:id="213" w:name="fnref6_20"/>
      <w:bookmarkEnd w:id="213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214" w:name="fnref3_30"/>
      <w:bookmarkEnd w:id="214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RNF04: O sistema deve proteger dados sensíveis conforme boas práticas de LGPD.</w:t>
      </w:r>
      <w:bookmarkStart w:id="215" w:name="fnref5_8"/>
      <w:bookmarkEnd w:id="215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216" w:name="fnref3_31"/>
      <w:bookmarkEnd w:id="216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RNF05: O sistema deve ter backup periódico e política de recuperação.</w:t>
      </w:r>
      <w:bookmarkStart w:id="217" w:name="fnref6_21"/>
      <w:bookmarkEnd w:id="217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RNF06: O sistema deve ter interface simples para recepção e operação diária, pois facilidade de uso é requisito comum em software clínico.</w:t>
      </w:r>
      <w:bookmarkStart w:id="218" w:name="fnref9_7"/>
      <w:bookmarkEnd w:id="218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RNF07: O sistema deve suportar crescimento de usuários e atendimentos sem perda de desempenho operacional.</w:t>
      </w:r>
      <w:bookmarkStart w:id="219" w:name="fnref4_48"/>
      <w:bookmarkEnd w:id="219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20" w:name="fnref1_17"/>
      <w:bookmarkEnd w:id="22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RNF08: O sistema deve manter disponibilidade adequada ao horário de operação da clínica.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RNF09: O sistema deve permitir exportação de relatórios em formato utilizável pela administração, conforme fase do projeto.</w:t>
      </w:r>
      <w:bookmarkStart w:id="221" w:name="fnref7_28"/>
      <w:bookmarkEnd w:id="221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RNF10: O sistema deve preservar rastreabilidade histórica de consultas, valores e repasses.</w:t>
      </w:r>
      <w:bookmarkStart w:id="222" w:name="fnref3_32"/>
      <w:bookmarkEnd w:id="222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23" w:name="fnref6_22"/>
      <w:bookmarkEnd w:id="223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224" w:name="mvp"/>
      <w:r>
        <w:rPr>
          <w:rFonts w:eastAsia="georgia" w:cs="georgia" w:ascii="georgia" w:hAnsi="georgia"/>
          <w:b/>
          <w:color w:val="000000"/>
          <w:sz w:val="24"/>
        </w:rPr>
        <w:t xml:space="preserve">MVP</w:t>
      </w:r>
      <w:bookmarkEnd w:id="2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Para colocar a clínica em operação com rapidez, eu sugiro um MVP com estes módulos: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Usuários e perfis.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Cadastro de psicólogos.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Cadastro de pacientes.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Convênios e tabelas.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Agenda e agendamentos.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Consultas realizadas.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Financeiro por consulta.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Relatórios por psicólogo.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Auditoria básica.</w:t>
      </w:r>
      <w:bookmarkStart w:id="225" w:name="fnref1_18"/>
      <w:bookmarkEnd w:id="22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26" w:name="fnref2_33"/>
      <w:bookmarkEnd w:id="226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27" w:name="fnref3_33"/>
      <w:bookmarkEnd w:id="227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28" w:name="fnref4_49"/>
      <w:bookmarkEnd w:id="228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prontuário completo, lembretes automáticos, integrações externas e dashboards mais sofisticados podem entrar na segunda fase, porque o primeiro ganho da clínica estará na agenda, no cadastro e no fechamento financeiro por profissional.</w:t>
      </w:r>
      <w:bookmarkStart w:id="229" w:name="fnref2_34"/>
      <w:bookmarkEnd w:id="22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230" w:name="fnref7_29"/>
      <w:bookmarkEnd w:id="230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231" w:name="fnref4_50"/>
      <w:bookmarkEnd w:id="231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232" w:name="fnref1_19"/>
      <w:bookmarkEnd w:id="23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33" w:name="critérios_de_aceite"/>
      <w:r>
        <w:rPr>
          <w:rFonts w:eastAsia="georgia" w:cs="georgia" w:ascii="georgia" w:hAnsi="georgia"/>
          <w:b/>
          <w:color w:val="000000"/>
          <w:sz w:val="24"/>
        </w:rPr>
        <w:t xml:space="preserve">Critérios de aceite</w:t>
      </w:r>
      <w:bookmarkEnd w:id="23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escopo pode ser considerado atendido quando o sistema permitir: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Cadastrar e gerenciar todos os 12 psicólogos da clínica com suas regras de repasse.</w:t>
      </w:r>
      <w:bookmarkStart w:id="234" w:name="fnref4_51"/>
      <w:bookmarkEnd w:id="234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35" w:name="fnref1_20"/>
      <w:bookmarkEnd w:id="23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Cadastrar pacientes e vinculá-los a particular ou convênio.</w:t>
      </w:r>
      <w:bookmarkStart w:id="236" w:name="fnref7_30"/>
      <w:bookmarkEnd w:id="236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237" w:name="fnref4_52"/>
      <w:bookmarkEnd w:id="237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Agendar, reagendar, cancelar e concluir consultas por profissional.</w:t>
      </w:r>
      <w:bookmarkStart w:id="238" w:name="fnref9_8"/>
      <w:bookmarkEnd w:id="238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239" w:name="fnref2_35"/>
      <w:bookmarkEnd w:id="239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40" w:name="fnref7_31"/>
      <w:bookmarkEnd w:id="240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Gerar automaticamente apuração de consultas e valores por psicólogo.</w:t>
      </w:r>
      <w:bookmarkStart w:id="241" w:name="fnref1_21"/>
      <w:bookmarkEnd w:id="24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42" w:name="fnref4_53"/>
      <w:bookmarkEnd w:id="242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Emitir relatórios de quantidade de consultas, faturamento e repasse separados por psicólogo.</w:t>
      </w:r>
      <w:bookmarkStart w:id="243" w:name="fnref2_36"/>
      <w:bookmarkEnd w:id="243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44" w:name="fnref4_54"/>
      <w:bookmarkEnd w:id="244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45" w:name="fnref1_22"/>
      <w:bookmarkEnd w:id="24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Restringir acesso clínico e registrar ações sensíveis em auditoria.</w:t>
      </w:r>
      <w:bookmarkStart w:id="246" w:name="fnref5_9"/>
      <w:bookmarkEnd w:id="246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247" w:name="fnref3_34"/>
      <w:bookmarkEnd w:id="247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48" w:name="fnref6_23"/>
      <w:bookmarkEnd w:id="248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próximo passo ideal é transformar este escopo em </w:t>
      </w:r>
      <w:r>
        <w:rPr>
          <w:rFonts w:eastAsia="georgia" w:cs="georgia" w:ascii="georgia" w:hAnsi="georgia"/>
          <w:b/>
          <w:color w:val="000000"/>
        </w:rPr>
        <w:t xml:space="preserve">lista de telas e menus</w:t>
      </w:r>
      <w:r>
        <w:rPr>
          <w:rFonts w:eastAsia="georgia" w:cs="georgia" w:ascii="georgia" w:hAnsi="georgia"/>
          <w:color w:val="000000"/>
        </w:rPr>
        <w:t xml:space="preserve">, porque isso já prepara a estrutura do sistema e facilita depois o desenho do banco de dados e do desenvolvimento.</w:t>
      </w:r>
      <w:bookmarkStart w:id="249" w:name="fnref4_55"/>
      <w:bookmarkEnd w:id="249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50" w:name="fn1"/>
    <w:bookmarkEnd w:id="250"/>
    <w:p>
      <w:pPr>
        <w:numPr>
          <w:ilvl w:val="0"/>
          <w:numId w:val="36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https://mv.com.br/blog/4-requisitos-essenciais-de-um-sistema-para-clinica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1" w:name="fn2"/>
    <w:bookmarkEnd w:id="251"/>
    <w:p>
      <w:pPr>
        <w:numPr>
          <w:ilvl w:val="0"/>
          <w:numId w:val="36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https://telemedicinamorsch.com.br/blog/sistema-para-consultorio-medico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2" w:name="fn3"/>
    <w:bookmarkEnd w:id="252"/>
    <w:p>
      <w:pPr>
        <w:numPr>
          <w:ilvl w:val="0"/>
          <w:numId w:val="36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https://psiluz.com.br/security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3" w:name="fn4"/>
    <w:bookmarkEnd w:id="253"/>
    <w:p>
      <w:pPr>
        <w:numPr>
          <w:ilvl w:val="0"/>
          <w:numId w:val="36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https://www.apphealth.com.br/sistema-para-clinicas-medicas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4" w:name="fn5"/>
    <w:bookmarkEnd w:id="254"/>
    <w:p>
      <w:pPr>
        <w:numPr>
          <w:ilvl w:val="0"/>
          <w:numId w:val="36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https://infectocast.com.br/lgpd-auditoria-clinica-praticas-seguras-conformidade/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5" w:name="fn6"/>
    <w:bookmarkEnd w:id="255"/>
    <w:p>
      <w:pPr>
        <w:numPr>
          <w:ilvl w:val="0"/>
          <w:numId w:val="36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https://avivapsicologia.com.br/lgpd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6" w:name="fn7"/>
    <w:bookmarkEnd w:id="256"/>
    <w:p>
      <w:pPr>
        <w:numPr>
          <w:ilvl w:val="0"/>
          <w:numId w:val="36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https://emed.com.br/recursos-requisitos-sistema-gestao-para-clinicas/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7" w:name="fn8"/>
    <w:bookmarkEnd w:id="257"/>
    <w:p>
      <w:pPr>
        <w:numPr>
          <w:ilvl w:val="0"/>
          <w:numId w:val="36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https://repositorio.ufsm.br/bitstream/handle/1/35397/Cartilha Atuação em clínica na Psicologia.pdf?sequence=1&amp;isAllowed=y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8" w:name="fn9"/>
    <w:bookmarkEnd w:id="258"/>
    <w:p>
      <w:pPr>
        <w:numPr>
          <w:ilvl w:val="0"/>
          <w:numId w:val="36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https://ondoctor.app/10-requisitos-fundamentais-em-um-sistema-para-consultorio/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9" w:name="fn10"/>
    <w:bookmarkEnd w:id="259"/>
    <w:p>
      <w:pPr>
        <w:numPr>
          <w:ilvl w:val="0"/>
          <w:numId w:val="36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https://www.contabilizei.com.br/contabilidade-online/como-montar-um-consultorio-de-psicologia/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0" w:name="fn11"/>
    <w:bookmarkEnd w:id="260"/>
    <w:p>
      <w:pPr>
        <w:numPr>
          <w:ilvl w:val="0"/>
          <w:numId w:val="36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https://unex.edu.br/blog/como-montar-uma-clinica-de-psicologia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1" w:name="fn12"/>
    <w:bookmarkEnd w:id="261"/>
    <w:p>
      <w:pPr>
        <w:numPr>
          <w:ilvl w:val="0"/>
          <w:numId w:val="36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https://saudecoworking.com.br/abrindo-clinica-de-psicologia-normas-requisitos/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2" w:name="fn13"/>
    <w:bookmarkEnd w:id="262"/>
    <w:p>
      <w:pPr>
        <w:numPr>
          <w:ilvl w:val="0"/>
          <w:numId w:val="36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https://site.cfp.org.br/wp-content/uploads/2006/01/resolucao2001_2.pdf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3" w:name="fn14"/>
    <w:bookmarkEnd w:id="263"/>
    <w:p>
      <w:pPr>
        <w:numPr>
          <w:ilvl w:val="0"/>
          <w:numId w:val="36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https://bibliotecadigital.faminas.edu.br/bitstreams/1ed1227a-07c6-4278-9fcf-4b730f63fc59/download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4" w:name="fn15"/>
    <w:bookmarkEnd w:id="264"/>
    <w:p>
      <w:pPr>
        <w:numPr>
          <w:ilvl w:val="0"/>
          <w:numId w:val="36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https://artmed.com.br/artigos/como-abrir-um-consultorio-de-psicologia-passo-a-passo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</w:abstractNum>
  <w:abstractNum w:abstractNumId="3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d06cb9afe4278f787ff1f08c649bfbaf9cead3eb.png" TargetMode="Internal"/><Relationship Id="rId6" Type="http://schemas.openxmlformats.org/officeDocument/2006/relationships/hyperlink" Target="https://mv.com.br/blog/4-requisitos-essenciais-de-um-sistema-para-clinica" TargetMode="External"/><Relationship Id="rId7" Type="http://schemas.openxmlformats.org/officeDocument/2006/relationships/hyperlink" Target="https://telemedicinamorsch.com.br/blog/sistema-para-consultorio-medico" TargetMode="External"/><Relationship Id="rId8" Type="http://schemas.openxmlformats.org/officeDocument/2006/relationships/hyperlink" Target="https://psiluz.com.br/security" TargetMode="External"/><Relationship Id="rId9" Type="http://schemas.openxmlformats.org/officeDocument/2006/relationships/hyperlink" Target="https://www.apphealth.com.br/sistema-para-clinicas-medicas" TargetMode="External"/><Relationship Id="rId10" Type="http://schemas.openxmlformats.org/officeDocument/2006/relationships/hyperlink" Target="https://infectocast.com.br/lgpd-auditoria-clinica-praticas-seguras-conformidade/" TargetMode="External"/><Relationship Id="rId11" Type="http://schemas.openxmlformats.org/officeDocument/2006/relationships/hyperlink" Target="https://avivapsicologia.com.br/lgpd" TargetMode="External"/><Relationship Id="rId12" Type="http://schemas.openxmlformats.org/officeDocument/2006/relationships/hyperlink" Target="https://emed.com.br/recursos-requisitos-sistema-gestao-para-clinicas/" TargetMode="External"/><Relationship Id="rId13" Type="http://schemas.openxmlformats.org/officeDocument/2006/relationships/hyperlink" Target="https://repositorio.ufsm.br/bitstream/handle/1/35397/Cartilha%20Atua%C3%A7%C3%A3o%20em%20cl%C3%ADnica%20na%20Psicologia.pdf?sequence=1&amp;isAllowed=y" TargetMode="External"/><Relationship Id="rId14" Type="http://schemas.openxmlformats.org/officeDocument/2006/relationships/hyperlink" Target="https://ondoctor.app/10-requisitos-fundamentais-em-um-sistema-para-consultorio/" TargetMode="External"/><Relationship Id="rId15" Type="http://schemas.openxmlformats.org/officeDocument/2006/relationships/hyperlink" Target="https://www.contabilizei.com.br/contabilidade-online/como-montar-um-consultorio-de-psicologia/" TargetMode="External"/><Relationship Id="rId16" Type="http://schemas.openxmlformats.org/officeDocument/2006/relationships/hyperlink" Target="https://unex.edu.br/blog/como-montar-uma-clinica-de-psicologia" TargetMode="External"/><Relationship Id="rId17" Type="http://schemas.openxmlformats.org/officeDocument/2006/relationships/hyperlink" Target="https://saudecoworking.com.br/abrindo-clinica-de-psicologia-normas-requisitos/" TargetMode="External"/><Relationship Id="rId18" Type="http://schemas.openxmlformats.org/officeDocument/2006/relationships/hyperlink" Target="https://site.cfp.org.br/wp-content/uploads/2006/01/resolucao2001_2.pdf" TargetMode="External"/><Relationship Id="rId19" Type="http://schemas.openxmlformats.org/officeDocument/2006/relationships/hyperlink" Target="https://bibliotecadigital.faminas.edu.br/bitstreams/1ed1227a-07c6-4278-9fcf-4b730f63fc59/download" TargetMode="External"/><Relationship Id="rId20" Type="http://schemas.openxmlformats.org/officeDocument/2006/relationships/hyperlink" Target="https://artmed.com.br/artigos/como-abrir-um-consultorio-de-psicologia-passo-a-passo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2026-05-09T00:22:25.490Z</dcterms:created>
  <dcterms:modified xsi:type="dcterms:W3CDTF">2026-05-09T00:22:25.490Z</dcterms:modified>
</cp:coreProperties>
</file>