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Техническое задание и пошаговый план: Миграция сайта с Poster Shop (.ps.me) на WordPress + WooCommerce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Этот документ представляет собой подробное практическое руководство и техническое задание (ТЗ) для создания точной визуальной копии (1 в 1) вашего текущего сайта на платформе Poster Shop с переходом на независимую, SEO-оптимизированную платформу WordPress + WooCommerce, адаптированную под законодательство Республики Казахстан (РК).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Архитектура решения и концепция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/>
      </w:pPr>
      <w:r w:rsidDel="00000000" w:rsidR="00000000" w:rsidRPr="00000000">
        <w:rPr>
          <w:rtl w:val="0"/>
        </w:rPr>
        <w:t xml:space="preserve">Мы разделяем фронтенд (внешний вид сайта для клиентов и поисковиков) и бэк-офис (учетную систему). Poster остается главным ядром для учета склада, кассы и работы сотрудников лаундж-баров. WordPress + WooCommerce выступает в роли мощной витрины, которая собирает трафик из Google/Яндекс, позволяет гибко настраивать дизайн и выгружать разрешенные товары на Kaspi и Яндекс Маркет.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Визуальный анализ и копирование структуры Poster Shop (1 в 1)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Стандартный сайт Poster Shop (.ps.me) имеет минималистичный, чистый и интуитивно понятный интерфейс, ориентированный на быструю покупку. Для воссоздания этого интерфейса на WooCommerce необходимо реализовать следующие ключевые элементы: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Шапка сайта (Header):</w:t>
      </w:r>
      <w:r w:rsidDel="00000000" w:rsidR="00000000" w:rsidRPr="00000000">
        <w:rPr>
          <w:rtl w:val="0"/>
        </w:rPr>
        <w:t xml:space="preserve"> Логотип слева, по центру — строка умного поиска товаров, справа — выбор города/точки сети, номера телефонов и лаконичная иконка корзины.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Главная страница:</w:t>
      </w:r>
      <w:r w:rsidDel="00000000" w:rsidR="00000000" w:rsidRPr="00000000">
        <w:rPr>
          <w:rtl w:val="0"/>
        </w:rPr>
        <w:t xml:space="preserve"> Большой промо-баннер (слайдер) для акций баров и магазинов, ниже — сетка категорий с иконками или чистыми плитками, далее — блоки «Хиты продаж» и «Новинки».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Сетка каталога:</w:t>
      </w:r>
      <w:r w:rsidDel="00000000" w:rsidR="00000000" w:rsidRPr="00000000">
        <w:rPr>
          <w:rtl w:val="0"/>
        </w:rPr>
        <w:t xml:space="preserve"> Карточки товаров в виде аккуратных плиток. Элементы карточки: изображение товара, бренд/категория, название, цена и контрастная кнопка действия.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Боковое меню (Sidebar) или фильтры:</w:t>
      </w:r>
      <w:r w:rsidDel="00000000" w:rsidR="00000000" w:rsidRPr="00000000">
        <w:rPr>
          <w:rtl w:val="0"/>
        </w:rPr>
        <w:t xml:space="preserve"> Удобная навигация по брендам, вкусам (для табака/бестабачных смесей), крепости и типам устройств.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Таблица соответствия элементов Poster Shop и WooCommerce</w:t>
      </w:r>
    </w:p>
    <w:tbl>
      <w:tblPr>
        <w:tblStyle w:val="Table1"/>
        <w:tblW w:w="9360.0" w:type="dxa"/>
        <w:jc w:val="left"/>
        <w:tblBorders>
          <w:top w:color="e0e0e0" w:space="0" w:sz="8" w:val="single"/>
          <w:left w:color="e0e0e0" w:space="0" w:sz="8" w:val="single"/>
          <w:bottom w:color="e0e0e0" w:space="0" w:sz="8" w:val="single"/>
          <w:right w:color="e0e0e0" w:space="0" w:sz="8" w:val="single"/>
          <w:insideH w:color="e0e0e0" w:space="0" w:sz="8" w:val="single"/>
          <w:insideV w:color="e0e0e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Элемент в Poster Shop</w:t>
            </w:r>
          </w:p>
        </w:tc>
        <w:tc>
          <w:tcPr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Реализация в WordPress + WooCommerce</w:t>
            </w:r>
          </w:p>
        </w:tc>
        <w:tc>
          <w:tcPr>
            <w:shd w:fill="f5f5f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Инструмент / Плагин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Минималистичный дизайн каталога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Использование премиум-темы с чистой AJAX-сеткой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Тема WoodMart или Flatsome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Быстрый поиск по названиям и вкусам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AJAX-поиск с выпадающими подсказками и миниатюрами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Fibosearch или встроенный поиск WoodMart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Кнопка «Купить» в один клик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Изменение логики корзины под быстрое бронирование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WooCommerce Direct Checkout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Всплывающее окно выбора заведения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Мультисайтовость или плагин выбора локации склада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WP Store Locator или Склады для WooCommerce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Пошаговый план настройки WordPress + WooCommerce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Шаг 1: Базовая подготовка и хостинг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Хостинг:</w:t>
      </w:r>
      <w:r w:rsidDel="00000000" w:rsidR="00000000" w:rsidRPr="00000000">
        <w:rPr>
          <w:rtl w:val="0"/>
        </w:rPr>
        <w:t xml:space="preserve"> Аренда качественного VPS/VDS хостинга с сервером на территории Казахстана (например, PS.kz, Hoster.kz) для обеспечения максимальной скорости загрузки сайта (критично для SEO в РК).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Домен:</w:t>
      </w:r>
      <w:r w:rsidDel="00000000" w:rsidR="00000000" w:rsidRPr="00000000">
        <w:rPr>
          <w:rtl w:val="0"/>
        </w:rPr>
        <w:t xml:space="preserve"> Подключение вашего независимого домена (желательно в зоне .kz). Полный уход от технического адреса .ps.me.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Установка ядра:</w:t>
      </w:r>
      <w:r w:rsidDel="00000000" w:rsidR="00000000" w:rsidRPr="00000000">
        <w:rPr>
          <w:rtl w:val="0"/>
        </w:rPr>
        <w:t xml:space="preserve"> Установка актуальной версии WordPress, активация SSL-сертификата (https) и установка плагина WooCommerce.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Шаг 2: Выбор и настройка темы оформления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Чтобы не писать тему с нуля (что долго и дорого), берется лучшая e-commerce тема — </w:t>
      </w:r>
      <w:r w:rsidDel="00000000" w:rsidR="00000000" w:rsidRPr="00000000">
        <w:rPr>
          <w:b w:val="1"/>
          <w:bCs w:val="1"/>
          <w:rtl w:val="0"/>
        </w:rPr>
        <w:t xml:space="preserve">WoodMart</w:t>
      </w:r>
      <w:r w:rsidDel="00000000" w:rsidR="00000000" w:rsidRPr="00000000">
        <w:rPr>
          <w:rtl w:val="0"/>
        </w:rPr>
        <w:t xml:space="preserve">. Она идеально подходит под табачную и лаундж-тематику, имеет встроенный темный режим (Dark Mode), который часто используется в этой нише, и позволяет настроить сетку товаров точь-в-точь как на Poster Shop без лишнего кода.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Настройка шрифтов (Arial или аналогичные чистые гротески без засечек).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Цветовая гамма: Строгий черный/темно-серый фон или чистый белый (в зависимости от стиля исходного сайта) с яркими акцентными кнопками.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Отключение лишних элементов (сравнение товаров, списки желаний), если их не было в исходном дизайне.</w:t>
      </w:r>
    </w:p>
    <w:p w:rsidR="00000000" w:rsidDel="00000000" w:rsidP="00000000" w:rsidRDefault="00000000" w:rsidRPr="00000000" w14:paraId="000000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Шаг 3: Адаптация под законодательство РК (Специфика ниши)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Так как дистанционная продажа табачной продукции и кальянов в Казахстане запрещена, сайт переводится в режим </w:t>
      </w:r>
      <w:r w:rsidDel="00000000" w:rsidR="00000000" w:rsidRPr="00000000">
        <w:rPr>
          <w:b w:val="1"/>
          <w:bCs w:val="1"/>
          <w:rtl w:val="0"/>
        </w:rPr>
        <w:t xml:space="preserve">онлайн-витрины (Click &amp; Collect)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Age Gate (Возрастной фильтр):</w:t>
      </w:r>
      <w:r w:rsidDel="00000000" w:rsidR="00000000" w:rsidRPr="00000000">
        <w:rPr>
          <w:rtl w:val="0"/>
        </w:rPr>
        <w:t xml:space="preserve"> Установка плагина всплывающего окна (например, </w:t>
      </w:r>
      <w:r w:rsidDel="00000000" w:rsidR="00000000" w:rsidRPr="00000000">
        <w:rPr>
          <w:i w:val="1"/>
          <w:iCs w:val="1"/>
          <w:rtl w:val="0"/>
        </w:rPr>
        <w:t xml:space="preserve">Age Verification</w:t>
      </w:r>
      <w:r w:rsidDel="00000000" w:rsidR="00000000" w:rsidRPr="00000000">
        <w:rPr>
          <w:rtl w:val="0"/>
        </w:rPr>
        <w:t xml:space="preserve">), блокирующего вход на сайт пользователям младше 21 года, согласно законам РК.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Каталожный режим для табака:</w:t>
      </w:r>
      <w:r w:rsidDel="00000000" w:rsidR="00000000" w:rsidRPr="00000000">
        <w:rPr>
          <w:rtl w:val="0"/>
        </w:rPr>
        <w:t xml:space="preserve"> Кнопка «Купить» для табачных изделий переименовывается в «Забронировать самовывоз». Полностью отключается онлайн-оплата картами для этих категорий товаров.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Корзина и оформление:</w:t>
      </w:r>
      <w:r w:rsidDel="00000000" w:rsidR="00000000" w:rsidRPr="00000000">
        <w:rPr>
          <w:rtl w:val="0"/>
        </w:rPr>
        <w:t xml:space="preserve"> На странице оформления заказа клиент выбирает конкретный лаундж-бар или магазин вашей сети, откуда ему удобно забрать заказ. Поля сокращаются до минимума: Имя и Номер телефона.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Подготовка к интеграции с Poster CRM по API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На первом этапе сайт наполняется товарами (через импорт CSV/Excel или вручную). Однако архитектура закладывается под будущую автоматическую синхронизацию через открытый API Poster.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Синхронизация остатков:</w:t>
      </w:r>
      <w:r w:rsidDel="00000000" w:rsidR="00000000" w:rsidRPr="00000000">
        <w:rPr>
          <w:rtl w:val="0"/>
        </w:rPr>
        <w:t xml:space="preserve"> Сайт раз в 5–15 минут отправляет запрос к Poster API и обновляет количество доступного товара на сайте. Если позиция закончилась на складе конкретного бара, на сайте она получает статус «Нет в наличии».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Передача заказов:</w:t>
      </w:r>
      <w:r w:rsidDel="00000000" w:rsidR="00000000" w:rsidRPr="00000000">
        <w:rPr>
          <w:rtl w:val="0"/>
        </w:rPr>
        <w:t xml:space="preserve"> При клике на «Забронировать», заказ мгновенно улетает в админ-панель Poster как «Онлайн-заказ» с указанием выбранной клиентом точки самовывоза.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Маркетинг и каналы продаж (Kaspi.kz и SEO)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  <w:t xml:space="preserve">Создание независимого сайта на WooCommerce открывает полноценный доступ к главным инструментам продаж в Казахстане: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Выгрузка на Kaspi Магазин и Яндекс Маркет:</w:t>
      </w:r>
      <w:r w:rsidDel="00000000" w:rsidR="00000000" w:rsidRPr="00000000">
        <w:rPr>
          <w:rtl w:val="0"/>
        </w:rPr>
        <w:t xml:space="preserve"> Устанавливается плагин генерации фидов (например, </w:t>
      </w:r>
      <w:r w:rsidDel="00000000" w:rsidR="00000000" w:rsidRPr="00000000">
        <w:rPr>
          <w:i w:val="1"/>
          <w:iCs w:val="1"/>
          <w:rtl w:val="0"/>
        </w:rPr>
        <w:t xml:space="preserve">Product Feed PRO for WooCommerce</w:t>
      </w:r>
      <w:r w:rsidDel="00000000" w:rsidR="00000000" w:rsidRPr="00000000">
        <w:rPr>
          <w:rtl w:val="0"/>
        </w:rPr>
        <w:t xml:space="preserve">). Он автоматически формирует XML-файл со всеми вашими разрешенными товарами (кальяны, угли, аксессуары, чаши, мерч). Этот файл передается в личный кабинет Kaspi / Яндекс, и ваши товары автоматически появляются на маркетплейсах с актуальными ценами.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SEO-оптимизация:</w:t>
      </w:r>
      <w:r w:rsidDel="00000000" w:rsidR="00000000" w:rsidRPr="00000000">
        <w:rPr>
          <w:rtl w:val="0"/>
        </w:rPr>
        <w:t xml:space="preserve"> Устанавливается плагин </w:t>
      </w:r>
      <w:r w:rsidDel="00000000" w:rsidR="00000000" w:rsidRPr="00000000">
        <w:rPr>
          <w:i w:val="1"/>
          <w:iCs w:val="1"/>
          <w:rtl w:val="0"/>
        </w:rPr>
        <w:t xml:space="preserve">RankMath SEO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i w:val="1"/>
          <w:iCs w:val="1"/>
          <w:rtl w:val="0"/>
        </w:rPr>
        <w:t xml:space="preserve">Yoast SEO</w:t>
      </w:r>
      <w:r w:rsidDel="00000000" w:rsidR="00000000" w:rsidRPr="00000000">
        <w:rPr>
          <w:rtl w:val="0"/>
        </w:rPr>
        <w:t xml:space="preserve">. Для каждой категории и товара настраиваются шаблоны мета-тегов (Title, Description), генерируется автоматическая карта сайта (sitemap.xml), настраивается микроразметка Schema.org для товарных позиций. Это позволит вашему сайту быстро занять топовые позиции в Google РК по целевым запросам вроде «купить кальян Алматы» или «угли для кальяна Астана».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Чек-лист для запуска первой версии сайта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Развернуть WordPress на казахстанском хостинге с SSL.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Установить тему WoodMart и настроить стили, копируя структуру сайта .ps.me.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Настроить WooCommerce в режим витрины/бронирования (без доставки табака на дом).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Внедрить обязательную верификацию возраста (21+).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Загрузить тестовый каталог товаров (до 50-100 SKU) для проверки отображения.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Протестировать оформление тестового бронирования и выбор точки самовывоза.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Настроить плагин SEO и сгенерировать первый XML-фид для Kaspi/Яндекса.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