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222500">
      <w:pPr>
        <w:spacing w:before="1440" w:after="200"/>
        <w:jc w:val="center"/>
      </w:pPr>
      <w:r>
        <w:rPr>
          <w:rFonts w:ascii="Arial" w:hAnsi="Arial" w:eastAsia="Arial" w:cs="Arial"/>
          <w:b/>
          <w:bCs/>
          <w:color w:val="2E75B6"/>
          <w:sz w:val="52"/>
          <w:szCs w:val="52"/>
        </w:rPr>
        <w:t>Superstore Sales Analysis</w:t>
      </w:r>
    </w:p>
    <w:p w14:paraId="624B4ECE">
      <w:pPr>
        <w:spacing w:before="0" w:after="160"/>
        <w:jc w:val="center"/>
      </w:pPr>
      <w:r>
        <w:rPr>
          <w:rFonts w:ascii="Arial" w:hAnsi="Arial" w:eastAsia="Arial" w:cs="Arial"/>
          <w:b/>
          <w:bCs/>
          <w:color w:val="1F5C8B"/>
          <w:sz w:val="32"/>
          <w:szCs w:val="32"/>
        </w:rPr>
        <w:t>Big Data Project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0"/>
        <w:gridCol w:w="3960"/>
      </w:tblGrid>
      <w:tr w14:paraId="34569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499BABF5">
            <w:pPr>
              <w:jc w:val="center"/>
            </w:pPr>
            <w:r>
              <w:rPr>
                <w:rFonts w:ascii="Arial" w:hAnsi="Arial" w:eastAsia="Arial" w:cs="Arial"/>
                <w:b/>
                <w:bCs/>
                <w:color w:val="FFFFFF"/>
                <w:sz w:val="20"/>
                <w:szCs w:val="20"/>
              </w:rPr>
              <w:t>Field</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617C3C52">
            <w:pPr>
              <w:jc w:val="center"/>
            </w:pPr>
            <w:r>
              <w:rPr>
                <w:rFonts w:ascii="Arial" w:hAnsi="Arial" w:eastAsia="Arial" w:cs="Arial"/>
                <w:b/>
                <w:bCs/>
                <w:color w:val="FFFFFF"/>
                <w:sz w:val="20"/>
                <w:szCs w:val="20"/>
              </w:rPr>
              <w:t>Details</w:t>
            </w:r>
          </w:p>
        </w:tc>
      </w:tr>
      <w:tr w14:paraId="3CC1A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268FEF">
            <w:r>
              <w:rPr>
                <w:rFonts w:ascii="Arial" w:hAnsi="Arial" w:eastAsia="Arial" w:cs="Arial"/>
                <w:color w:val="333333"/>
                <w:sz w:val="20"/>
                <w:szCs w:val="20"/>
              </w:rPr>
              <w:t>Student 1</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F3FEC6">
            <w:r>
              <w:rPr>
                <w:rFonts w:ascii="Arial" w:hAnsi="Arial" w:eastAsia="Arial" w:cs="Arial"/>
                <w:color w:val="333333"/>
                <w:sz w:val="20"/>
                <w:szCs w:val="20"/>
              </w:rPr>
              <w:t>Ume Aiman Shahzad</w:t>
            </w:r>
          </w:p>
        </w:tc>
      </w:tr>
      <w:tr w14:paraId="5C41B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D2A639">
            <w:r>
              <w:rPr>
                <w:rFonts w:ascii="Arial" w:hAnsi="Arial" w:eastAsia="Arial" w:cs="Arial"/>
                <w:color w:val="333333"/>
                <w:sz w:val="20"/>
                <w:szCs w:val="20"/>
              </w:rPr>
              <w:t>Roll No</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FACB8E">
            <w:r>
              <w:rPr>
                <w:rFonts w:ascii="Arial" w:hAnsi="Arial" w:eastAsia="Arial" w:cs="Arial"/>
                <w:color w:val="333333"/>
                <w:sz w:val="20"/>
                <w:szCs w:val="20"/>
              </w:rPr>
              <w:t>2023-</w:t>
            </w:r>
            <w:r>
              <w:rPr>
                <w:rFonts w:hint="default" w:cs="Arial"/>
                <w:color w:val="333333"/>
                <w:sz w:val="20"/>
                <w:szCs w:val="20"/>
                <w:lang w:val="en-US"/>
              </w:rPr>
              <w:t>ag</w:t>
            </w:r>
            <w:bookmarkStart w:id="0" w:name="_GoBack"/>
            <w:bookmarkEnd w:id="0"/>
            <w:r>
              <w:rPr>
                <w:rFonts w:ascii="Arial" w:hAnsi="Arial" w:eastAsia="Arial" w:cs="Arial"/>
                <w:color w:val="333333"/>
                <w:sz w:val="20"/>
                <w:szCs w:val="20"/>
              </w:rPr>
              <w:t>-9691</w:t>
            </w:r>
          </w:p>
        </w:tc>
      </w:tr>
      <w:tr w14:paraId="5C2FF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ADE72A">
            <w:r>
              <w:rPr>
                <w:rFonts w:ascii="Arial" w:hAnsi="Arial" w:eastAsia="Arial" w:cs="Arial"/>
                <w:color w:val="333333"/>
                <w:sz w:val="20"/>
                <w:szCs w:val="20"/>
              </w:rPr>
              <w:t>Student 2</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40AF33">
            <w:r>
              <w:rPr>
                <w:rFonts w:ascii="Arial" w:hAnsi="Arial" w:eastAsia="Arial" w:cs="Arial"/>
                <w:color w:val="333333"/>
                <w:sz w:val="20"/>
                <w:szCs w:val="20"/>
              </w:rPr>
              <w:t>Adina Abrar</w:t>
            </w:r>
          </w:p>
        </w:tc>
      </w:tr>
      <w:tr w14:paraId="52F65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01D204">
            <w:r>
              <w:rPr>
                <w:rFonts w:ascii="Arial" w:hAnsi="Arial" w:eastAsia="Arial" w:cs="Arial"/>
                <w:color w:val="333333"/>
                <w:sz w:val="20"/>
                <w:szCs w:val="20"/>
              </w:rPr>
              <w:t>Roll No</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9E5F36">
            <w:r>
              <w:rPr>
                <w:rFonts w:ascii="Arial" w:hAnsi="Arial" w:eastAsia="Arial" w:cs="Arial"/>
                <w:color w:val="333333"/>
                <w:sz w:val="20"/>
                <w:szCs w:val="20"/>
              </w:rPr>
              <w:t>2023-</w:t>
            </w:r>
            <w:r>
              <w:rPr>
                <w:rFonts w:hint="default" w:cs="Arial"/>
                <w:color w:val="333333"/>
                <w:sz w:val="20"/>
                <w:szCs w:val="20"/>
                <w:lang w:val="en-US"/>
              </w:rPr>
              <w:t>ag</w:t>
            </w:r>
            <w:r>
              <w:rPr>
                <w:rFonts w:ascii="Arial" w:hAnsi="Arial" w:eastAsia="Arial" w:cs="Arial"/>
                <w:color w:val="333333"/>
                <w:sz w:val="20"/>
                <w:szCs w:val="20"/>
              </w:rPr>
              <w:t>-9487</w:t>
            </w:r>
          </w:p>
        </w:tc>
      </w:tr>
      <w:tr w14:paraId="2473D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6D6DDB">
            <w:r>
              <w:rPr>
                <w:rFonts w:ascii="Arial" w:hAnsi="Arial" w:eastAsia="Arial" w:cs="Arial"/>
                <w:color w:val="333333"/>
                <w:sz w:val="20"/>
                <w:szCs w:val="20"/>
              </w:rPr>
              <w:t>Subject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13E8A8">
            <w:r>
              <w:rPr>
                <w:rFonts w:ascii="Arial" w:hAnsi="Arial" w:eastAsia="Arial" w:cs="Arial"/>
                <w:color w:val="333333"/>
                <w:sz w:val="20"/>
                <w:szCs w:val="20"/>
              </w:rPr>
              <w:t>Big Data Analytics</w:t>
            </w:r>
          </w:p>
        </w:tc>
      </w:tr>
    </w:tbl>
    <w:p w14:paraId="1E17868C">
      <w:r>
        <w:br w:type="page"/>
      </w:r>
    </w:p>
    <w:p w14:paraId="52171807">
      <w:pPr>
        <w:pStyle w:val="2"/>
        <w:spacing w:before="360" w:after="120"/>
      </w:pPr>
      <w:r>
        <w:rPr>
          <w:rFonts w:ascii="Arial" w:hAnsi="Arial" w:eastAsia="Arial" w:cs="Arial"/>
          <w:b/>
          <w:bCs/>
          <w:color w:val="2E75B6"/>
          <w:sz w:val="32"/>
          <w:szCs w:val="32"/>
        </w:rPr>
        <w:t>1. Introduction</w:t>
      </w:r>
    </w:p>
    <w:p w14:paraId="35A9305F">
      <w:pPr>
        <w:spacing w:before="80" w:after="80"/>
      </w:pPr>
      <w:r>
        <w:rPr>
          <w:rFonts w:ascii="Arial" w:hAnsi="Arial" w:eastAsia="Arial" w:cs="Arial"/>
          <w:color w:val="333333"/>
          <w:sz w:val="22"/>
          <w:szCs w:val="22"/>
        </w:rPr>
        <w:t>This project presents a comprehensive Big Data Analysis on the Kaggle Superstore Sales Dataset using Apache PySpark for distributed data processing and Matplotlib for professional data visualizations. The goal is to extract meaningful business insights from large-scale sales data.</w:t>
      </w:r>
    </w:p>
    <w:p w14:paraId="75D11A84">
      <w:pPr>
        <w:spacing w:before="100" w:after="100"/>
      </w:pPr>
    </w:p>
    <w:p w14:paraId="2D1DC312">
      <w:pPr>
        <w:pStyle w:val="3"/>
        <w:spacing w:before="240" w:after="100"/>
      </w:pPr>
      <w:r>
        <w:rPr>
          <w:rFonts w:ascii="Arial" w:hAnsi="Arial" w:eastAsia="Arial" w:cs="Arial"/>
          <w:b/>
          <w:bCs/>
          <w:color w:val="1F5C8B"/>
          <w:sz w:val="26"/>
          <w:szCs w:val="26"/>
        </w:rPr>
        <w:t>1.1 Objectives</w:t>
      </w:r>
    </w:p>
    <w:p w14:paraId="5EC3BC64">
      <w:pPr>
        <w:pStyle w:val="16"/>
        <w:numPr>
          <w:ilvl w:val="0"/>
          <w:numId w:val="1"/>
        </w:numPr>
        <w:spacing w:before="60" w:after="60"/>
      </w:pPr>
      <w:r>
        <w:rPr>
          <w:rFonts w:ascii="Arial" w:hAnsi="Arial" w:eastAsia="Arial" w:cs="Arial"/>
          <w:color w:val="333333"/>
          <w:sz w:val="22"/>
          <w:szCs w:val="22"/>
        </w:rPr>
        <w:t>Load and process the Superstore Sales Dataset using Apache PySpark</w:t>
      </w:r>
    </w:p>
    <w:p w14:paraId="36ABD2E1">
      <w:pPr>
        <w:pStyle w:val="16"/>
        <w:numPr>
          <w:ilvl w:val="0"/>
          <w:numId w:val="1"/>
        </w:numPr>
        <w:spacing w:before="60" w:after="60"/>
      </w:pPr>
      <w:r>
        <w:rPr>
          <w:rFonts w:ascii="Arial" w:hAnsi="Arial" w:eastAsia="Arial" w:cs="Arial"/>
          <w:color w:val="333333"/>
          <w:sz w:val="22"/>
          <w:szCs w:val="22"/>
        </w:rPr>
        <w:t>Calculate Total Revenue from all sales transactions</w:t>
      </w:r>
    </w:p>
    <w:p w14:paraId="079C373F">
      <w:pPr>
        <w:pStyle w:val="16"/>
        <w:numPr>
          <w:ilvl w:val="0"/>
          <w:numId w:val="1"/>
        </w:numPr>
        <w:spacing w:before="60" w:after="60"/>
      </w:pPr>
      <w:r>
        <w:rPr>
          <w:rFonts w:ascii="Arial" w:hAnsi="Arial" w:eastAsia="Arial" w:cs="Arial"/>
          <w:color w:val="333333"/>
          <w:sz w:val="22"/>
          <w:szCs w:val="22"/>
        </w:rPr>
        <w:t>Group and compare sales performance across different Regions</w:t>
      </w:r>
    </w:p>
    <w:p w14:paraId="3B67DABC">
      <w:pPr>
        <w:pStyle w:val="16"/>
        <w:numPr>
          <w:ilvl w:val="0"/>
          <w:numId w:val="1"/>
        </w:numPr>
        <w:spacing w:before="60" w:after="60"/>
      </w:pPr>
      <w:r>
        <w:rPr>
          <w:rFonts w:ascii="Arial" w:hAnsi="Arial" w:eastAsia="Arial" w:cs="Arial"/>
          <w:color w:val="333333"/>
          <w:sz w:val="22"/>
          <w:szCs w:val="22"/>
        </w:rPr>
        <w:t>Identify the Highest Selling Products by revenue</w:t>
      </w:r>
    </w:p>
    <w:p w14:paraId="683BA8D2">
      <w:pPr>
        <w:pStyle w:val="16"/>
        <w:numPr>
          <w:ilvl w:val="0"/>
          <w:numId w:val="1"/>
        </w:numPr>
        <w:spacing w:before="60" w:after="60"/>
      </w:pPr>
      <w:r>
        <w:rPr>
          <w:rFonts w:ascii="Arial" w:hAnsi="Arial" w:eastAsia="Arial" w:cs="Arial"/>
          <w:color w:val="333333"/>
          <w:sz w:val="22"/>
          <w:szCs w:val="22"/>
        </w:rPr>
        <w:t>Create professional visualizations to present findings</w:t>
      </w:r>
    </w:p>
    <w:p w14:paraId="50AFA0FE">
      <w:pPr>
        <w:spacing w:before="100" w:after="100"/>
      </w:pPr>
    </w:p>
    <w:p w14:paraId="25BF3D34">
      <w:pPr>
        <w:pStyle w:val="3"/>
        <w:spacing w:before="240" w:after="100"/>
      </w:pPr>
      <w:r>
        <w:rPr>
          <w:rFonts w:ascii="Arial" w:hAnsi="Arial" w:eastAsia="Arial" w:cs="Arial"/>
          <w:b/>
          <w:bCs/>
          <w:color w:val="1F5C8B"/>
          <w:sz w:val="26"/>
          <w:szCs w:val="26"/>
        </w:rPr>
        <w:t>1.2 Tools and 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4"/>
        <w:gridCol w:w="1511"/>
        <w:gridCol w:w="5045"/>
      </w:tblGrid>
      <w:tr w14:paraId="7A886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1E96D57C">
            <w:pPr>
              <w:jc w:val="center"/>
            </w:pPr>
            <w:r>
              <w:rPr>
                <w:rFonts w:ascii="Arial" w:hAnsi="Arial" w:eastAsia="Arial" w:cs="Arial"/>
                <w:b/>
                <w:bCs/>
                <w:color w:val="FFFFFF"/>
                <w:sz w:val="20"/>
                <w:szCs w:val="20"/>
              </w:rPr>
              <w:t>Tool</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287B58AB">
            <w:pPr>
              <w:jc w:val="center"/>
            </w:pPr>
            <w:r>
              <w:rPr>
                <w:rFonts w:ascii="Arial" w:hAnsi="Arial" w:eastAsia="Arial" w:cs="Arial"/>
                <w:b/>
                <w:bCs/>
                <w:color w:val="FFFFFF"/>
                <w:sz w:val="20"/>
                <w:szCs w:val="20"/>
              </w:rPr>
              <w:t>Version</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3F446AA5">
            <w:pPr>
              <w:jc w:val="center"/>
            </w:pPr>
            <w:r>
              <w:rPr>
                <w:rFonts w:ascii="Arial" w:hAnsi="Arial" w:eastAsia="Arial" w:cs="Arial"/>
                <w:b/>
                <w:bCs/>
                <w:color w:val="FFFFFF"/>
                <w:sz w:val="20"/>
                <w:szCs w:val="20"/>
              </w:rPr>
              <w:t>Purpose</w:t>
            </w:r>
          </w:p>
        </w:tc>
      </w:tr>
      <w:tr w14:paraId="6809D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03A4D0">
            <w:r>
              <w:rPr>
                <w:rFonts w:ascii="Arial" w:hAnsi="Arial" w:eastAsia="Arial" w:cs="Arial"/>
                <w:color w:val="333333"/>
                <w:sz w:val="20"/>
                <w:szCs w:val="20"/>
              </w:rPr>
              <w:t>Apache PySpark</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C87BC2">
            <w:r>
              <w:rPr>
                <w:rFonts w:ascii="Arial" w:hAnsi="Arial" w:eastAsia="Arial" w:cs="Arial"/>
                <w:color w:val="333333"/>
                <w:sz w:val="20"/>
                <w:szCs w:val="20"/>
              </w:rPr>
              <w:t>3.x</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5F40B3">
            <w:r>
              <w:rPr>
                <w:rFonts w:ascii="Arial" w:hAnsi="Arial" w:eastAsia="Arial" w:cs="Arial"/>
                <w:color w:val="333333"/>
                <w:sz w:val="20"/>
                <w:szCs w:val="20"/>
              </w:rPr>
              <w:t>Big data processing</w:t>
            </w:r>
          </w:p>
        </w:tc>
      </w:tr>
      <w:tr w14:paraId="11B46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8FE9EE">
            <w:r>
              <w:rPr>
                <w:rFonts w:ascii="Arial" w:hAnsi="Arial" w:eastAsia="Arial" w:cs="Arial"/>
                <w:color w:val="333333"/>
                <w:sz w:val="20"/>
                <w:szCs w:val="20"/>
              </w:rPr>
              <w:t>PySpark SQL</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E0B345">
            <w:r>
              <w:rPr>
                <w:rFonts w:ascii="Arial" w:hAnsi="Arial" w:eastAsia="Arial" w:cs="Arial"/>
                <w:color w:val="333333"/>
                <w:sz w:val="20"/>
                <w:szCs w:val="20"/>
              </w:rPr>
              <w:t>3.x</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466C874">
            <w:r>
              <w:rPr>
                <w:rFonts w:ascii="Arial" w:hAnsi="Arial" w:eastAsia="Arial" w:cs="Arial"/>
                <w:color w:val="333333"/>
                <w:sz w:val="20"/>
                <w:szCs w:val="20"/>
              </w:rPr>
              <w:t>Data querying and aggregation</w:t>
            </w:r>
          </w:p>
        </w:tc>
      </w:tr>
      <w:tr w14:paraId="763A6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3A8910">
            <w:r>
              <w:rPr>
                <w:rFonts w:ascii="Arial" w:hAnsi="Arial" w:eastAsia="Arial" w:cs="Arial"/>
                <w:color w:val="333333"/>
                <w:sz w:val="20"/>
                <w:szCs w:val="20"/>
              </w:rPr>
              <w:t>Matplotlib</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36C48C">
            <w:r>
              <w:rPr>
                <w:rFonts w:ascii="Arial" w:hAnsi="Arial" w:eastAsia="Arial" w:cs="Arial"/>
                <w:color w:val="333333"/>
                <w:sz w:val="20"/>
                <w:szCs w:val="20"/>
              </w:rPr>
              <w:t>Latest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EB3F65">
            <w:r>
              <w:rPr>
                <w:rFonts w:ascii="Arial" w:hAnsi="Arial" w:eastAsia="Arial" w:cs="Arial"/>
                <w:color w:val="333333"/>
                <w:sz w:val="20"/>
                <w:szCs w:val="20"/>
              </w:rPr>
              <w:t>Data visualization</w:t>
            </w:r>
          </w:p>
        </w:tc>
      </w:tr>
      <w:tr w14:paraId="6767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A12989">
            <w:r>
              <w:rPr>
                <w:rFonts w:ascii="Arial" w:hAnsi="Arial" w:eastAsia="Arial" w:cs="Arial"/>
                <w:color w:val="333333"/>
                <w:sz w:val="20"/>
                <w:szCs w:val="20"/>
              </w:rPr>
              <w:t>Pandas</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13ACAE">
            <w:r>
              <w:rPr>
                <w:rFonts w:ascii="Arial" w:hAnsi="Arial" w:eastAsia="Arial" w:cs="Arial"/>
                <w:color w:val="333333"/>
                <w:sz w:val="20"/>
                <w:szCs w:val="20"/>
              </w:rPr>
              <w:t>Latest</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475FFF">
            <w:r>
              <w:rPr>
                <w:rFonts w:ascii="Arial" w:hAnsi="Arial" w:eastAsia="Arial" w:cs="Arial"/>
                <w:color w:val="333333"/>
                <w:sz w:val="20"/>
                <w:szCs w:val="20"/>
              </w:rPr>
              <w:t>DataFrame conversion for plotting</w:t>
            </w:r>
          </w:p>
        </w:tc>
      </w:tr>
      <w:tr w14:paraId="3B97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9FBB5B">
            <w:r>
              <w:rPr>
                <w:rFonts w:ascii="Arial" w:hAnsi="Arial" w:eastAsia="Arial" w:cs="Arial"/>
                <w:color w:val="333333"/>
                <w:sz w:val="20"/>
                <w:szCs w:val="20"/>
              </w:rPr>
              <w:t>Jupyter Notebook</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4DC765">
            <w:r>
              <w:rPr>
                <w:rFonts w:ascii="Arial" w:hAnsi="Arial" w:eastAsia="Arial" w:cs="Arial"/>
                <w:color w:val="333333"/>
                <w:sz w:val="20"/>
                <w:szCs w:val="20"/>
              </w:rPr>
              <w:t>Latest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1197A6">
            <w:r>
              <w:rPr>
                <w:rFonts w:ascii="Arial" w:hAnsi="Arial" w:eastAsia="Arial" w:cs="Arial"/>
                <w:color w:val="333333"/>
                <w:sz w:val="20"/>
                <w:szCs w:val="20"/>
              </w:rPr>
              <w:t>Development environment</w:t>
            </w:r>
          </w:p>
        </w:tc>
      </w:tr>
      <w:tr w14:paraId="1AC75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5919A3">
            <w:r>
              <w:rPr>
                <w:rFonts w:ascii="Arial" w:hAnsi="Arial" w:eastAsia="Arial" w:cs="Arial"/>
                <w:color w:val="333333"/>
                <w:sz w:val="20"/>
                <w:szCs w:val="20"/>
              </w:rPr>
              <w:t>VS Code</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1EDABE">
            <w:r>
              <w:rPr>
                <w:rFonts w:ascii="Arial" w:hAnsi="Arial" w:eastAsia="Arial" w:cs="Arial"/>
                <w:color w:val="333333"/>
                <w:sz w:val="20"/>
                <w:szCs w:val="20"/>
              </w:rPr>
              <w:t>Latest</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E456D3">
            <w:r>
              <w:rPr>
                <w:rFonts w:ascii="Arial" w:hAnsi="Arial" w:eastAsia="Arial" w:cs="Arial"/>
                <w:color w:val="333333"/>
                <w:sz w:val="20"/>
                <w:szCs w:val="20"/>
              </w:rPr>
              <w:t>Code editor</w:t>
            </w:r>
          </w:p>
        </w:tc>
      </w:tr>
    </w:tbl>
    <w:p w14:paraId="1A97B033">
      <w:pPr>
        <w:spacing w:before="100" w:after="100"/>
      </w:pPr>
    </w:p>
    <w:p w14:paraId="6DA00AFB">
      <w:r>
        <w:rPr>
          <w:rFonts w:ascii="Arial" w:hAnsi="Arial" w:eastAsia="Arial" w:cs="Arial"/>
          <w:b/>
          <w:bCs/>
          <w:color w:val="2E75B6"/>
          <w:sz w:val="32"/>
          <w:szCs w:val="32"/>
        </w:rPr>
        <w:t>2. Dataset Description</w:t>
      </w:r>
    </w:p>
    <w:p w14:paraId="6270F234">
      <w:pPr>
        <w:spacing w:before="80" w:after="80"/>
      </w:pPr>
      <w:r>
        <w:rPr>
          <w:rFonts w:ascii="Arial" w:hAnsi="Arial" w:eastAsia="Arial" w:cs="Arial"/>
          <w:color w:val="333333"/>
          <w:sz w:val="22"/>
          <w:szCs w:val="22"/>
        </w:rPr>
        <w:t>The Superstore Sales Dataset is a widely used dataset in business analytics. It contains detailed sales transaction records from a fictional US-based retail superstore.</w:t>
      </w:r>
    </w:p>
    <w:p w14:paraId="5AFE0145">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5"/>
        <w:gridCol w:w="6935"/>
      </w:tblGrid>
      <w:tr w14:paraId="20EC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51584ACE">
            <w:pPr>
              <w:jc w:val="center"/>
            </w:pPr>
            <w:r>
              <w:rPr>
                <w:rFonts w:ascii="Arial" w:hAnsi="Arial" w:eastAsia="Arial" w:cs="Arial"/>
                <w:b/>
                <w:bCs/>
                <w:color w:val="FFFFFF"/>
                <w:sz w:val="20"/>
                <w:szCs w:val="20"/>
              </w:rPr>
              <w:t>Attribute</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18994181">
            <w:pPr>
              <w:jc w:val="center"/>
            </w:pPr>
            <w:r>
              <w:rPr>
                <w:rFonts w:ascii="Arial" w:hAnsi="Arial" w:eastAsia="Arial" w:cs="Arial"/>
                <w:b/>
                <w:bCs/>
                <w:color w:val="FFFFFF"/>
                <w:sz w:val="20"/>
                <w:szCs w:val="20"/>
              </w:rPr>
              <w:t>Details</w:t>
            </w:r>
          </w:p>
        </w:tc>
      </w:tr>
      <w:tr w14:paraId="074A0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F7B435">
            <w:r>
              <w:rPr>
                <w:rFonts w:ascii="Arial" w:hAnsi="Arial" w:eastAsia="Arial" w:cs="Arial"/>
                <w:color w:val="333333"/>
                <w:sz w:val="20"/>
                <w:szCs w:val="20"/>
              </w:rPr>
              <w:t>Source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7FB6CD">
            <w:r>
              <w:rPr>
                <w:rFonts w:ascii="Arial" w:hAnsi="Arial" w:eastAsia="Arial" w:cs="Arial"/>
                <w:color w:val="333333"/>
                <w:sz w:val="20"/>
                <w:szCs w:val="20"/>
              </w:rPr>
              <w:t>Kaggle — Superstore Sales Dataset</w:t>
            </w:r>
          </w:p>
        </w:tc>
      </w:tr>
      <w:tr w14:paraId="2FF6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1BB9FFC">
            <w:r>
              <w:rPr>
                <w:rFonts w:ascii="Arial" w:hAnsi="Arial" w:eastAsia="Arial" w:cs="Arial"/>
                <w:color w:val="333333"/>
                <w:sz w:val="20"/>
                <w:szCs w:val="20"/>
              </w:rPr>
              <w:t>File Name</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D72B81">
            <w:r>
              <w:rPr>
                <w:rFonts w:ascii="Arial" w:hAnsi="Arial" w:eastAsia="Arial" w:cs="Arial"/>
                <w:color w:val="333333"/>
                <w:sz w:val="20"/>
                <w:szCs w:val="20"/>
              </w:rPr>
              <w:t>train.csv</w:t>
            </w:r>
          </w:p>
        </w:tc>
      </w:tr>
      <w:tr w14:paraId="23A1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81B789">
            <w:r>
              <w:rPr>
                <w:rFonts w:ascii="Arial" w:hAnsi="Arial" w:eastAsia="Arial" w:cs="Arial"/>
                <w:color w:val="333333"/>
                <w:sz w:val="20"/>
                <w:szCs w:val="20"/>
              </w:rPr>
              <w:t>Total Rows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C52062">
            <w:r>
              <w:rPr>
                <w:rFonts w:ascii="Arial" w:hAnsi="Arial" w:eastAsia="Arial" w:cs="Arial"/>
                <w:color w:val="333333"/>
                <w:sz w:val="20"/>
                <w:szCs w:val="20"/>
              </w:rPr>
              <w:t>9,800</w:t>
            </w:r>
          </w:p>
        </w:tc>
      </w:tr>
      <w:tr w14:paraId="36E4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1CB753E">
            <w:r>
              <w:rPr>
                <w:rFonts w:ascii="Arial" w:hAnsi="Arial" w:eastAsia="Arial" w:cs="Arial"/>
                <w:color w:val="333333"/>
                <w:sz w:val="20"/>
                <w:szCs w:val="20"/>
              </w:rPr>
              <w:t>Total Columns</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665FFC">
            <w:r>
              <w:rPr>
                <w:rFonts w:ascii="Arial" w:hAnsi="Arial" w:eastAsia="Arial" w:cs="Arial"/>
                <w:color w:val="333333"/>
                <w:sz w:val="20"/>
                <w:szCs w:val="20"/>
              </w:rPr>
              <w:t>18</w:t>
            </w:r>
          </w:p>
        </w:tc>
      </w:tr>
      <w:tr w14:paraId="4A32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5160A7">
            <w:r>
              <w:rPr>
                <w:rFonts w:ascii="Arial" w:hAnsi="Arial" w:eastAsia="Arial" w:cs="Arial"/>
                <w:color w:val="333333"/>
                <w:sz w:val="20"/>
                <w:szCs w:val="20"/>
              </w:rPr>
              <w:t>Key Columns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FCE72A">
            <w:r>
              <w:rPr>
                <w:rFonts w:ascii="Arial" w:hAnsi="Arial" w:eastAsia="Arial" w:cs="Arial"/>
                <w:color w:val="333333"/>
                <w:sz w:val="20"/>
                <w:szCs w:val="20"/>
              </w:rPr>
              <w:t>Sales, Region, Product Name, State, Category</w:t>
            </w:r>
          </w:p>
        </w:tc>
      </w:tr>
    </w:tbl>
    <w:p w14:paraId="7AC15D6F">
      <w:pPr>
        <w:spacing w:before="100" w:after="100"/>
      </w:pPr>
    </w:p>
    <w:p w14:paraId="312CA3DD">
      <w:pPr>
        <w:pStyle w:val="3"/>
        <w:spacing w:before="240" w:after="100"/>
        <w:rPr>
          <w:rFonts w:ascii="Arial" w:hAnsi="Arial" w:eastAsia="Arial" w:cs="Arial"/>
          <w:b/>
          <w:bCs/>
          <w:color w:val="1F5C8B"/>
          <w:sz w:val="26"/>
          <w:szCs w:val="26"/>
        </w:rPr>
      </w:pPr>
    </w:p>
    <w:p w14:paraId="31587FAB">
      <w:pPr>
        <w:pStyle w:val="3"/>
        <w:spacing w:before="240" w:after="100"/>
      </w:pPr>
      <w:r>
        <w:rPr>
          <w:rFonts w:ascii="Arial" w:hAnsi="Arial" w:eastAsia="Arial" w:cs="Arial"/>
          <w:b/>
          <w:bCs/>
          <w:color w:val="1F5C8B"/>
          <w:sz w:val="26"/>
          <w:szCs w:val="26"/>
        </w:rPr>
        <w:t>2.1 Key Columns Used</w:t>
      </w:r>
    </w:p>
    <w:p w14:paraId="0846CC89">
      <w:pPr>
        <w:pStyle w:val="16"/>
        <w:numPr>
          <w:ilvl w:val="0"/>
          <w:numId w:val="1"/>
        </w:numPr>
        <w:spacing w:before="60" w:after="60"/>
      </w:pPr>
      <w:r>
        <w:rPr>
          <w:rFonts w:ascii="Arial" w:hAnsi="Arial" w:eastAsia="Arial" w:cs="Arial"/>
          <w:color w:val="333333"/>
          <w:sz w:val="22"/>
          <w:szCs w:val="22"/>
        </w:rPr>
        <w:t>Sales — Transaction sales value (USD)</w:t>
      </w:r>
    </w:p>
    <w:p w14:paraId="157229D8">
      <w:pPr>
        <w:pStyle w:val="16"/>
        <w:numPr>
          <w:ilvl w:val="0"/>
          <w:numId w:val="1"/>
        </w:numPr>
        <w:spacing w:before="60" w:after="60"/>
      </w:pPr>
      <w:r>
        <w:rPr>
          <w:rFonts w:ascii="Arial" w:hAnsi="Arial" w:eastAsia="Arial" w:cs="Arial"/>
          <w:color w:val="333333"/>
          <w:sz w:val="22"/>
          <w:szCs w:val="22"/>
        </w:rPr>
        <w:t>Region — Geographic region (West, East, Central, South)</w:t>
      </w:r>
    </w:p>
    <w:p w14:paraId="5C16C033">
      <w:pPr>
        <w:pStyle w:val="16"/>
        <w:numPr>
          <w:ilvl w:val="0"/>
          <w:numId w:val="1"/>
        </w:numPr>
        <w:spacing w:before="60" w:after="60"/>
      </w:pPr>
      <w:r>
        <w:rPr>
          <w:rFonts w:ascii="Arial" w:hAnsi="Arial" w:eastAsia="Arial" w:cs="Arial"/>
          <w:color w:val="333333"/>
          <w:sz w:val="22"/>
          <w:szCs w:val="22"/>
        </w:rPr>
        <w:t>Product Name — Name of the product sold</w:t>
      </w:r>
    </w:p>
    <w:p w14:paraId="5D503439">
      <w:pPr>
        <w:pStyle w:val="16"/>
        <w:numPr>
          <w:ilvl w:val="0"/>
          <w:numId w:val="1"/>
        </w:numPr>
        <w:spacing w:before="60" w:after="60"/>
      </w:pPr>
      <w:r>
        <w:rPr>
          <w:rFonts w:ascii="Arial" w:hAnsi="Arial" w:eastAsia="Arial" w:cs="Arial"/>
          <w:color w:val="333333"/>
          <w:sz w:val="22"/>
          <w:szCs w:val="22"/>
        </w:rPr>
        <w:t>State — US State where order was placed</w:t>
      </w:r>
    </w:p>
    <w:p w14:paraId="4E99B187">
      <w:pPr>
        <w:pStyle w:val="16"/>
        <w:numPr>
          <w:ilvl w:val="0"/>
          <w:numId w:val="1"/>
        </w:numPr>
        <w:spacing w:before="60" w:after="60"/>
      </w:pPr>
      <w:r>
        <w:rPr>
          <w:rFonts w:ascii="Arial" w:hAnsi="Arial" w:eastAsia="Arial" w:cs="Arial"/>
          <w:color w:val="333333"/>
          <w:sz w:val="22"/>
          <w:szCs w:val="22"/>
        </w:rPr>
        <w:t>Category — Product category (Furniture, Office Supplies, Technology)</w:t>
      </w:r>
    </w:p>
    <w:p w14:paraId="2DC3EA13">
      <w:pPr>
        <w:pStyle w:val="16"/>
        <w:numPr>
          <w:ilvl w:val="0"/>
          <w:numId w:val="1"/>
        </w:numPr>
        <w:spacing w:before="60" w:after="60"/>
      </w:pPr>
      <w:r>
        <w:rPr>
          <w:rFonts w:ascii="Arial" w:hAnsi="Arial" w:eastAsia="Arial" w:cs="Arial"/>
          <w:color w:val="333333"/>
          <w:sz w:val="22"/>
          <w:szCs w:val="22"/>
        </w:rPr>
        <w:t>Order Date — Date of the order</w:t>
      </w:r>
    </w:p>
    <w:p w14:paraId="0E0FCB5C">
      <w:pPr>
        <w:spacing w:before="100" w:after="100"/>
      </w:pPr>
    </w:p>
    <w:p w14:paraId="7A51533B">
      <w:r>
        <w:rPr>
          <w:rFonts w:ascii="Arial" w:hAnsi="Arial" w:eastAsia="Arial" w:cs="Arial"/>
          <w:b/>
          <w:bCs/>
          <w:color w:val="2E75B6"/>
          <w:sz w:val="32"/>
          <w:szCs w:val="32"/>
        </w:rPr>
        <w:t>3. Methodology</w:t>
      </w:r>
    </w:p>
    <w:p w14:paraId="604FF827">
      <w:pPr>
        <w:spacing w:before="80" w:after="80"/>
      </w:pPr>
      <w:r>
        <w:rPr>
          <w:rFonts w:ascii="Arial" w:hAnsi="Arial" w:eastAsia="Arial" w:cs="Arial"/>
          <w:color w:val="333333"/>
          <w:sz w:val="22"/>
          <w:szCs w:val="22"/>
        </w:rPr>
        <w:t>The project follows a structured Big Data processing pipeline using Apache PySpark. All data transformations and aggregations are performed using PySpark SQL for scalability.</w:t>
      </w:r>
    </w:p>
    <w:p w14:paraId="75F66FF9">
      <w:pPr>
        <w:spacing w:before="100" w:after="100"/>
      </w:pPr>
    </w:p>
    <w:p w14:paraId="5B677D28">
      <w:pPr>
        <w:pStyle w:val="3"/>
        <w:spacing w:before="240" w:after="100"/>
      </w:pPr>
      <w:r>
        <w:rPr>
          <w:rFonts w:ascii="Arial" w:hAnsi="Arial" w:eastAsia="Arial" w:cs="Arial"/>
          <w:b/>
          <w:bCs/>
          <w:color w:val="1F5C8B"/>
          <w:sz w:val="26"/>
          <w:szCs w:val="26"/>
        </w:rPr>
        <w:t>3.1 Environment Setup</w:t>
      </w:r>
    </w:p>
    <w:p w14:paraId="79E03C1B">
      <w:pPr>
        <w:spacing w:before="80" w:after="80"/>
      </w:pPr>
      <w:r>
        <w:rPr>
          <w:rFonts w:ascii="Arial" w:hAnsi="Arial" w:eastAsia="Arial" w:cs="Arial"/>
          <w:color w:val="333333"/>
          <w:sz w:val="22"/>
          <w:szCs w:val="22"/>
        </w:rPr>
        <w:t>A SparkSession was created with local execution mode and 2GB driver memory. Required libraries including Matplotlib and Pandas were installed using pip.</w:t>
      </w:r>
    </w:p>
    <w:p w14:paraId="5D284E88">
      <w:pPr>
        <w:spacing w:before="100" w:after="100"/>
      </w:pPr>
    </w:p>
    <w:p w14:paraId="78B97B23">
      <w:pPr>
        <w:pStyle w:val="3"/>
        <w:spacing w:before="240" w:after="100"/>
      </w:pPr>
      <w:r>
        <w:rPr>
          <w:rFonts w:ascii="Arial" w:hAnsi="Arial" w:eastAsia="Arial" w:cs="Arial"/>
          <w:b/>
          <w:bCs/>
          <w:color w:val="1F5C8B"/>
          <w:sz w:val="26"/>
          <w:szCs w:val="26"/>
        </w:rPr>
        <w:t>3.2 Data Loading</w:t>
      </w:r>
    </w:p>
    <w:p w14:paraId="55D56458">
      <w:pPr>
        <w:spacing w:before="80" w:after="80"/>
      </w:pPr>
      <w:r>
        <w:rPr>
          <w:rFonts w:ascii="Arial" w:hAnsi="Arial" w:eastAsia="Arial" w:cs="Arial"/>
          <w:color w:val="333333"/>
          <w:sz w:val="22"/>
          <w:szCs w:val="22"/>
        </w:rPr>
        <w:t>The CSV dataset was loaded into a Spark DataFrame using SparkSession with proper CSV parsing options including quote handling and multiLine support to handle special characters in product names.</w:t>
      </w:r>
    </w:p>
    <w:p w14:paraId="18CF2BE5">
      <w:pPr>
        <w:spacing w:before="100" w:after="100"/>
      </w:pPr>
    </w:p>
    <w:p w14:paraId="3DA265E4">
      <w:pPr>
        <w:pStyle w:val="3"/>
        <w:spacing w:before="240" w:after="100"/>
      </w:pPr>
      <w:r>
        <w:rPr>
          <w:rFonts w:ascii="Arial" w:hAnsi="Arial" w:eastAsia="Arial" w:cs="Arial"/>
          <w:b/>
          <w:bCs/>
          <w:color w:val="1F5C8B"/>
          <w:sz w:val="26"/>
          <w:szCs w:val="26"/>
        </w:rPr>
        <w:t>3.3 Data Processing Steps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2993"/>
        <w:gridCol w:w="5821"/>
      </w:tblGrid>
      <w:tr w14:paraId="28F7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46352B38">
            <w:pPr>
              <w:jc w:val="center"/>
            </w:pPr>
            <w:r>
              <w:rPr>
                <w:rFonts w:ascii="Arial" w:hAnsi="Arial" w:eastAsia="Arial" w:cs="Arial"/>
                <w:b/>
                <w:bCs/>
                <w:color w:val="FFFFFF"/>
                <w:sz w:val="20"/>
                <w:szCs w:val="20"/>
              </w:rPr>
              <w:t>#</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12B10496">
            <w:pPr>
              <w:jc w:val="center"/>
            </w:pPr>
            <w:r>
              <w:rPr>
                <w:rFonts w:ascii="Arial" w:hAnsi="Arial" w:eastAsia="Arial" w:cs="Arial"/>
                <w:b/>
                <w:bCs/>
                <w:color w:val="FFFFFF"/>
                <w:sz w:val="20"/>
                <w:szCs w:val="20"/>
              </w:rPr>
              <w:t>Task</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6FA3B056">
            <w:pPr>
              <w:jc w:val="center"/>
            </w:pPr>
            <w:r>
              <w:rPr>
                <w:rFonts w:ascii="Arial" w:hAnsi="Arial" w:eastAsia="Arial" w:cs="Arial"/>
                <w:b/>
                <w:bCs/>
                <w:color w:val="FFFFFF"/>
                <w:sz w:val="20"/>
                <w:szCs w:val="20"/>
              </w:rPr>
              <w:t>Method Used</w:t>
            </w:r>
          </w:p>
        </w:tc>
      </w:tr>
      <w:tr w14:paraId="1F20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531285">
            <w:r>
              <w:rPr>
                <w:rFonts w:ascii="Arial" w:hAnsi="Arial" w:eastAsia="Arial" w:cs="Arial"/>
                <w:color w:val="333333"/>
                <w:sz w:val="20"/>
                <w:szCs w:val="20"/>
              </w:rPr>
              <w:t>1</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6D0556">
            <w:r>
              <w:rPr>
                <w:rFonts w:ascii="Arial" w:hAnsi="Arial" w:eastAsia="Arial" w:cs="Arial"/>
                <w:color w:val="333333"/>
                <w:sz w:val="20"/>
                <w:szCs w:val="20"/>
              </w:rPr>
              <w:t>Load Dataset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D2C337">
            <w:r>
              <w:rPr>
                <w:rFonts w:ascii="Arial" w:hAnsi="Arial" w:eastAsia="Arial" w:cs="Arial"/>
                <w:color w:val="333333"/>
                <w:sz w:val="20"/>
                <w:szCs w:val="20"/>
              </w:rPr>
              <w:t>spark.read.csv() with options</w:t>
            </w:r>
          </w:p>
        </w:tc>
      </w:tr>
      <w:tr w14:paraId="206E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329A377">
            <w:r>
              <w:rPr>
                <w:rFonts w:ascii="Arial" w:hAnsi="Arial" w:eastAsia="Arial" w:cs="Arial"/>
                <w:color w:val="333333"/>
                <w:sz w:val="20"/>
                <w:szCs w:val="20"/>
              </w:rPr>
              <w:t>2</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8670BC3">
            <w:r>
              <w:rPr>
                <w:rFonts w:ascii="Arial" w:hAnsi="Arial" w:eastAsia="Arial" w:cs="Arial"/>
                <w:color w:val="333333"/>
                <w:sz w:val="20"/>
                <w:szCs w:val="20"/>
              </w:rPr>
              <w:t>Calculate Revenue</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707DAA">
            <w:r>
              <w:rPr>
                <w:rFonts w:ascii="Arial" w:hAnsi="Arial" w:eastAsia="Arial" w:cs="Arial"/>
                <w:color w:val="333333"/>
                <w:sz w:val="20"/>
                <w:szCs w:val="20"/>
              </w:rPr>
              <w:t>SUM(Sales) via PySpark SQL</w:t>
            </w:r>
          </w:p>
        </w:tc>
      </w:tr>
      <w:tr w14:paraId="2DF7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236F0F">
            <w:r>
              <w:rPr>
                <w:rFonts w:ascii="Arial" w:hAnsi="Arial" w:eastAsia="Arial" w:cs="Arial"/>
                <w:color w:val="333333"/>
                <w:sz w:val="20"/>
                <w:szCs w:val="20"/>
              </w:rPr>
              <w:t>3</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4FAAF3">
            <w:r>
              <w:rPr>
                <w:rFonts w:ascii="Arial" w:hAnsi="Arial" w:eastAsia="Arial" w:cs="Arial"/>
                <w:color w:val="333333"/>
                <w:sz w:val="20"/>
                <w:szCs w:val="20"/>
              </w:rPr>
              <w:t>Group by Region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CEF94F">
            <w:r>
              <w:rPr>
                <w:rFonts w:ascii="Arial" w:hAnsi="Arial" w:eastAsia="Arial" w:cs="Arial"/>
                <w:color w:val="333333"/>
                <w:sz w:val="20"/>
                <w:szCs w:val="20"/>
              </w:rPr>
              <w:t>GROUP BY Region, ORDER BY DESC</w:t>
            </w:r>
          </w:p>
        </w:tc>
      </w:tr>
      <w:tr w14:paraId="0A93F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B5C3D4">
            <w:r>
              <w:rPr>
                <w:rFonts w:ascii="Arial" w:hAnsi="Arial" w:eastAsia="Arial" w:cs="Arial"/>
                <w:color w:val="333333"/>
                <w:sz w:val="20"/>
                <w:szCs w:val="20"/>
              </w:rPr>
              <w:t>4</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9D4755">
            <w:r>
              <w:rPr>
                <w:rFonts w:ascii="Arial" w:hAnsi="Arial" w:eastAsia="Arial" w:cs="Arial"/>
                <w:color w:val="333333"/>
                <w:sz w:val="20"/>
                <w:szCs w:val="20"/>
              </w:rPr>
              <w:t>Top Products</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8A97C6F">
            <w:r>
              <w:rPr>
                <w:rFonts w:ascii="Arial" w:hAnsi="Arial" w:eastAsia="Arial" w:cs="Arial"/>
                <w:color w:val="333333"/>
                <w:sz w:val="20"/>
                <w:szCs w:val="20"/>
              </w:rPr>
              <w:t>GROUP BY Product Name, LIMIT 10</w:t>
            </w:r>
          </w:p>
        </w:tc>
      </w:tr>
      <w:tr w14:paraId="43E2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B5B5D9">
            <w:r>
              <w:rPr>
                <w:rFonts w:ascii="Arial" w:hAnsi="Arial" w:eastAsia="Arial" w:cs="Arial"/>
                <w:color w:val="333333"/>
                <w:sz w:val="20"/>
                <w:szCs w:val="20"/>
              </w:rPr>
              <w:t>5</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E06EB2">
            <w:r>
              <w:rPr>
                <w:rFonts w:ascii="Arial" w:hAnsi="Arial" w:eastAsia="Arial" w:cs="Arial"/>
                <w:color w:val="333333"/>
                <w:sz w:val="20"/>
                <w:szCs w:val="20"/>
              </w:rPr>
              <w:t>Visualization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14F708">
            <w:r>
              <w:rPr>
                <w:rFonts w:ascii="Arial" w:hAnsi="Arial" w:eastAsia="Arial" w:cs="Arial"/>
                <w:color w:val="333333"/>
                <w:sz w:val="20"/>
                <w:szCs w:val="20"/>
              </w:rPr>
              <w:t>toPandas() + Matplotlib</w:t>
            </w:r>
          </w:p>
        </w:tc>
      </w:tr>
    </w:tbl>
    <w:p w14:paraId="63D77FBF">
      <w:pPr>
        <w:spacing w:before="100" w:after="100"/>
      </w:pPr>
    </w:p>
    <w:p w14:paraId="25A6EB02">
      <w:r>
        <w:rPr>
          <w:rFonts w:ascii="Arial" w:hAnsi="Arial" w:eastAsia="Arial" w:cs="Arial"/>
          <w:b/>
          <w:bCs/>
          <w:color w:val="2E75B6"/>
          <w:sz w:val="32"/>
          <w:szCs w:val="32"/>
        </w:rPr>
        <w:t>4. Results and Analysis</w:t>
      </w:r>
    </w:p>
    <w:p w14:paraId="15C79EEE">
      <w:pPr>
        <w:spacing w:before="100" w:after="100"/>
      </w:pPr>
    </w:p>
    <w:p w14:paraId="272C9539">
      <w:pPr>
        <w:pStyle w:val="3"/>
        <w:spacing w:before="240" w:after="100"/>
      </w:pPr>
      <w:r>
        <w:rPr>
          <w:rFonts w:ascii="Arial" w:hAnsi="Arial" w:eastAsia="Arial" w:cs="Arial"/>
          <w:b/>
          <w:bCs/>
          <w:color w:val="1F5C8B"/>
          <w:sz w:val="26"/>
          <w:szCs w:val="26"/>
        </w:rPr>
        <w:t>4.1 Total Revenue</w:t>
      </w:r>
    </w:p>
    <w:p w14:paraId="218DF07A">
      <w:pPr>
        <w:spacing w:before="80" w:after="80"/>
      </w:pPr>
      <w:r>
        <w:rPr>
          <w:rFonts w:ascii="Arial" w:hAnsi="Arial" w:eastAsia="Arial" w:cs="Arial"/>
          <w:color w:val="333333"/>
          <w:sz w:val="22"/>
          <w:szCs w:val="22"/>
        </w:rPr>
        <w:t>The total revenue analysis revealed the following key financial metrics from 9,800 sales transactions:</w:t>
      </w:r>
    </w:p>
    <w:p w14:paraId="79D3F8C9">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50"/>
        <w:gridCol w:w="3910"/>
      </w:tblGrid>
      <w:tr w14:paraId="25E0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00F9F4D4">
            <w:pPr>
              <w:jc w:val="center"/>
            </w:pPr>
            <w:r>
              <w:rPr>
                <w:rFonts w:ascii="Arial" w:hAnsi="Arial" w:eastAsia="Arial" w:cs="Arial"/>
                <w:b/>
                <w:bCs/>
                <w:color w:val="FFFFFF"/>
                <w:sz w:val="20"/>
                <w:szCs w:val="20"/>
              </w:rPr>
              <w:t>Metric</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38586BC8">
            <w:pPr>
              <w:jc w:val="center"/>
            </w:pPr>
            <w:r>
              <w:rPr>
                <w:rFonts w:ascii="Arial" w:hAnsi="Arial" w:eastAsia="Arial" w:cs="Arial"/>
                <w:b/>
                <w:bCs/>
                <w:color w:val="FFFFFF"/>
                <w:sz w:val="20"/>
                <w:szCs w:val="20"/>
              </w:rPr>
              <w:t>Value</w:t>
            </w:r>
          </w:p>
        </w:tc>
      </w:tr>
      <w:tr w14:paraId="2AEF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79FF99">
            <w:r>
              <w:rPr>
                <w:rFonts w:ascii="Arial" w:hAnsi="Arial" w:eastAsia="Arial" w:cs="Arial"/>
                <w:color w:val="333333"/>
                <w:sz w:val="20"/>
                <w:szCs w:val="20"/>
              </w:rPr>
              <w:t>Total Sales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46395B">
            <w:r>
              <w:rPr>
                <w:rFonts w:ascii="Arial" w:hAnsi="Arial" w:eastAsia="Arial" w:cs="Arial"/>
                <w:color w:val="333333"/>
                <w:sz w:val="20"/>
                <w:szCs w:val="20"/>
              </w:rPr>
              <w:t>$2,261,536.78</w:t>
            </w:r>
          </w:p>
        </w:tc>
      </w:tr>
      <w:tr w14:paraId="6B46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873A84">
            <w:r>
              <w:rPr>
                <w:rFonts w:ascii="Arial" w:hAnsi="Arial" w:eastAsia="Arial" w:cs="Arial"/>
                <w:color w:val="333333"/>
                <w:sz w:val="20"/>
                <w:szCs w:val="20"/>
              </w:rPr>
              <w:t>Total Orders</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9EBD4F">
            <w:r>
              <w:rPr>
                <w:rFonts w:ascii="Arial" w:hAnsi="Arial" w:eastAsia="Arial" w:cs="Arial"/>
                <w:color w:val="333333"/>
                <w:sz w:val="20"/>
                <w:szCs w:val="20"/>
              </w:rPr>
              <w:t>9,800</w:t>
            </w:r>
          </w:p>
        </w:tc>
      </w:tr>
      <w:tr w14:paraId="66AA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5A689C">
            <w:r>
              <w:rPr>
                <w:rFonts w:ascii="Arial" w:hAnsi="Arial" w:eastAsia="Arial" w:cs="Arial"/>
                <w:color w:val="333333"/>
                <w:sz w:val="20"/>
                <w:szCs w:val="20"/>
              </w:rPr>
              <w:t>Average Order Value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89906A">
            <w:r>
              <w:rPr>
                <w:rFonts w:ascii="Arial" w:hAnsi="Arial" w:eastAsia="Arial" w:cs="Arial"/>
                <w:color w:val="333333"/>
                <w:sz w:val="20"/>
                <w:szCs w:val="20"/>
              </w:rPr>
              <w:t>$230.77</w:t>
            </w:r>
          </w:p>
        </w:tc>
      </w:tr>
    </w:tbl>
    <w:p w14:paraId="5086952A">
      <w:pPr>
        <w:spacing w:before="100" w:after="100"/>
      </w:pPr>
    </w:p>
    <w:p w14:paraId="5CC4D708">
      <w:pPr>
        <w:pStyle w:val="3"/>
        <w:spacing w:before="240" w:after="100"/>
      </w:pPr>
      <w:r>
        <w:rPr>
          <w:rFonts w:ascii="Arial" w:hAnsi="Arial" w:eastAsia="Arial" w:cs="Arial"/>
          <w:b/>
          <w:bCs/>
          <w:color w:val="1F5C8B"/>
          <w:sz w:val="26"/>
          <w:szCs w:val="26"/>
        </w:rPr>
        <w:t>4.2 Sales by Region</w:t>
      </w:r>
    </w:p>
    <w:p w14:paraId="14018669">
      <w:pPr>
        <w:spacing w:before="80" w:after="80"/>
      </w:pPr>
      <w:r>
        <w:rPr>
          <w:rFonts w:ascii="Arial" w:hAnsi="Arial" w:eastAsia="Arial" w:cs="Arial"/>
          <w:color w:val="333333"/>
          <w:sz w:val="22"/>
          <w:szCs w:val="22"/>
        </w:rPr>
        <w:t>Regional analysis shows that the West region leads all regions in total sales, followed by East, Central, and South respectively.</w:t>
      </w:r>
    </w:p>
    <w:p w14:paraId="27EC1302">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4"/>
        <w:gridCol w:w="2586"/>
        <w:gridCol w:w="2733"/>
        <w:gridCol w:w="2287"/>
      </w:tblGrid>
      <w:tr w14:paraId="55EC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07F59FEE">
            <w:pPr>
              <w:jc w:val="center"/>
            </w:pPr>
            <w:r>
              <w:rPr>
                <w:rFonts w:ascii="Arial" w:hAnsi="Arial" w:eastAsia="Arial" w:cs="Arial"/>
                <w:b/>
                <w:bCs/>
                <w:color w:val="FFFFFF"/>
                <w:sz w:val="20"/>
                <w:szCs w:val="20"/>
              </w:rPr>
              <w:t>Region</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01979F30">
            <w:pPr>
              <w:jc w:val="center"/>
            </w:pPr>
            <w:r>
              <w:rPr>
                <w:rFonts w:ascii="Arial" w:hAnsi="Arial" w:eastAsia="Arial" w:cs="Arial"/>
                <w:b/>
                <w:bCs/>
                <w:color w:val="FFFFFF"/>
                <w:sz w:val="20"/>
                <w:szCs w:val="20"/>
              </w:rPr>
              <w:t>Total Sales</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484CEC22">
            <w:pPr>
              <w:jc w:val="center"/>
            </w:pPr>
            <w:r>
              <w:rPr>
                <w:rFonts w:ascii="Arial" w:hAnsi="Arial" w:eastAsia="Arial" w:cs="Arial"/>
                <w:b/>
                <w:bCs/>
                <w:color w:val="FFFFFF"/>
                <w:sz w:val="20"/>
                <w:szCs w:val="20"/>
              </w:rPr>
              <w:t>Total Orders</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4AD155A2">
            <w:pPr>
              <w:jc w:val="center"/>
            </w:pPr>
            <w:r>
              <w:rPr>
                <w:rFonts w:ascii="Arial" w:hAnsi="Arial" w:eastAsia="Arial" w:cs="Arial"/>
                <w:b/>
                <w:bCs/>
                <w:color w:val="FFFFFF"/>
                <w:sz w:val="20"/>
                <w:szCs w:val="20"/>
              </w:rPr>
              <w:t>Avg Sales</w:t>
            </w:r>
          </w:p>
        </w:tc>
      </w:tr>
      <w:tr w14:paraId="1825E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FA3867">
            <w:r>
              <w:rPr>
                <w:rFonts w:ascii="Arial" w:hAnsi="Arial" w:eastAsia="Arial" w:cs="Arial"/>
                <w:color w:val="333333"/>
                <w:sz w:val="20"/>
                <w:szCs w:val="20"/>
              </w:rPr>
              <w:t>West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2FBBF9">
            <w:r>
              <w:rPr>
                <w:rFonts w:ascii="Arial" w:hAnsi="Arial" w:eastAsia="Arial" w:cs="Arial"/>
                <w:color w:val="333333"/>
                <w:sz w:val="20"/>
                <w:szCs w:val="20"/>
              </w:rPr>
              <w:t>$725,457.82</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2CDBA6">
            <w:r>
              <w:rPr>
                <w:rFonts w:ascii="Arial" w:hAnsi="Arial" w:eastAsia="Arial" w:cs="Arial"/>
                <w:color w:val="333333"/>
                <w:sz w:val="20"/>
                <w:szCs w:val="20"/>
              </w:rPr>
              <w:t>2,848</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82B8A1">
            <w:r>
              <w:rPr>
                <w:rFonts w:ascii="Arial" w:hAnsi="Arial" w:eastAsia="Arial" w:cs="Arial"/>
                <w:color w:val="333333"/>
                <w:sz w:val="20"/>
                <w:szCs w:val="20"/>
              </w:rPr>
              <w:t>$254.72</w:t>
            </w:r>
          </w:p>
        </w:tc>
      </w:tr>
      <w:tr w14:paraId="0571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F5E3DF">
            <w:r>
              <w:rPr>
                <w:rFonts w:ascii="Arial" w:hAnsi="Arial" w:eastAsia="Arial" w:cs="Arial"/>
                <w:color w:val="333333"/>
                <w:sz w:val="20"/>
                <w:szCs w:val="20"/>
              </w:rPr>
              <w:t>East</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56CEA4A">
            <w:r>
              <w:rPr>
                <w:rFonts w:ascii="Arial" w:hAnsi="Arial" w:eastAsia="Arial" w:cs="Arial"/>
                <w:color w:val="333333"/>
                <w:sz w:val="20"/>
                <w:szCs w:val="20"/>
              </w:rPr>
              <w:t>$678,781.24</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45B4BE7">
            <w:r>
              <w:rPr>
                <w:rFonts w:ascii="Arial" w:hAnsi="Arial" w:eastAsia="Arial" w:cs="Arial"/>
                <w:color w:val="333333"/>
                <w:sz w:val="20"/>
                <w:szCs w:val="20"/>
              </w:rPr>
              <w:t>2,848</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41A2D0">
            <w:r>
              <w:rPr>
                <w:rFonts w:ascii="Arial" w:hAnsi="Arial" w:eastAsia="Arial" w:cs="Arial"/>
                <w:color w:val="333333"/>
                <w:sz w:val="20"/>
                <w:szCs w:val="20"/>
              </w:rPr>
              <w:t>$238.33</w:t>
            </w:r>
          </w:p>
        </w:tc>
      </w:tr>
      <w:tr w14:paraId="2C764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3C9C73">
            <w:r>
              <w:rPr>
                <w:rFonts w:ascii="Arial" w:hAnsi="Arial" w:eastAsia="Arial" w:cs="Arial"/>
                <w:color w:val="333333"/>
                <w:sz w:val="20"/>
                <w:szCs w:val="20"/>
              </w:rPr>
              <w:t>Central</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C910B0">
            <w:r>
              <w:rPr>
                <w:rFonts w:ascii="Arial" w:hAnsi="Arial" w:eastAsia="Arial" w:cs="Arial"/>
                <w:color w:val="333333"/>
                <w:sz w:val="20"/>
                <w:szCs w:val="20"/>
              </w:rPr>
              <w:t>$501,239.89</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070630">
            <w:r>
              <w:rPr>
                <w:rFonts w:ascii="Arial" w:hAnsi="Arial" w:eastAsia="Arial" w:cs="Arial"/>
                <w:color w:val="333333"/>
                <w:sz w:val="20"/>
                <w:szCs w:val="20"/>
              </w:rPr>
              <w:t>2,323</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B83EED">
            <w:r>
              <w:rPr>
                <w:rFonts w:ascii="Arial" w:hAnsi="Arial" w:eastAsia="Arial" w:cs="Arial"/>
                <w:color w:val="333333"/>
                <w:sz w:val="20"/>
                <w:szCs w:val="20"/>
              </w:rPr>
              <w:t>$215.77</w:t>
            </w:r>
          </w:p>
        </w:tc>
      </w:tr>
      <w:tr w14:paraId="3FA3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F4D9D4">
            <w:r>
              <w:rPr>
                <w:rFonts w:ascii="Arial" w:hAnsi="Arial" w:eastAsia="Arial" w:cs="Arial"/>
                <w:color w:val="333333"/>
                <w:sz w:val="20"/>
                <w:szCs w:val="20"/>
              </w:rPr>
              <w:t>South</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1E8055">
            <w:r>
              <w:rPr>
                <w:rFonts w:ascii="Arial" w:hAnsi="Arial" w:eastAsia="Arial" w:cs="Arial"/>
                <w:color w:val="333333"/>
                <w:sz w:val="20"/>
                <w:szCs w:val="20"/>
              </w:rPr>
              <w:t>$356,057.83</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85EE56">
            <w:r>
              <w:rPr>
                <w:rFonts w:ascii="Arial" w:hAnsi="Arial" w:eastAsia="Arial" w:cs="Arial"/>
                <w:color w:val="333333"/>
                <w:sz w:val="20"/>
                <w:szCs w:val="20"/>
              </w:rPr>
              <w:t>1,781</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8FA194">
            <w:r>
              <w:rPr>
                <w:rFonts w:ascii="Arial" w:hAnsi="Arial" w:eastAsia="Arial" w:cs="Arial"/>
                <w:color w:val="333333"/>
                <w:sz w:val="20"/>
                <w:szCs w:val="20"/>
              </w:rPr>
              <w:t>$199.92</w:t>
            </w:r>
          </w:p>
        </w:tc>
      </w:tr>
    </w:tbl>
    <w:p w14:paraId="5517F185">
      <w:pPr>
        <w:spacing w:before="100" w:after="100"/>
      </w:pPr>
    </w:p>
    <w:p w14:paraId="257CE435">
      <w:pPr>
        <w:pStyle w:val="3"/>
        <w:spacing w:before="240" w:after="100"/>
      </w:pPr>
      <w:r>
        <w:rPr>
          <w:rFonts w:ascii="Arial" w:hAnsi="Arial" w:eastAsia="Arial" w:cs="Arial"/>
          <w:b/>
          <w:bCs/>
          <w:color w:val="1F5C8B"/>
          <w:sz w:val="26"/>
          <w:szCs w:val="26"/>
        </w:rPr>
        <w:t>4.3 Highest Selling Products</w:t>
      </w:r>
    </w:p>
    <w:p w14:paraId="0A729297">
      <w:pPr>
        <w:spacing w:before="80" w:after="80"/>
      </w:pPr>
      <w:r>
        <w:rPr>
          <w:rFonts w:ascii="Arial" w:hAnsi="Arial" w:eastAsia="Arial" w:cs="Arial"/>
          <w:color w:val="333333"/>
          <w:sz w:val="22"/>
          <w:szCs w:val="22"/>
        </w:rPr>
        <w:t>The top 10 highest selling products were identified by summing total sales per product and sorting in descending order. The Canon imageCLASS 2200 Advanced Copier ranked as the number one selling product.</w:t>
      </w:r>
    </w:p>
    <w:p w14:paraId="4D920718">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6418"/>
        <w:gridCol w:w="1882"/>
      </w:tblGrid>
      <w:tr w14:paraId="2E2D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556047B0">
            <w:pPr>
              <w:jc w:val="center"/>
            </w:pPr>
            <w:r>
              <w:rPr>
                <w:rFonts w:ascii="Arial" w:hAnsi="Arial" w:eastAsia="Arial" w:cs="Arial"/>
                <w:b/>
                <w:bCs/>
                <w:color w:val="FFFFFF"/>
                <w:sz w:val="20"/>
                <w:szCs w:val="20"/>
              </w:rPr>
              <w:t>Rank</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56DFEF9B">
            <w:pPr>
              <w:jc w:val="center"/>
            </w:pPr>
            <w:r>
              <w:rPr>
                <w:rFonts w:ascii="Arial" w:hAnsi="Arial" w:eastAsia="Arial" w:cs="Arial"/>
                <w:b/>
                <w:bCs/>
                <w:color w:val="FFFFFF"/>
                <w:sz w:val="20"/>
                <w:szCs w:val="20"/>
              </w:rPr>
              <w:t>Product Name</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582DC402">
            <w:pPr>
              <w:jc w:val="center"/>
            </w:pPr>
            <w:r>
              <w:rPr>
                <w:rFonts w:ascii="Arial" w:hAnsi="Arial" w:eastAsia="Arial" w:cs="Arial"/>
                <w:b/>
                <w:bCs/>
                <w:color w:val="FFFFFF"/>
                <w:sz w:val="20"/>
                <w:szCs w:val="20"/>
              </w:rPr>
              <w:t>Total Sales</w:t>
            </w:r>
          </w:p>
        </w:tc>
      </w:tr>
      <w:tr w14:paraId="6030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184582">
            <w:r>
              <w:rPr>
                <w:rFonts w:ascii="Arial" w:hAnsi="Arial" w:eastAsia="Arial" w:cs="Arial"/>
                <w:color w:val="333333"/>
                <w:sz w:val="20"/>
                <w:szCs w:val="20"/>
              </w:rPr>
              <w:t>1</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DA7168">
            <w:r>
              <w:rPr>
                <w:rFonts w:ascii="Arial" w:hAnsi="Arial" w:eastAsia="Arial" w:cs="Arial"/>
                <w:color w:val="333333"/>
                <w:sz w:val="20"/>
                <w:szCs w:val="20"/>
              </w:rPr>
              <w:t>Canon imageCLASS 2200 Advanced Copier</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DB032B">
            <w:r>
              <w:rPr>
                <w:rFonts w:ascii="Arial" w:hAnsi="Arial" w:eastAsia="Arial" w:cs="Arial"/>
                <w:color w:val="333333"/>
                <w:sz w:val="20"/>
                <w:szCs w:val="20"/>
              </w:rPr>
              <w:t>$61,599.82</w:t>
            </w:r>
          </w:p>
        </w:tc>
      </w:tr>
      <w:tr w14:paraId="2978A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937AFE">
            <w:r>
              <w:rPr>
                <w:rFonts w:ascii="Arial" w:hAnsi="Arial" w:eastAsia="Arial" w:cs="Arial"/>
                <w:color w:val="333333"/>
                <w:sz w:val="20"/>
                <w:szCs w:val="20"/>
              </w:rPr>
              <w:t>2</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7B3243">
            <w:r>
              <w:rPr>
                <w:rFonts w:ascii="Arial" w:hAnsi="Arial" w:eastAsia="Arial" w:cs="Arial"/>
                <w:color w:val="333333"/>
                <w:sz w:val="20"/>
                <w:szCs w:val="20"/>
              </w:rPr>
              <w:t>Fellowes PB500 Electric Punch Plastic Comb...</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56ED281">
            <w:r>
              <w:rPr>
                <w:rFonts w:ascii="Arial" w:hAnsi="Arial" w:eastAsia="Arial" w:cs="Arial"/>
                <w:color w:val="333333"/>
                <w:sz w:val="20"/>
                <w:szCs w:val="20"/>
              </w:rPr>
              <w:t>$27,453.38</w:t>
            </w:r>
          </w:p>
        </w:tc>
      </w:tr>
      <w:tr w14:paraId="2511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123EE8">
            <w:r>
              <w:rPr>
                <w:rFonts w:ascii="Arial" w:hAnsi="Arial" w:eastAsia="Arial" w:cs="Arial"/>
                <w:color w:val="333333"/>
                <w:sz w:val="20"/>
                <w:szCs w:val="20"/>
              </w:rPr>
              <w:t>3</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408BE2">
            <w:r>
              <w:rPr>
                <w:rFonts w:ascii="Arial" w:hAnsi="Arial" w:eastAsia="Arial" w:cs="Arial"/>
                <w:color w:val="333333"/>
                <w:sz w:val="20"/>
                <w:szCs w:val="20"/>
              </w:rPr>
              <w:t>Cisco TelePresence System EX90...</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EC1232">
            <w:r>
              <w:rPr>
                <w:rFonts w:ascii="Arial" w:hAnsi="Arial" w:eastAsia="Arial" w:cs="Arial"/>
                <w:color w:val="333333"/>
                <w:sz w:val="20"/>
                <w:szCs w:val="20"/>
              </w:rPr>
              <w:t>$22,638.48</w:t>
            </w:r>
          </w:p>
        </w:tc>
      </w:tr>
      <w:tr w14:paraId="78BAD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8D75A8">
            <w:r>
              <w:rPr>
                <w:rFonts w:ascii="Arial" w:hAnsi="Arial" w:eastAsia="Arial" w:cs="Arial"/>
                <w:color w:val="333333"/>
                <w:sz w:val="20"/>
                <w:szCs w:val="20"/>
              </w:rPr>
              <w:t>4</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8E368C">
            <w:r>
              <w:rPr>
                <w:rFonts w:ascii="Arial" w:hAnsi="Arial" w:eastAsia="Arial" w:cs="Arial"/>
                <w:color w:val="333333"/>
                <w:sz w:val="20"/>
                <w:szCs w:val="20"/>
              </w:rPr>
              <w:t>HON 5400 Series Task Chairs...</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2FC553">
            <w:r>
              <w:rPr>
                <w:rFonts w:ascii="Arial" w:hAnsi="Arial" w:eastAsia="Arial" w:cs="Arial"/>
                <w:color w:val="333333"/>
                <w:sz w:val="20"/>
                <w:szCs w:val="20"/>
              </w:rPr>
              <w:t>$21,870.58</w:t>
            </w:r>
          </w:p>
        </w:tc>
      </w:tr>
      <w:tr w14:paraId="462C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DE8AE5">
            <w:r>
              <w:rPr>
                <w:rFonts w:ascii="Arial" w:hAnsi="Arial" w:eastAsia="Arial" w:cs="Arial"/>
                <w:color w:val="333333"/>
                <w:sz w:val="20"/>
                <w:szCs w:val="20"/>
              </w:rPr>
              <w:t>5</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DAEB8A">
            <w:r>
              <w:rPr>
                <w:rFonts w:ascii="Arial" w:hAnsi="Arial" w:eastAsia="Arial" w:cs="Arial"/>
                <w:color w:val="333333"/>
                <w:sz w:val="20"/>
                <w:szCs w:val="20"/>
              </w:rPr>
              <w:t>GBC DocuBind TL300 Electric Binding System</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3C746D">
            <w:r>
              <w:rPr>
                <w:rFonts w:ascii="Arial" w:hAnsi="Arial" w:eastAsia="Arial" w:cs="Arial"/>
                <w:color w:val="333333"/>
                <w:sz w:val="20"/>
                <w:szCs w:val="20"/>
              </w:rPr>
              <w:t>$19,823.48</w:t>
            </w:r>
          </w:p>
        </w:tc>
      </w:tr>
    </w:tbl>
    <w:p w14:paraId="754325EA">
      <w:pPr>
        <w:spacing w:before="100" w:after="100"/>
      </w:pPr>
    </w:p>
    <w:p w14:paraId="62543EF3">
      <w:r>
        <w:rPr>
          <w:rFonts w:ascii="Arial" w:hAnsi="Arial" w:eastAsia="Arial" w:cs="Arial"/>
          <w:b/>
          <w:bCs/>
          <w:color w:val="2E75B6"/>
          <w:sz w:val="32"/>
          <w:szCs w:val="32"/>
        </w:rPr>
        <w:t>5. Visualizations</w:t>
      </w:r>
    </w:p>
    <w:p w14:paraId="63FE53CC">
      <w:pPr>
        <w:spacing w:before="80" w:after="80"/>
      </w:pPr>
      <w:r>
        <w:rPr>
          <w:rFonts w:ascii="Arial" w:hAnsi="Arial" w:eastAsia="Arial" w:cs="Arial"/>
          <w:color w:val="333333"/>
          <w:sz w:val="22"/>
          <w:szCs w:val="22"/>
        </w:rPr>
        <w:t>The following charts were generated using Matplotlib with professional pastel color palettes to present the analysis findings clearly.</w:t>
      </w:r>
    </w:p>
    <w:p w14:paraId="6CB99748">
      <w:pPr>
        <w:spacing w:before="100" w:after="100"/>
      </w:pPr>
    </w:p>
    <w:p w14:paraId="0128A112">
      <w:pPr>
        <w:spacing w:before="100" w:after="100"/>
      </w:pPr>
    </w:p>
    <w:p w14:paraId="3FD199E0">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9"/>
        <w:gridCol w:w="2587"/>
        <w:gridCol w:w="3844"/>
      </w:tblGrid>
      <w:tr w14:paraId="4894D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6EE9A6DD">
            <w:pPr>
              <w:jc w:val="center"/>
            </w:pPr>
            <w:r>
              <w:rPr>
                <w:rFonts w:ascii="Arial" w:hAnsi="Arial" w:eastAsia="Arial" w:cs="Arial"/>
                <w:b/>
                <w:bCs/>
                <w:color w:val="FFFFFF"/>
                <w:sz w:val="20"/>
                <w:szCs w:val="20"/>
              </w:rPr>
              <w:t>Chart</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6E632407">
            <w:pPr>
              <w:jc w:val="center"/>
            </w:pPr>
            <w:r>
              <w:rPr>
                <w:rFonts w:ascii="Arial" w:hAnsi="Arial" w:eastAsia="Arial" w:cs="Arial"/>
                <w:b/>
                <w:bCs/>
                <w:color w:val="FFFFFF"/>
                <w:sz w:val="20"/>
                <w:szCs w:val="20"/>
              </w:rPr>
              <w:t>Type</w:t>
            </w:r>
          </w:p>
        </w:tc>
        <w:tc>
          <w:tcPr>
            <w:tcBorders>
              <w:top w:val="single" w:color="2E75B6" w:sz="0" w:space="0"/>
              <w:left w:val="single" w:color="2E75B6" w:sz="0" w:space="0"/>
              <w:bottom w:val="single" w:color="2E75B6" w:sz="0" w:space="0"/>
              <w:right w:val="single" w:color="2E75B6" w:sz="0" w:space="0"/>
            </w:tcBorders>
            <w:shd w:val="clear" w:color="auto" w:fill="2E75B6"/>
            <w:tcMar>
              <w:top w:w="80" w:type="dxa"/>
              <w:left w:w="120" w:type="dxa"/>
              <w:bottom w:w="80" w:type="dxa"/>
              <w:right w:w="120" w:type="dxa"/>
            </w:tcMar>
          </w:tcPr>
          <w:p w14:paraId="2C2D0A8F">
            <w:pPr>
              <w:jc w:val="center"/>
            </w:pPr>
            <w:r>
              <w:rPr>
                <w:rFonts w:ascii="Arial" w:hAnsi="Arial" w:eastAsia="Arial" w:cs="Arial"/>
                <w:b/>
                <w:bCs/>
                <w:color w:val="FFFFFF"/>
                <w:sz w:val="20"/>
                <w:szCs w:val="20"/>
              </w:rPr>
              <w:t>Insight</w:t>
            </w:r>
          </w:p>
        </w:tc>
      </w:tr>
      <w:tr w14:paraId="26E3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7D0E24">
            <w:r>
              <w:rPr>
                <w:rFonts w:ascii="Arial" w:hAnsi="Arial" w:eastAsia="Arial" w:cs="Arial"/>
                <w:color w:val="333333"/>
                <w:sz w:val="20"/>
                <w:szCs w:val="20"/>
              </w:rPr>
              <w:t>Sales by Region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9C5004">
            <w:r>
              <w:rPr>
                <w:rFonts w:ascii="Arial" w:hAnsi="Arial" w:eastAsia="Arial" w:cs="Arial"/>
                <w:color w:val="333333"/>
                <w:sz w:val="20"/>
                <w:szCs w:val="20"/>
              </w:rPr>
              <w:t>Bar Chart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D9E615">
            <w:r>
              <w:rPr>
                <w:rFonts w:ascii="Arial" w:hAnsi="Arial" w:eastAsia="Arial" w:cs="Arial"/>
                <w:color w:val="333333"/>
                <w:sz w:val="20"/>
                <w:szCs w:val="20"/>
              </w:rPr>
              <w:t>West leads all regions</w:t>
            </w:r>
          </w:p>
        </w:tc>
      </w:tr>
      <w:tr w14:paraId="1F98B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9E0390">
            <w:r>
              <w:rPr>
                <w:rFonts w:ascii="Arial" w:hAnsi="Arial" w:eastAsia="Arial" w:cs="Arial"/>
                <w:color w:val="333333"/>
                <w:sz w:val="20"/>
                <w:szCs w:val="20"/>
              </w:rPr>
              <w:t>Region Share</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8F1811">
            <w:r>
              <w:rPr>
                <w:rFonts w:ascii="Arial" w:hAnsi="Arial" w:eastAsia="Arial" w:cs="Arial"/>
                <w:color w:val="333333"/>
                <w:sz w:val="20"/>
                <w:szCs w:val="20"/>
              </w:rPr>
              <w:t>Pie Chart</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470E76">
            <w:r>
              <w:rPr>
                <w:rFonts w:ascii="Arial" w:hAnsi="Arial" w:eastAsia="Arial" w:cs="Arial"/>
                <w:color w:val="333333"/>
                <w:sz w:val="20"/>
                <w:szCs w:val="20"/>
              </w:rPr>
              <w:t>West holds 31% share</w:t>
            </w:r>
          </w:p>
        </w:tc>
      </w:tr>
      <w:tr w14:paraId="5E83F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B262E2">
            <w:r>
              <w:rPr>
                <w:rFonts w:ascii="Arial" w:hAnsi="Arial" w:eastAsia="Arial" w:cs="Arial"/>
                <w:color w:val="333333"/>
                <w:sz w:val="20"/>
                <w:szCs w:val="20"/>
              </w:rPr>
              <w:t>Top 10 Products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1CF1CF">
            <w:r>
              <w:rPr>
                <w:rFonts w:ascii="Arial" w:hAnsi="Arial" w:eastAsia="Arial" w:cs="Arial"/>
                <w:color w:val="333333"/>
                <w:sz w:val="20"/>
                <w:szCs w:val="20"/>
              </w:rPr>
              <w:t>Horizontal Bar</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AED401">
            <w:r>
              <w:rPr>
                <w:rFonts w:ascii="Arial" w:hAnsi="Arial" w:eastAsia="Arial" w:cs="Arial"/>
                <w:color w:val="333333"/>
                <w:sz w:val="20"/>
                <w:szCs w:val="20"/>
              </w:rPr>
              <w:t>Canon Copier is #1</w:t>
            </w:r>
          </w:p>
        </w:tc>
      </w:tr>
      <w:tr w14:paraId="278C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72DFC6">
            <w:r>
              <w:rPr>
                <w:rFonts w:ascii="Arial" w:hAnsi="Arial" w:eastAsia="Arial" w:cs="Arial"/>
                <w:color w:val="333333"/>
                <w:sz w:val="20"/>
                <w:szCs w:val="20"/>
              </w:rPr>
              <w:t>Top 5 States</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7991AE">
            <w:r>
              <w:rPr>
                <w:rFonts w:ascii="Arial" w:hAnsi="Arial" w:eastAsia="Arial" w:cs="Arial"/>
                <w:color w:val="333333"/>
                <w:sz w:val="20"/>
                <w:szCs w:val="20"/>
              </w:rPr>
              <w:t>Bar Chart</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6398D9B">
            <w:r>
              <w:rPr>
                <w:rFonts w:ascii="Arial" w:hAnsi="Arial" w:eastAsia="Arial" w:cs="Arial"/>
                <w:color w:val="333333"/>
                <w:sz w:val="20"/>
                <w:szCs w:val="20"/>
              </w:rPr>
              <w:t>California is top state</w:t>
            </w:r>
          </w:p>
        </w:tc>
      </w:tr>
    </w:tbl>
    <w:p w14:paraId="3F6803E0">
      <w:pPr>
        <w:spacing w:before="100" w:after="100"/>
      </w:pPr>
    </w:p>
    <w:p w14:paraId="4DE0ABDB">
      <w:r>
        <w:rPr>
          <w:rFonts w:ascii="Arial" w:hAnsi="Arial" w:eastAsia="Arial" w:cs="Arial"/>
          <w:b/>
          <w:bCs/>
          <w:color w:val="2E75B6"/>
          <w:sz w:val="32"/>
          <w:szCs w:val="32"/>
        </w:rPr>
        <w:t>6. Conclusion</w:t>
      </w:r>
    </w:p>
    <w:p w14:paraId="48EA0D58">
      <w:pPr>
        <w:spacing w:before="80" w:after="80"/>
      </w:pPr>
      <w:r>
        <w:rPr>
          <w:rFonts w:ascii="Arial" w:hAnsi="Arial" w:eastAsia="Arial" w:cs="Arial"/>
          <w:color w:val="333333"/>
          <w:sz w:val="22"/>
          <w:szCs w:val="22"/>
        </w:rPr>
        <w:t>This project successfully demonstrated the use of Apache PySpark for Big Data analysis on the Superstore Sales Dataset. The following key business insights were derived:</w:t>
      </w:r>
    </w:p>
    <w:p w14:paraId="6CDCA228">
      <w:pPr>
        <w:spacing w:before="100" w:after="100"/>
      </w:pPr>
    </w:p>
    <w:p w14:paraId="355FF355">
      <w:pPr>
        <w:pStyle w:val="16"/>
        <w:numPr>
          <w:ilvl w:val="0"/>
          <w:numId w:val="1"/>
        </w:numPr>
        <w:spacing w:before="60" w:after="60"/>
      </w:pPr>
      <w:r>
        <w:rPr>
          <w:rFonts w:ascii="Arial" w:hAnsi="Arial" w:eastAsia="Arial" w:cs="Arial"/>
          <w:color w:val="333333"/>
          <w:sz w:val="22"/>
          <w:szCs w:val="22"/>
        </w:rPr>
        <w:t>The West region generates the highest revenue at $725,457.82 representing 31% of total sales.</w:t>
      </w:r>
    </w:p>
    <w:p w14:paraId="3C02CDD2">
      <w:pPr>
        <w:pStyle w:val="16"/>
        <w:numPr>
          <w:ilvl w:val="0"/>
          <w:numId w:val="1"/>
        </w:numPr>
        <w:spacing w:before="60" w:after="60"/>
      </w:pPr>
      <w:r>
        <w:rPr>
          <w:rFonts w:ascii="Arial" w:hAnsi="Arial" w:eastAsia="Arial" w:cs="Arial"/>
          <w:color w:val="333333"/>
          <w:sz w:val="22"/>
          <w:szCs w:val="22"/>
        </w:rPr>
        <w:t>The Canon imageCLASS 2200 Advanced Copier is the highest selling product with $61,599.82 in sales.</w:t>
      </w:r>
    </w:p>
    <w:p w14:paraId="59492C72">
      <w:pPr>
        <w:pStyle w:val="16"/>
        <w:numPr>
          <w:ilvl w:val="0"/>
          <w:numId w:val="1"/>
        </w:numPr>
        <w:spacing w:before="60" w:after="60"/>
      </w:pPr>
      <w:r>
        <w:rPr>
          <w:rFonts w:ascii="Arial" w:hAnsi="Arial" w:eastAsia="Arial" w:cs="Arial"/>
          <w:color w:val="333333"/>
          <w:sz w:val="22"/>
          <w:szCs w:val="22"/>
        </w:rPr>
        <w:t>Total revenue across all 9,800 transactions amounts to $2,261,536.78.</w:t>
      </w:r>
    </w:p>
    <w:p w14:paraId="7F047053">
      <w:pPr>
        <w:pStyle w:val="16"/>
        <w:numPr>
          <w:ilvl w:val="0"/>
          <w:numId w:val="1"/>
        </w:numPr>
        <w:spacing w:before="60" w:after="60"/>
      </w:pPr>
      <w:r>
        <w:rPr>
          <w:rFonts w:ascii="Arial" w:hAnsi="Arial" w:eastAsia="Arial" w:cs="Arial"/>
          <w:color w:val="333333"/>
          <w:sz w:val="22"/>
          <w:szCs w:val="22"/>
        </w:rPr>
        <w:t>PySpark SQL proved highly effective for distributed data processing and aggregation tasks.</w:t>
      </w:r>
    </w:p>
    <w:p w14:paraId="1F10B56B">
      <w:pPr>
        <w:pStyle w:val="16"/>
        <w:numPr>
          <w:ilvl w:val="0"/>
          <w:numId w:val="1"/>
        </w:numPr>
        <w:spacing w:before="60" w:after="60"/>
      </w:pPr>
      <w:r>
        <w:rPr>
          <w:rFonts w:ascii="Arial" w:hAnsi="Arial" w:eastAsia="Arial" w:cs="Arial"/>
          <w:color w:val="333333"/>
          <w:sz w:val="22"/>
          <w:szCs w:val="22"/>
        </w:rPr>
        <w:t>Professional visualizations clearly communicate regional and product performance differences.</w:t>
      </w:r>
    </w:p>
    <w:p w14:paraId="46F5319E">
      <w:pPr>
        <w:spacing w:before="100" w:after="100"/>
      </w:pPr>
    </w:p>
    <w:p w14:paraId="73C2F980"/>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63645">
    <w:pPr>
      <w:pBdr>
        <w:top w:val="single" w:color="2E75B6" w:sz="6" w:space="1"/>
      </w:pBdr>
      <w:tabs>
        <w:tab w:val="right" w:pos="9026"/>
      </w:tabs>
      <w:spacing w:before="120"/>
    </w:pPr>
    <w:r>
      <w:rPr>
        <w:rFonts w:ascii="Arial" w:hAnsi="Arial" w:eastAsia="Arial" w:cs="Arial"/>
        <w:color w:val="888888"/>
        <w:sz w:val="18"/>
        <w:szCs w:val="18"/>
      </w:rPr>
      <w:t xml:space="preserve">Ume Aiman Shahzad | Adina Abrar  </w:t>
    </w:r>
    <w:r>
      <w:rPr>
        <w:rFonts w:ascii="Arial" w:hAnsi="Arial" w:eastAsia="Arial" w:cs="Arial"/>
        <w:color w:val="888888"/>
        <w:sz w:val="18"/>
        <w:szCs w:val="18"/>
      </w:rPr>
      <w:tab/>
      <w:t xml:space="preserve">  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B6E65">
    <w:pPr>
      <w:pBdr>
        <w:bottom w:val="single" w:color="2E75B6" w:sz="6" w:space="1"/>
      </w:pBdr>
      <w:spacing w:after="120"/>
    </w:pPr>
    <w:r>
      <w:rPr>
        <w:rFonts w:ascii="Arial" w:hAnsi="Arial" w:eastAsia="Arial" w:cs="Arial"/>
        <w:color w:val="2E75B6"/>
        <w:sz w:val="18"/>
        <w:szCs w:val="18"/>
      </w:rPr>
      <w:t xml:space="preserve">Superstore Sales Analysis  |  Big Data Project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documentProtection w:enforcement="0"/>
  <w:compat>
    <w:compatSetting w:name="compatibilityMode" w:uri="http://schemas.microsoft.com/office/word" w:val="15"/>
  </w:compat>
  <w:rsids>
    <w:rsidRoot w:val="00000000"/>
    <w:rsid w:val="69784509"/>
    <w:rsid w:val="6B516F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2E75B6"/>
      <w:sz w:val="32"/>
      <w:szCs w:val="32"/>
    </w:rPr>
  </w:style>
  <w:style w:type="paragraph" w:styleId="3">
    <w:name w:val="heading 2"/>
    <w:next w:val="1"/>
    <w:qFormat/>
    <w:uiPriority w:val="0"/>
    <w:pPr>
      <w:spacing w:before="240" w:after="100"/>
      <w:outlineLvl w:val="1"/>
    </w:pPr>
    <w:rPr>
      <w:rFonts w:ascii="Arial" w:hAnsi="Arial" w:eastAsia="Arial" w:cs="Arial"/>
      <w:b/>
      <w:bCs/>
      <w:color w:val="1F5C8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748</Words>
  <Characters>4549</Characters>
  <TotalTime>7</TotalTime>
  <ScaleCrop>false</ScaleCrop>
  <LinksUpToDate>false</LinksUpToDate>
  <CharactersWithSpaces>5112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2026-05-19T06:36:00Z</dcterms:created>
  <dc:creator>Un-named</dc:creator>
  <cp:lastModifiedBy>WPS_1697119221</cp:lastModifiedBy>
  <dcterms:modified xsi:type="dcterms:W3CDTF">2026-05-19T06:46:22Z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eyJoZGlkIjoiNWYzMTUwOTFmNDU3ZWE4ZWM0MDhlOTgwY2ZhZDgzNjQiLCJ1c2VySWQiOiI4ODEzNzUxOTY2ODAxIn0=</vt:lpwstr>
  </property>
  <property fmtid="{D5CDD505-2E9C-101B-9397-08002B2CF9AE}" pid="3" name="KSOProductBuildVer">
    <vt:lpwstr>1033-12.1.0.26372</vt:lpwstr>
  </property>
  <property fmtid="{D5CDD505-2E9C-101B-9397-08002B2CF9AE}" pid="4" name="ICV">
    <vt:lpwstr>629A4D1C0D6F48CDBFD3A403514EBA2D_12</vt:lpwstr>
  </property>
</Properties>
</file>