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SERVICE DISCLAIMER</w:t>
      </w:r>
    </w:p>
    <w:p>
      <w:pPr>
        <w:spacing w:after="200"/>
        <w:jc w:val="center"/>
      </w:pPr>
      <w:r>
        <w:rPr>
          <w:sz w:val="28"/>
          <w:szCs w:val="28"/>
        </w:rPr>
        <w:t xml:space="preserve">Hiring Execution &amp; Talent Efficiency Audit</w:t>
      </w:r>
    </w:p>
    <w:p>
      <w:pPr>
        <w:spacing w:after="600"/>
        <w:jc w:val="center"/>
      </w:pPr>
      <w:r>
        <w:rPr>
          <w:i/>
          <w:iCs/>
          <w:sz w:val="22"/>
          <w:szCs w:val="22"/>
        </w:rPr>
        <w:t xml:space="preserve">Effective: February 3, 2026</w:t>
      </w:r>
    </w:p>
    <w:p>
      <w:pPr>
        <w:shd w:fill="FFF3CD"/>
        <w:spacing w:after="300"/>
      </w:pPr>
      <w:r>
        <w:rPr>
          <w:b/>
          <w:bCs/>
        </w:rPr>
        <w:t xml:space="preserve">IMPORTANT: PLEASE READ THIS DISCLAIMER CAREFULLY BEFORE USING THE SERVICE OR RELYING ON ANY AUDIT RESULTS.</w:t>
      </w:r>
    </w:p>
    <w:p>
      <w:pPr>
        <w:pStyle w:val="Heading1"/>
      </w:pPr>
      <w:r>
        <w:t xml:space="preserve">1. Nature of the Service</w:t>
      </w:r>
    </w:p>
    <w:p>
      <w:pPr>
        <w:spacing w:after="200"/>
      </w:pPr>
      <w:r>
        <w:t xml:space="preserve">The Hiring Execution &amp; Talent Efficiency Audit (the "Service") is a diagnostic tool designed to provide insights into organizational hiring practices based on self-reported data. The Service is intended to identify potential areas for improvement and is provided for informational and educational purposes only.</w:t>
      </w:r>
    </w:p>
    <w:p>
      <w:pPr>
        <w:pStyle w:val="Heading1"/>
      </w:pPr>
      <w:r>
        <w:t xml:space="preserve">2. Not Professional Advice</w:t>
      </w:r>
    </w:p>
    <w:p>
      <w:pPr>
        <w:spacing w:after="200"/>
      </w:pPr>
      <w:r>
        <w:rPr>
          <w:b/>
          <w:bCs/>
        </w:rPr>
        <w:t xml:space="preserve">THE SERVICE DOES NOT CONSTITUTE AND SHALL NOT BE CONSTRUED AS:</w:t>
      </w:r>
    </w:p>
    <w:p>
      <w:pPr>
        <w:pStyle w:val="ListParagraph"/>
        <w:numPr>
          <w:ilvl w:val="0"/>
          <w:numId w:val="2"/>
        </w:numPr>
      </w:pPr>
      <w:r>
        <w:t xml:space="preserve">Legal advice or legal services</w:t>
      </w:r>
    </w:p>
    <w:p>
      <w:pPr>
        <w:pStyle w:val="ListParagraph"/>
        <w:numPr>
          <w:ilvl w:val="0"/>
          <w:numId w:val="2"/>
        </w:numPr>
      </w:pPr>
      <w:r>
        <w:t xml:space="preserve">Financial or investment advice</w:t>
      </w:r>
    </w:p>
    <w:p>
      <w:pPr>
        <w:pStyle w:val="ListParagraph"/>
        <w:numPr>
          <w:ilvl w:val="0"/>
          <w:numId w:val="2"/>
        </w:numPr>
      </w:pPr>
      <w:r>
        <w:t xml:space="preserve">Human resources consulting or employment law guidance</w:t>
      </w:r>
    </w:p>
    <w:p>
      <w:pPr>
        <w:pStyle w:val="ListParagraph"/>
        <w:numPr>
          <w:ilvl w:val="0"/>
          <w:numId w:val="2"/>
        </w:numPr>
      </w:pPr>
      <w:r>
        <w:t xml:space="preserve">Management consulting services</w:t>
      </w:r>
    </w:p>
    <w:p>
      <w:pPr>
        <w:pStyle w:val="ListParagraph"/>
        <w:numPr>
          <w:ilvl w:val="0"/>
          <w:numId w:val="2"/>
        </w:numPr>
      </w:pPr>
      <w:r>
        <w:t xml:space="preserve">A substitute for professional judgment or expertise</w:t>
      </w:r>
    </w:p>
    <w:p>
      <w:pPr>
        <w:pStyle w:val="ListParagraph"/>
        <w:numPr>
          <w:ilvl w:val="0"/>
          <w:numId w:val="2"/>
        </w:numPr>
        <w:spacing w:after="200"/>
      </w:pPr>
      <w:r>
        <w:t xml:space="preserve">A guarantee of any particular business outcome</w:t>
      </w:r>
    </w:p>
    <w:p>
      <w:pPr>
        <w:spacing w:after="200"/>
      </w:pPr>
      <w:r>
        <w:t xml:space="preserve">You should always seek the advice of qualified professionals regarding specific legal, financial, employment, or business matters. Reliance on audit results without professional consultation is at your own risk.</w:t>
      </w:r>
    </w:p>
    <w:p>
      <w:pPr>
        <w:pStyle w:val="Heading1"/>
      </w:pPr>
      <w:r>
        <w:t xml:space="preserve">3. Limitations of the Diagnostic</w:t>
      </w:r>
    </w:p>
    <w:p>
      <w:pPr>
        <w:pStyle w:val="Heading2"/>
      </w:pPr>
      <w:r>
        <w:t xml:space="preserve">3.1 Self-Reported Data</w:t>
      </w:r>
    </w:p>
    <w:p>
      <w:pPr>
        <w:spacing w:after="200"/>
      </w:pPr>
      <w:r>
        <w:t xml:space="preserve">The audit results are based entirely on information provided by designated respondents within your organization. The accuracy, completeness, and objectivity of the audit depends on the quality and truthfulness of the responses provided. We do not independently verify the information submitted.</w:t>
      </w:r>
    </w:p>
    <w:p>
      <w:pPr>
        <w:pStyle w:val="Heading2"/>
      </w:pPr>
      <w:r>
        <w:t xml:space="preserve">3.2 Point-in-Time Assessment</w:t>
      </w:r>
    </w:p>
    <w:p>
      <w:pPr>
        <w:spacing w:after="200"/>
      </w:pPr>
      <w:r>
        <w:t xml:space="preserve">The audit represents a snapshot of your organization at the time of assessment. Organizations are dynamic, and conditions may change after the audit is completed. Results may not reflect current circumstances if significant time has passed since the assessment.</w:t>
      </w:r>
    </w:p>
    <w:p>
      <w:pPr>
        <w:pStyle w:val="Heading2"/>
      </w:pPr>
      <w:r>
        <w:t xml:space="preserve">3.3 Subjective Interpretation</w:t>
      </w:r>
    </w:p>
    <w:p>
      <w:pPr>
        <w:spacing w:after="200"/>
      </w:pPr>
      <w:r>
        <w:t xml:space="preserve">Respondents may interpret questions differently based on their perspective, role, and experience. Cross-validation between respondents may reveal discrepancies, but cannot eliminate all subjectivity from the process.</w:t>
      </w:r>
    </w:p>
    <w:p>
      <w:pPr>
        <w:pStyle w:val="Heading2"/>
      </w:pPr>
      <w:r>
        <w:t xml:space="preserve">3.4 Not Exhaustive</w:t>
      </w:r>
    </w:p>
    <w:p>
      <w:pPr>
        <w:spacing w:after="200"/>
      </w:pPr>
      <w:r>
        <w:t xml:space="preserve">The audit framework covers specific dimensions of hiring execution. It does not assess all aspects of your talent acquisition function, organizational culture, or business operations. Issues not covered by the audit questions may exist and go undetected.</w:t>
      </w:r>
    </w:p>
    <w:p>
      <w:pPr>
        <w:pStyle w:val="Heading1"/>
      </w:pPr>
      <w:r>
        <w:t xml:space="preserve">4. No Guarantee of Results</w:t>
      </w:r>
    </w:p>
    <w:p>
      <w:pPr>
        <w:spacing w:after="200"/>
      </w:pPr>
      <w:r>
        <w:rPr>
          <w:b/>
          <w:bCs/>
        </w:rPr>
        <w:t xml:space="preserve">WE EXPRESSLY DISCLAIM ANY GUARANTEE OR WARRANTY THAT:</w:t>
      </w:r>
    </w:p>
    <w:p>
      <w:pPr>
        <w:pStyle w:val="ListParagraph"/>
        <w:numPr>
          <w:ilvl w:val="0"/>
          <w:numId w:val="3"/>
        </w:numPr>
      </w:pPr>
      <w:r>
        <w:t xml:space="preserve">The Service will identify all issues or problems within your organization</w:t>
      </w:r>
    </w:p>
    <w:p>
      <w:pPr>
        <w:pStyle w:val="ListParagraph"/>
        <w:numPr>
          <w:ilvl w:val="0"/>
          <w:numId w:val="3"/>
        </w:numPr>
      </w:pPr>
      <w:r>
        <w:t xml:space="preserve">Implementing any recommendations will result in improved hiring outcomes</w:t>
      </w:r>
    </w:p>
    <w:p>
      <w:pPr>
        <w:pStyle w:val="ListParagraph"/>
        <w:numPr>
          <w:ilvl w:val="0"/>
          <w:numId w:val="3"/>
        </w:numPr>
      </w:pPr>
      <w:r>
        <w:t xml:space="preserve">The audit findings will be accurate, complete, or applicable to your situation</w:t>
      </w:r>
    </w:p>
    <w:p>
      <w:pPr>
        <w:pStyle w:val="ListParagraph"/>
        <w:numPr>
          <w:ilvl w:val="0"/>
          <w:numId w:val="3"/>
        </w:numPr>
      </w:pPr>
      <w:r>
        <w:t xml:space="preserve">Any financial savings, efficiency gains, or other benefits will result from using the Service</w:t>
      </w:r>
    </w:p>
    <w:p>
      <w:pPr>
        <w:pStyle w:val="ListParagraph"/>
        <w:numPr>
          <w:ilvl w:val="0"/>
          <w:numId w:val="3"/>
        </w:numPr>
        <w:spacing w:after="200"/>
      </w:pPr>
      <w:r>
        <w:t xml:space="preserve">The Service will meet your specific requirements or expectations</w:t>
      </w:r>
    </w:p>
    <w:p>
      <w:pPr>
        <w:pStyle w:val="Heading1"/>
      </w:pPr>
      <w:r>
        <w:t xml:space="preserve">5. Recommendations</w:t>
      </w:r>
    </w:p>
    <w:p>
      <w:pPr>
        <w:spacing w:after="200"/>
      </w:pPr>
      <w:r>
        <w:t xml:space="preserve">Any recommendations, suggestions, or guidance provided as part of the Service are general in nature and may not be suitable for your specific circumstances. Before implementing any recommendations:</w:t>
      </w:r>
    </w:p>
    <w:p>
      <w:pPr>
        <w:pStyle w:val="ListParagraph"/>
        <w:numPr>
          <w:ilvl w:val="0"/>
          <w:numId w:val="2"/>
        </w:numPr>
      </w:pPr>
      <w:r>
        <w:t xml:space="preserve">Evaluate their applicability to your organization's unique context</w:t>
      </w:r>
    </w:p>
    <w:p>
      <w:pPr>
        <w:pStyle w:val="ListParagraph"/>
        <w:numPr>
          <w:ilvl w:val="0"/>
          <w:numId w:val="2"/>
        </w:numPr>
      </w:pPr>
      <w:r>
        <w:t xml:space="preserve">Consider potential legal, regulatory, and compliance implications</w:t>
      </w:r>
    </w:p>
    <w:p>
      <w:pPr>
        <w:pStyle w:val="ListParagraph"/>
        <w:numPr>
          <w:ilvl w:val="0"/>
          <w:numId w:val="2"/>
        </w:numPr>
      </w:pPr>
      <w:r>
        <w:t xml:space="preserve">Consult with qualified professionals as appropriate</w:t>
      </w:r>
    </w:p>
    <w:p>
      <w:pPr>
        <w:pStyle w:val="ListParagraph"/>
        <w:numPr>
          <w:ilvl w:val="0"/>
          <w:numId w:val="2"/>
        </w:numPr>
      </w:pPr>
      <w:r>
        <w:t xml:space="preserve">Assess the potential impact on employees and stakeholders</w:t>
      </w:r>
    </w:p>
    <w:p>
      <w:pPr>
        <w:pStyle w:val="ListParagraph"/>
        <w:numPr>
          <w:ilvl w:val="0"/>
          <w:numId w:val="2"/>
        </w:numPr>
        <w:spacing w:after="200"/>
      </w:pPr>
      <w:r>
        <w:t xml:space="preserve">Make independent decisions based on your own judgment and expertise</w:t>
      </w:r>
    </w:p>
    <w:p>
      <w:pPr>
        <w:pStyle w:val="Heading1"/>
      </w:pPr>
      <w:r>
        <w:t xml:space="preserve">6. Individual Assessment</w:t>
      </w:r>
    </w:p>
    <w:p>
      <w:pPr>
        <w:spacing w:after="200"/>
      </w:pPr>
      <w:r>
        <w:rPr>
          <w:b/>
          <w:bCs/>
        </w:rPr>
        <w:t xml:space="preserve">THE SERVICE DOES NOT EVALUATE INDIVIDUAL EMPLOYEES.</w:t>
      </w:r>
    </w:p>
    <w:p>
      <w:pPr>
        <w:spacing w:after="200"/>
      </w:pPr>
      <w:r>
        <w:t xml:space="preserve">The audit assesses organizational systems, processes, and governance structures — not the performance, competence, or value of individual employees. Audit results should not be used as a basis for employment decisions, performance evaluations, disciplinary actions, or any other personnel matters affecting specific individuals.</w:t>
      </w:r>
    </w:p>
    <w:p>
      <w:pPr>
        <w:pStyle w:val="Heading1"/>
      </w:pPr>
      <w:r>
        <w:t xml:space="preserve">7. Confidentiality of Results</w:t>
      </w:r>
    </w:p>
    <w:p>
      <w:pPr>
        <w:spacing w:after="200"/>
      </w:pPr>
      <w:r>
        <w:t xml:space="preserve">Audit results are confidential and are provided solely to the client organization that commissioned the audit. You are responsible for determining how and to whom audit results are disclosed within your organization. We recommend careful consideration of the potential impact of sharing results internally.</w:t>
      </w:r>
    </w:p>
    <w:p>
      <w:pPr>
        <w:pStyle w:val="Heading1"/>
      </w:pPr>
      <w:r>
        <w:t xml:space="preserve">8. Limitation of Liability</w:t>
      </w:r>
    </w:p>
    <w:p>
      <w:pPr>
        <w:spacing w:after="200"/>
      </w:pPr>
      <w:r>
        <w:t xml:space="preserve">TO THE FULLEST EXTENT PERMITTED BY APPLICABLE LAW, WE SHALL NOT BE LIABLE FOR ANY INDIRECT, INCIDENTAL, SPECIAL, CONSEQUENTIAL, OR PUNITIVE DAMAGES, OR ANY LOSS OF PROFITS, REVENUE, DATA, OR BUSINESS OPPORTUNITIES, ARISING FROM OR RELATED TO YOUR USE OF THE SERVICE OR RELIANCE ON AUDIT RESULTS, REGARDLESS OF THE THEORY OF LIABILITY.</w:t>
      </w:r>
    </w:p>
    <w:p>
      <w:pPr>
        <w:pStyle w:val="Heading1"/>
      </w:pPr>
      <w:r>
        <w:t xml:space="preserve">9. Acknowledgment</w:t>
      </w:r>
    </w:p>
    <w:p>
      <w:pPr>
        <w:spacing w:after="200"/>
      </w:pPr>
      <w:r>
        <w:t xml:space="preserve">By using the Service, you acknowledge and agree that:</w:t>
      </w:r>
    </w:p>
    <w:p>
      <w:pPr>
        <w:pStyle w:val="ListParagraph"/>
        <w:numPr>
          <w:ilvl w:val="0"/>
          <w:numId w:val="2"/>
        </w:numPr>
      </w:pPr>
      <w:r>
        <w:t xml:space="preserve">You have read and understood this Disclaimer</w:t>
      </w:r>
    </w:p>
    <w:p>
      <w:pPr>
        <w:pStyle w:val="ListParagraph"/>
        <w:numPr>
          <w:ilvl w:val="0"/>
          <w:numId w:val="2"/>
        </w:numPr>
      </w:pPr>
      <w:r>
        <w:t xml:space="preserve">You understand the limitations of the diagnostic assessment</w:t>
      </w:r>
    </w:p>
    <w:p>
      <w:pPr>
        <w:pStyle w:val="ListParagraph"/>
        <w:numPr>
          <w:ilvl w:val="0"/>
          <w:numId w:val="2"/>
        </w:numPr>
      </w:pPr>
      <w:r>
        <w:t xml:space="preserve">You will not rely solely on audit results without independent professional advice</w:t>
      </w:r>
    </w:p>
    <w:p>
      <w:pPr>
        <w:pStyle w:val="ListParagraph"/>
        <w:numPr>
          <w:ilvl w:val="0"/>
          <w:numId w:val="2"/>
        </w:numPr>
      </w:pPr>
      <w:r>
        <w:t xml:space="preserve">You accept full responsibility for any actions taken based on the audit</w:t>
      </w:r>
    </w:p>
    <w:p>
      <w:pPr>
        <w:pStyle w:val="ListParagraph"/>
        <w:numPr>
          <w:ilvl w:val="0"/>
          <w:numId w:val="2"/>
        </w:numPr>
        <w:spacing w:after="200"/>
      </w:pPr>
      <w:r>
        <w:t xml:space="preserve">You release us from liability for decisions made based on audit results</w:t>
      </w:r>
    </w:p>
    <w:p>
      <w:pPr>
        <w:pStyle w:val="Heading1"/>
      </w:pPr>
      <w:r>
        <w:t xml:space="preserve">10. Questions</w:t>
      </w:r>
    </w:p>
    <w:p>
      <w:pPr>
        <w:spacing w:after="200"/>
      </w:pPr>
      <w:r>
        <w:t xml:space="preserve">If you have questions about this Disclaimer or the Service, please contact us:</w:t>
      </w:r>
    </w:p>
    <w:p>
      <w:r>
        <w:t xml:space="preserve">Email: legal@[domain].com</w:t>
      </w:r>
    </w:p>
    <w:p>
      <w:pPr>
        <w:spacing w:after="200"/>
      </w:pPr>
      <w:r>
        <w:t xml:space="preserve">Address: [Full Address]</w:t>
      </w:r>
    </w:p>
    <w:p>
      <w:pPr>
        <w:spacing w:before="400"/>
        <w:jc w:val="center"/>
      </w:pPr>
      <w:r>
        <w:rPr>
          <w:i/>
          <w:iCs/>
          <w:sz w:val="20"/>
          <w:szCs w:val="20"/>
        </w:rPr>
        <w:t xml:space="preserve">— End of Disclaimer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Service Disclaimer — Hiring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2026-02-03T11:36:25.633Z</dcterms:created>
  <dcterms:modified xsi:type="dcterms:W3CDTF">2026-02-03T11:36:25.633Z</dcterms:modified>
</cp:coreProperties>
</file>

<file path=docProps/custom.xml><?xml version="1.0" encoding="utf-8"?>
<Properties xmlns="http://schemas.openxmlformats.org/officeDocument/2006/custom-properties" xmlns:vt="http://schemas.openxmlformats.org/officeDocument/2006/docPropsVTypes"/>
</file>