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8"/>
          <w:szCs w:val="48"/>
        </w:rPr>
        <w:t xml:space="preserve">TERMS OF SERVICE</w:t>
      </w:r>
    </w:p>
    <w:p>
      <w:pPr>
        <w:spacing w:after="200"/>
        <w:jc w:val="center"/>
      </w:pPr>
      <w:r>
        <w:rPr>
          <w:sz w:val="28"/>
          <w:szCs w:val="28"/>
        </w:rPr>
        <w:t xml:space="preserve">Hiring Execution &amp; Talent Efficiency Audit</w:t>
      </w:r>
    </w:p>
    <w:p>
      <w:pPr>
        <w:spacing w:after="600"/>
        <w:jc w:val="center"/>
      </w:pPr>
      <w:r>
        <w:rPr>
          <w:i/>
          <w:iCs/>
          <w:sz w:val="22"/>
          <w:szCs w:val="22"/>
        </w:rPr>
        <w:t xml:space="preserve">Effective Date: February 3, 2026</w:t>
      </w:r>
    </w:p>
    <w:p>
      <w:pPr>
        <w:pStyle w:val="Heading1"/>
      </w:pPr>
      <w:r>
        <w:t xml:space="preserve">1. Agreement to Terms</w:t>
      </w:r>
    </w:p>
    <w:p>
      <w:pPr>
        <w:spacing w:after="200"/>
      </w:pPr>
      <w:r>
        <w:t xml:space="preserve">These Terms of Service ("Terms") constitute a legally binding agreement between you ("Client", "you", or "your") and [Company Name] ("Company", "we", "us", or "our") governing your access to and use of the Hiring Execution &amp; Talent Efficiency Audit service (the "Service").</w:t>
      </w:r>
    </w:p>
    <w:p>
      <w:pPr>
        <w:spacing w:after="200"/>
      </w:pPr>
      <w:r>
        <w:t xml:space="preserve">By accessing or using the Service, you agree to be bound by these Terms. If you do not agree to these Terms, you may not access or use the Service. If you are entering into these Terms on behalf of an organization, you represent and warrant that you have the authority to bind that organization to these Terms.</w:t>
      </w:r>
    </w:p>
    <w:p>
      <w:pPr>
        <w:pStyle w:val="Heading1"/>
      </w:pPr>
      <w:r>
        <w:t xml:space="preserve">2. Description of Service</w:t>
      </w:r>
    </w:p>
    <w:p>
      <w:pPr>
        <w:pStyle w:val="Heading2"/>
      </w:pPr>
      <w:r>
        <w:t xml:space="preserve">2.1 Service Overview</w:t>
      </w:r>
    </w:p>
    <w:p>
      <w:pPr>
        <w:spacing w:after="200"/>
      </w:pPr>
      <w:r>
        <w:t xml:space="preserve">The Service is a diagnostic tool that assesses organizational hiring execution through structured questionnaires completed by designated respondents within Client organizations. The Service analyzes responses, identifies systemic issues, and generates reports with findings and recommendations.</w:t>
      </w:r>
    </w:p>
    <w:p>
      <w:pPr>
        <w:pStyle w:val="Heading2"/>
      </w:pPr>
      <w:r>
        <w:t xml:space="preserve">2.2 Service Tiers</w:t>
      </w:r>
    </w:p>
    <w:p>
      <w:pPr>
        <w:spacing w:after="100"/>
      </w:pPr>
      <w:r>
        <w:t xml:space="preserve">The Service is offered in three tiers:</w:t>
      </w:r>
    </w:p>
    <w:p>
      <w:pPr>
        <w:pStyle w:val="ListParagraph"/>
        <w:numPr>
          <w:ilvl w:val="0"/>
          <w:numId w:val="2"/>
        </w:numPr>
      </w:pPr>
      <w:r>
        <w:rPr>
          <w:b/>
          <w:bCs/>
        </w:rPr>
        <w:t xml:space="preserve">Level 1 (Diagnostic): </w:t>
      </w:r>
      <w:r>
        <w:t xml:space="preserve">Risk identification and status mapping</w:t>
      </w:r>
    </w:p>
    <w:p>
      <w:pPr>
        <w:pStyle w:val="ListParagraph"/>
        <w:numPr>
          <w:ilvl w:val="0"/>
          <w:numId w:val="2"/>
        </w:numPr>
      </w:pPr>
      <w:r>
        <w:rPr>
          <w:b/>
          <w:bCs/>
        </w:rPr>
        <w:t xml:space="preserve">Level 2 (Diagnostic + Design): </w:t>
      </w:r>
      <w:r>
        <w:t xml:space="preserve">Includes recommendations and remediation guidance</w:t>
      </w:r>
    </w:p>
    <w:p>
      <w:pPr>
        <w:pStyle w:val="ListParagraph"/>
        <w:numPr>
          <w:ilvl w:val="0"/>
          <w:numId w:val="2"/>
        </w:numPr>
        <w:spacing w:after="200"/>
      </w:pPr>
      <w:r>
        <w:rPr>
          <w:b/>
          <w:bCs/>
        </w:rPr>
        <w:t xml:space="preserve">Level 3 (Full Assessment): </w:t>
      </w:r>
      <w:r>
        <w:t xml:space="preserve">Includes implementation support and advisory</w:t>
      </w:r>
    </w:p>
    <w:p>
      <w:pPr>
        <w:pStyle w:val="Heading2"/>
      </w:pPr>
      <w:r>
        <w:t xml:space="preserve">2.3 What the Service Is NOT</w:t>
      </w:r>
    </w:p>
    <w:p>
      <w:pPr>
        <w:spacing w:after="100"/>
      </w:pPr>
      <w:r>
        <w:t xml:space="preserve">The Service is expressly NOT:</w:t>
      </w:r>
    </w:p>
    <w:p>
      <w:pPr>
        <w:pStyle w:val="ListParagraph"/>
        <w:numPr>
          <w:ilvl w:val="0"/>
          <w:numId w:val="2"/>
        </w:numPr>
      </w:pPr>
      <w:r>
        <w:t xml:space="preserve">Legal, financial, or professional advice</w:t>
      </w:r>
    </w:p>
    <w:p>
      <w:pPr>
        <w:pStyle w:val="ListParagraph"/>
        <w:numPr>
          <w:ilvl w:val="0"/>
          <w:numId w:val="2"/>
        </w:numPr>
      </w:pPr>
      <w:r>
        <w:t xml:space="preserve">A guarantee of hiring outcomes or business results</w:t>
      </w:r>
    </w:p>
    <w:p>
      <w:pPr>
        <w:pStyle w:val="ListParagraph"/>
        <w:numPr>
          <w:ilvl w:val="0"/>
          <w:numId w:val="2"/>
        </w:numPr>
      </w:pPr>
      <w:r>
        <w:t xml:space="preserve">An evaluation of individual employee performance</w:t>
      </w:r>
    </w:p>
    <w:p>
      <w:pPr>
        <w:pStyle w:val="ListParagraph"/>
        <w:numPr>
          <w:ilvl w:val="0"/>
          <w:numId w:val="2"/>
        </w:numPr>
      </w:pPr>
      <w:r>
        <w:t xml:space="preserve">A replacement for professional HR consulting</w:t>
      </w:r>
    </w:p>
    <w:p>
      <w:pPr>
        <w:pStyle w:val="ListParagraph"/>
        <w:numPr>
          <w:ilvl w:val="0"/>
          <w:numId w:val="2"/>
        </w:numPr>
        <w:spacing w:after="200"/>
      </w:pPr>
      <w:r>
        <w:t xml:space="preserve">An applicant tracking system (ATS) or recruitment tool</w:t>
      </w:r>
    </w:p>
    <w:p>
      <w:pPr>
        <w:pStyle w:val="Heading1"/>
      </w:pPr>
      <w:r>
        <w:t xml:space="preserve">3. Client Obligations</w:t>
      </w:r>
    </w:p>
    <w:p>
      <w:pPr>
        <w:pStyle w:val="Heading2"/>
      </w:pPr>
      <w:r>
        <w:t xml:space="preserve">3.1 Accurate Information</w:t>
      </w:r>
    </w:p>
    <w:p>
      <w:pPr>
        <w:spacing w:after="200"/>
      </w:pPr>
      <w:r>
        <w:t xml:space="preserve">You agree to provide accurate, complete, and truthful information when using the Service. The quality and accuracy of audit results depend entirely on the quality and accuracy of the information provided. Deliberate provision of false or misleading information may result in termination of service without refund.</w:t>
      </w:r>
    </w:p>
    <w:p>
      <w:pPr>
        <w:pStyle w:val="Heading2"/>
      </w:pPr>
      <w:r>
        <w:t xml:space="preserve">3.2 Designated Respondents</w:t>
      </w:r>
    </w:p>
    <w:p>
      <w:pPr>
        <w:spacing w:after="200"/>
      </w:pPr>
      <w:r>
        <w:t xml:space="preserve">You are responsible for ensuring that respondents designated to complete audit questionnaires have appropriate knowledge of the subject matter and authority to respond on behalf of your organization. You must obtain any necessary consents from respondents before providing their contact information to us.</w:t>
      </w:r>
    </w:p>
    <w:p>
      <w:pPr>
        <w:pStyle w:val="Heading2"/>
      </w:pPr>
      <w:r>
        <w:t xml:space="preserve">3.3 Lawful Use</w:t>
      </w:r>
    </w:p>
    <w:p>
      <w:pPr>
        <w:spacing w:after="200"/>
      </w:pPr>
      <w:r>
        <w:t xml:space="preserve">You agree to use the Service only for lawful purposes and in accordance with these Terms. You shall not use the Service in any way that violates applicable laws or regulations.</w:t>
      </w:r>
    </w:p>
    <w:p>
      <w:pPr>
        <w:pStyle w:val="Heading1"/>
      </w:pPr>
      <w:r>
        <w:t xml:space="preserve">4. Payment Terms</w:t>
      </w:r>
    </w:p>
    <w:p>
      <w:pPr>
        <w:pStyle w:val="Heading2"/>
      </w:pPr>
      <w:r>
        <w:t xml:space="preserve">4.1 Pricing</w:t>
      </w:r>
    </w:p>
    <w:p>
      <w:pPr>
        <w:spacing w:after="200"/>
      </w:pPr>
      <w:r>
        <w:t xml:space="preserve">Pricing for the Service is as specified on our website or in a separate written agreement. All prices are in [Currency] unless otherwise stated. Prices are subject to change with reasonable notice.</w:t>
      </w:r>
    </w:p>
    <w:p>
      <w:pPr>
        <w:pStyle w:val="Heading2"/>
      </w:pPr>
      <w:r>
        <w:t xml:space="preserve">4.2 Payment Processing</w:t>
      </w:r>
    </w:p>
    <w:p>
      <w:pPr>
        <w:spacing w:after="200"/>
      </w:pPr>
      <w:r>
        <w:t xml:space="preserve">Payments are processed through our third-party payment processor (Stripe). By providing payment information, you authorize us to charge the applicable fees. You are responsible for all taxes associated with your use of the Service.</w:t>
      </w:r>
    </w:p>
    <w:p>
      <w:pPr>
        <w:pStyle w:val="Heading2"/>
      </w:pPr>
      <w:r>
        <w:t xml:space="preserve">4.3 Refund Policy</w:t>
      </w:r>
    </w:p>
    <w:p>
      <w:pPr>
        <w:spacing w:after="100"/>
      </w:pPr>
      <w:r>
        <w:t xml:space="preserve">Refunds are available as follows:</w:t>
      </w:r>
    </w:p>
    <w:p>
      <w:pPr>
        <w:pStyle w:val="ListParagraph"/>
        <w:numPr>
          <w:ilvl w:val="0"/>
          <w:numId w:val="2"/>
        </w:numPr>
      </w:pPr>
      <w:r>
        <w:rPr>
          <w:b/>
          <w:bCs/>
        </w:rPr>
        <w:t xml:space="preserve">Before audit initiation: </w:t>
      </w:r>
      <w:r>
        <w:t xml:space="preserve">Full refund within 14 days of purchase</w:t>
      </w:r>
    </w:p>
    <w:p>
      <w:pPr>
        <w:pStyle w:val="ListParagraph"/>
        <w:numPr>
          <w:ilvl w:val="0"/>
          <w:numId w:val="2"/>
        </w:numPr>
      </w:pPr>
      <w:r>
        <w:rPr>
          <w:b/>
          <w:bCs/>
        </w:rPr>
        <w:t xml:space="preserve">After audit initiation but before completion: </w:t>
      </w:r>
      <w:r>
        <w:t xml:space="preserve">50% refund</w:t>
      </w:r>
    </w:p>
    <w:p>
      <w:pPr>
        <w:pStyle w:val="ListParagraph"/>
        <w:numPr>
          <w:ilvl w:val="0"/>
          <w:numId w:val="2"/>
        </w:numPr>
        <w:spacing w:after="200"/>
      </w:pPr>
      <w:r>
        <w:rPr>
          <w:b/>
          <w:bCs/>
        </w:rPr>
        <w:t xml:space="preserve">After audit completion and report delivery: </w:t>
      </w:r>
      <w:r>
        <w:t xml:space="preserve">No refund</w:t>
      </w:r>
    </w:p>
    <w:p>
      <w:pPr>
        <w:pStyle w:val="Heading1"/>
      </w:pPr>
      <w:r>
        <w:t xml:space="preserve">5. Intellectual Property</w:t>
      </w:r>
    </w:p>
    <w:p>
      <w:pPr>
        <w:pStyle w:val="Heading2"/>
      </w:pPr>
      <w:r>
        <w:t xml:space="preserve">5.1 Our Intellectual Property</w:t>
      </w:r>
    </w:p>
    <w:p>
      <w:pPr>
        <w:spacing w:after="200"/>
      </w:pPr>
      <w:r>
        <w:t xml:space="preserve">The Service, including its methodology, scoring algorithms, questionnaire frameworks, report templates, and all associated documentation, is the exclusive property of the Company and is protected by intellectual property laws. You may not copy, modify, distribute, or create derivative works based on the Service without our prior written consent.</w:t>
      </w:r>
    </w:p>
    <w:p>
      <w:pPr>
        <w:pStyle w:val="Heading2"/>
      </w:pPr>
      <w:r>
        <w:t xml:space="preserve">5.2 Your Data</w:t>
      </w:r>
    </w:p>
    <w:p>
      <w:pPr>
        <w:spacing w:after="200"/>
      </w:pPr>
      <w:r>
        <w:t xml:space="preserve">You retain ownership of the data you provide through the Service. By using the Service, you grant us a limited license to use this data solely for the purpose of providing the Service to you.</w:t>
      </w:r>
    </w:p>
    <w:p>
      <w:pPr>
        <w:pStyle w:val="Heading2"/>
      </w:pPr>
      <w:r>
        <w:t xml:space="preserve">5.3 Aggregated Data</w:t>
      </w:r>
    </w:p>
    <w:p>
      <w:pPr>
        <w:spacing w:after="200"/>
      </w:pPr>
      <w:r>
        <w:t xml:space="preserve">We may use anonymized, aggregated data derived from multiple audits for research, benchmarking, and service improvement purposes. Such aggregated data will not identify you or your organization.</w:t>
      </w:r>
    </w:p>
    <w:p>
      <w:pPr>
        <w:pStyle w:val="Heading1"/>
      </w:pPr>
      <w:r>
        <w:t xml:space="preserve">6. Confidentiality</w:t>
      </w:r>
    </w:p>
    <w:p>
      <w:pPr>
        <w:spacing w:after="200"/>
      </w:pPr>
      <w:r>
        <w:t xml:space="preserve">We treat all information provided by you as confidential and will not disclose it to third parties except as necessary to provide the Service, as required by law, or with your consent. Our confidentiality obligations are further detailed in our Privacy Policy.</w:t>
      </w:r>
    </w:p>
    <w:p>
      <w:pPr>
        <w:pStyle w:val="Heading1"/>
      </w:pPr>
      <w:r>
        <w:t xml:space="preserve">7. Disclaimers</w:t>
      </w:r>
    </w:p>
    <w:p>
      <w:pPr>
        <w:pStyle w:val="Heading2"/>
      </w:pPr>
      <w:r>
        <w:t xml:space="preserve">7.1 Service Provided "As Is"</w:t>
      </w:r>
    </w:p>
    <w:p>
      <w:pPr>
        <w:spacing w:after="200"/>
      </w:pPr>
      <w:r>
        <w:rPr>
          <w:caps w:val="false"/>
        </w:rPr>
        <w:t xml:space="preserve">THE SERVICE IS PROVIDED "AS IS" AND "AS AVAILABLE" WITHOUT WARRANTIES OF ANY KIND, EITHER EXPRESS OR IMPLIED, INCLUDING BUT NOT LIMITED TO IMPLIED WARRANTIES OF MERCHANTABILITY, FITNESS FOR A PARTICULAR PURPOSE, AND NON-INFRINGEMENT.</w:t>
      </w:r>
    </w:p>
    <w:p>
      <w:pPr>
        <w:pStyle w:val="Heading2"/>
      </w:pPr>
      <w:r>
        <w:t xml:space="preserve">7.2 No Guarantee of Results</w:t>
      </w:r>
    </w:p>
    <w:p>
      <w:pPr>
        <w:spacing w:after="200"/>
      </w:pPr>
      <w:r>
        <w:t xml:space="preserve">We do not guarantee that the Service will identify all issues within your organization, that implementing recommendations will achieve specific results, or that the Service will meet your particular requirements. The Service provides diagnostic insights based on the information provided; business outcomes depend on many factors beyond our control.</w:t>
      </w:r>
    </w:p>
    <w:p>
      <w:pPr>
        <w:pStyle w:val="Heading2"/>
      </w:pPr>
      <w:r>
        <w:t xml:space="preserve">7.3 Not Professional Advice</w:t>
      </w:r>
    </w:p>
    <w:p>
      <w:pPr>
        <w:spacing w:after="200"/>
      </w:pPr>
      <w:r>
        <w:t xml:space="preserve">The Service and any reports or recommendations provided are for informational purposes only and do not constitute legal, financial, employment, or other professional advice. You should consult qualified professionals before making decisions based on audit findings.</w:t>
      </w:r>
    </w:p>
    <w:p>
      <w:pPr>
        <w:pStyle w:val="Heading1"/>
      </w:pPr>
      <w:r>
        <w:t xml:space="preserve">8. Limitation of Liability</w:t>
      </w:r>
    </w:p>
    <w:p>
      <w:pPr>
        <w:spacing w:after="200"/>
      </w:pPr>
      <w:r>
        <w:t xml:space="preserve">TO THE MAXIMUM EXTENT PERMITTED BY LAW, IN NO EVENT SHALL THE COMPANY, ITS DIRECTORS, EMPLOYEES, PARTNERS, AGENTS, OR AFFILIATES BE LIABLE FOR ANY INDIRECT, INCIDENTAL, SPECIAL, CONSEQUENTIAL, OR PUNITIVE DAMAGES, INCLUDING WITHOUT LIMITATION LOSS OF PROFITS, DATA, USE, GOODWILL, OR OTHER INTANGIBLE LOSSES, RESULTING FROM:</w:t>
      </w:r>
    </w:p>
    <w:p>
      <w:pPr>
        <w:pStyle w:val="ListParagraph"/>
        <w:numPr>
          <w:ilvl w:val="0"/>
          <w:numId w:val="3"/>
        </w:numPr>
      </w:pPr>
      <w:r>
        <w:t xml:space="preserve">Your access to or use of or inability to access or use the Service;</w:t>
      </w:r>
    </w:p>
    <w:p>
      <w:pPr>
        <w:pStyle w:val="ListParagraph"/>
        <w:numPr>
          <w:ilvl w:val="0"/>
          <w:numId w:val="3"/>
        </w:numPr>
      </w:pPr>
      <w:r>
        <w:t xml:space="preserve">Any conduct or content of any third party on the Service;</w:t>
      </w:r>
    </w:p>
    <w:p>
      <w:pPr>
        <w:pStyle w:val="ListParagraph"/>
        <w:numPr>
          <w:ilvl w:val="0"/>
          <w:numId w:val="3"/>
        </w:numPr>
      </w:pPr>
      <w:r>
        <w:t xml:space="preserve">Any content obtained from the Service;</w:t>
      </w:r>
    </w:p>
    <w:p>
      <w:pPr>
        <w:pStyle w:val="ListParagraph"/>
        <w:numPr>
          <w:ilvl w:val="0"/>
          <w:numId w:val="3"/>
        </w:numPr>
        <w:spacing w:after="200"/>
      </w:pPr>
      <w:r>
        <w:t xml:space="preserve">Unauthorized access, use, or alteration of your transmissions or content.</w:t>
      </w:r>
    </w:p>
    <w:p>
      <w:pPr>
        <w:spacing w:after="200"/>
      </w:pPr>
      <w:r>
        <w:rPr>
          <w:b/>
          <w:bCs/>
        </w:rPr>
        <w:t xml:space="preserve">OUR TOTAL LIABILITY SHALL NOT EXCEED THE AMOUNT YOU PAID FOR THE SERVICE IN THE TWELVE (12) MONTHS PRECEDING THE CLAIM.</w:t>
      </w:r>
    </w:p>
    <w:p>
      <w:pPr>
        <w:pStyle w:val="Heading1"/>
      </w:pPr>
      <w:r>
        <w:t xml:space="preserve">9. Indemnification</w:t>
      </w:r>
    </w:p>
    <w:p>
      <w:pPr>
        <w:spacing w:after="200"/>
      </w:pPr>
      <w:r>
        <w:t xml:space="preserve">You agree to indemnify, defend, and hold harmless the Company and its officers, directors, employees, agents, and affiliates from and against any and all claims, damages, obligations, losses, liabilities, costs, and expenses arising from: (a) your use of the Service; (b) your violation of these Terms; (c) your violation of any third-party right, including intellectual property or privacy rights; or (d) any claim that your data caused damage to a third party.</w:t>
      </w:r>
    </w:p>
    <w:p>
      <w:pPr>
        <w:pStyle w:val="Heading1"/>
      </w:pPr>
      <w:r>
        <w:t xml:space="preserve">10. Term and Termination</w:t>
      </w:r>
    </w:p>
    <w:p>
      <w:pPr>
        <w:pStyle w:val="Heading2"/>
      </w:pPr>
      <w:r>
        <w:t xml:space="preserve">10.1 Term</w:t>
      </w:r>
    </w:p>
    <w:p>
      <w:pPr>
        <w:spacing w:after="200"/>
      </w:pPr>
      <w:r>
        <w:t xml:space="preserve">These Terms remain in effect until the completion of the Service or termination by either party.</w:t>
      </w:r>
    </w:p>
    <w:p>
      <w:pPr>
        <w:pStyle w:val="Heading2"/>
      </w:pPr>
      <w:r>
        <w:t xml:space="preserve">10.2 Termination by You</w:t>
      </w:r>
    </w:p>
    <w:p>
      <w:pPr>
        <w:spacing w:after="200"/>
      </w:pPr>
      <w:r>
        <w:t xml:space="preserve">You may terminate these Terms by discontinuing use of the Service and providing written notice to us. Termination does not entitle you to a refund except as specified in Section 4.3.</w:t>
      </w:r>
    </w:p>
    <w:p>
      <w:pPr>
        <w:pStyle w:val="Heading2"/>
      </w:pPr>
      <w:r>
        <w:t xml:space="preserve">10.3 Termination by Us</w:t>
      </w:r>
    </w:p>
    <w:p>
      <w:pPr>
        <w:spacing w:after="200"/>
      </w:pPr>
      <w:r>
        <w:t xml:space="preserve">We may terminate or suspend your access to the Service immediately, without prior notice, for conduct that we believe violates these Terms, is harmful to other users, or is harmful to our business interests.</w:t>
      </w:r>
    </w:p>
    <w:p>
      <w:pPr>
        <w:pStyle w:val="Heading2"/>
      </w:pPr>
      <w:r>
        <w:t xml:space="preserve">10.4 Effect of Termination</w:t>
      </w:r>
    </w:p>
    <w:p>
      <w:pPr>
        <w:spacing w:after="200"/>
      </w:pPr>
      <w:r>
        <w:t xml:space="preserve">Upon termination, your right to use the Service will immediately cease. Sections that by their nature should survive termination shall survive, including intellectual property, disclaimers, limitation of liability, and indemnification.</w:t>
      </w:r>
    </w:p>
    <w:p>
      <w:pPr>
        <w:pStyle w:val="Heading1"/>
      </w:pPr>
      <w:r>
        <w:t xml:space="preserve">11. Governing Law and Dispute Resolution</w:t>
      </w:r>
    </w:p>
    <w:p>
      <w:pPr>
        <w:pStyle w:val="Heading2"/>
      </w:pPr>
      <w:r>
        <w:t xml:space="preserve">11.1 Governing Law</w:t>
      </w:r>
    </w:p>
    <w:p>
      <w:pPr>
        <w:spacing w:after="200"/>
      </w:pPr>
      <w:r>
        <w:t xml:space="preserve">These Terms shall be governed by and construed in accordance with the laws of [Jurisdiction], without regard to its conflict of law provisions.</w:t>
      </w:r>
    </w:p>
    <w:p>
      <w:pPr>
        <w:pStyle w:val="Heading2"/>
      </w:pPr>
      <w:r>
        <w:t xml:space="preserve">11.2 Dispute Resolution</w:t>
      </w:r>
    </w:p>
    <w:p>
      <w:pPr>
        <w:spacing w:after="200"/>
      </w:pPr>
      <w:r>
        <w:t xml:space="preserve">Any dispute arising from these Terms shall first be attempted to be resolved through good-faith negotiation. If negotiation fails, disputes shall be resolved through binding arbitration in [Location] under the rules of [Arbitration Body]. The arbitrator's decision shall be final and binding.</w:t>
      </w:r>
    </w:p>
    <w:p>
      <w:pPr>
        <w:pStyle w:val="Heading1"/>
      </w:pPr>
      <w:r>
        <w:t xml:space="preserve">12. General Provisions</w:t>
      </w:r>
    </w:p>
    <w:p>
      <w:pPr>
        <w:pStyle w:val="Heading2"/>
      </w:pPr>
      <w:r>
        <w:t xml:space="preserve">12.1 Entire Agreement</w:t>
      </w:r>
    </w:p>
    <w:p>
      <w:pPr>
        <w:spacing w:after="200"/>
      </w:pPr>
      <w:r>
        <w:t xml:space="preserve">These Terms, together with our Privacy Policy and any other agreements referenced herein, constitute the entire agreement between you and the Company regarding the Service.</w:t>
      </w:r>
    </w:p>
    <w:p>
      <w:pPr>
        <w:pStyle w:val="Heading2"/>
      </w:pPr>
      <w:r>
        <w:t xml:space="preserve">12.2 Severability</w:t>
      </w:r>
    </w:p>
    <w:p>
      <w:pPr>
        <w:spacing w:after="200"/>
      </w:pPr>
      <w:r>
        <w:t xml:space="preserve">If any provision of these Terms is found to be unenforceable or invalid, that provision shall be limited or eliminated to the minimum extent necessary, and the remaining provisions shall remain in full force and effect.</w:t>
      </w:r>
    </w:p>
    <w:p>
      <w:pPr>
        <w:pStyle w:val="Heading2"/>
      </w:pPr>
      <w:r>
        <w:t xml:space="preserve">12.3 Waiver</w:t>
      </w:r>
    </w:p>
    <w:p>
      <w:pPr>
        <w:spacing w:after="200"/>
      </w:pPr>
      <w:r>
        <w:t xml:space="preserve">No waiver of any term of these Terms shall be deemed a further or continuing waiver of such term or any other term.</w:t>
      </w:r>
    </w:p>
    <w:p>
      <w:pPr>
        <w:pStyle w:val="Heading2"/>
      </w:pPr>
      <w:r>
        <w:t xml:space="preserve">12.4 Assignment</w:t>
      </w:r>
    </w:p>
    <w:p>
      <w:pPr>
        <w:spacing w:after="200"/>
      </w:pPr>
      <w:r>
        <w:t xml:space="preserve">You may not assign or transfer these Terms without our prior written consent. We may assign these Terms without restriction.</w:t>
      </w:r>
    </w:p>
    <w:p>
      <w:pPr>
        <w:pStyle w:val="Heading2"/>
      </w:pPr>
      <w:r>
        <w:t xml:space="preserve">12.5 Notices</w:t>
      </w:r>
    </w:p>
    <w:p>
      <w:pPr>
        <w:spacing w:after="200"/>
      </w:pPr>
      <w:r>
        <w:t xml:space="preserve">Notices to us should be sent to legal@[domain].com. We may provide notices to you via email or through the Service.</w:t>
      </w:r>
    </w:p>
    <w:p>
      <w:pPr>
        <w:pStyle w:val="Heading1"/>
      </w:pPr>
      <w:r>
        <w:t xml:space="preserve">13. Changes to Terms</w:t>
      </w:r>
    </w:p>
    <w:p>
      <w:pPr>
        <w:spacing w:after="200"/>
      </w:pPr>
      <w:r>
        <w:t xml:space="preserve">We reserve the right to modify these Terms at any time. We will provide notice of material changes by posting the updated Terms on our website and updating the "Effective Date" above. Your continued use of the Service after such changes constitutes acceptance of the modified Terms.</w:t>
      </w:r>
    </w:p>
    <w:p>
      <w:pPr>
        <w:pStyle w:val="Heading1"/>
      </w:pPr>
      <w:r>
        <w:t xml:space="preserve">14. Contact Information</w:t>
      </w:r>
    </w:p>
    <w:p>
      <w:pPr>
        <w:spacing w:after="200"/>
      </w:pPr>
      <w:r>
        <w:t xml:space="preserve">For questions about these Terms, please contact us at:</w:t>
      </w:r>
    </w:p>
    <w:p>
      <w:r>
        <w:rPr>
          <w:b/>
          <w:bCs/>
        </w:rPr>
        <w:t xml:space="preserve">[Company Name]</w:t>
      </w:r>
    </w:p>
    <w:p>
      <w:r>
        <w:t xml:space="preserve">Email: legal@[domain].com</w:t>
      </w:r>
    </w:p>
    <w:p>
      <w:pPr>
        <w:spacing w:after="200"/>
      </w:pPr>
      <w:r>
        <w:t xml:space="preserve">Address: [Full Address]</w:t>
      </w:r>
    </w:p>
    <w:p>
      <w:pPr>
        <w:spacing w:before="400"/>
        <w:jc w:val="center"/>
      </w:pPr>
      <w:r>
        <w:rPr>
          <w:i/>
          <w:iCs/>
          <w:sz w:val="20"/>
          <w:szCs w:val="20"/>
        </w:rPr>
        <w:t xml:space="preserve">— End of Terms of Service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Terms of Service — Hiring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2026-02-03T11:36:25.076Z</dcterms:created>
  <dcterms:modified xsi:type="dcterms:W3CDTF">2026-02-03T11:36:25.076Z</dcterms:modified>
</cp:coreProperties>
</file>

<file path=docProps/custom.xml><?xml version="1.0" encoding="utf-8"?>
<Properties xmlns="http://schemas.openxmlformats.org/officeDocument/2006/custom-properties" xmlns:vt="http://schemas.openxmlformats.org/officeDocument/2006/docPropsVTypes"/>
</file>