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3B8B2" w14:textId="62D0C7CC" w:rsidR="00DD1EB9" w:rsidRPr="00DD1EB9" w:rsidRDefault="00C50B9D" w:rsidP="00DD1EB9">
      <w:pPr>
        <w:rPr>
          <w:rFonts w:ascii="Calibri" w:eastAsia="Calibri" w:hAnsi="Calibri" w:cs="Calibri"/>
          <w:b/>
          <w:bCs/>
        </w:rPr>
      </w:pPr>
      <w:r w:rsidRPr="00B732CA">
        <w:rPr>
          <w:rFonts w:ascii="Calibri" w:eastAsia="Calibri" w:hAnsi="Calibri" w:cs="Calibri"/>
          <w:b/>
          <w:bCs/>
        </w:rPr>
        <w:t>APPENDIX</w:t>
      </w:r>
      <w:r w:rsidR="00AC3191">
        <w:rPr>
          <w:rFonts w:ascii="Calibri" w:eastAsia="Calibri" w:hAnsi="Calibri" w:cs="Calibri"/>
          <w:b/>
          <w:bCs/>
        </w:rPr>
        <w:t xml:space="preserve"> METHODS</w:t>
      </w:r>
      <w:r>
        <w:rPr>
          <w:rFonts w:ascii="Calibri" w:eastAsia="Calibri" w:hAnsi="Calibri" w:cs="Calibri"/>
          <w:b/>
          <w:bCs/>
        </w:rPr>
        <w:t xml:space="preserve">: </w:t>
      </w:r>
      <w:r w:rsidR="00506F3A">
        <w:rPr>
          <w:rFonts w:ascii="Calibri" w:eastAsia="Calibri" w:hAnsi="Calibri" w:cs="Calibri"/>
          <w:b/>
          <w:bCs/>
          <w:color w:val="000000" w:themeColor="text1"/>
        </w:rPr>
        <w:t xml:space="preserve">RD </w:t>
      </w:r>
      <w:r w:rsidR="00DD1EB9">
        <w:rPr>
          <w:rFonts w:ascii="Calibri" w:eastAsia="Calibri" w:hAnsi="Calibri" w:cs="Calibri"/>
          <w:b/>
          <w:bCs/>
          <w:color w:val="000000" w:themeColor="text1"/>
        </w:rPr>
        <w:t>A</w:t>
      </w:r>
      <w:r w:rsidR="00506F3A">
        <w:rPr>
          <w:rFonts w:ascii="Calibri" w:eastAsia="Calibri" w:hAnsi="Calibri" w:cs="Calibri"/>
          <w:b/>
          <w:bCs/>
          <w:color w:val="000000" w:themeColor="text1"/>
        </w:rPr>
        <w:t>pplication</w:t>
      </w:r>
      <w:r w:rsidR="00AC3191">
        <w:rPr>
          <w:rFonts w:ascii="Calibri" w:eastAsia="Calibri" w:hAnsi="Calibri" w:cs="Calibri"/>
          <w:b/>
          <w:bCs/>
          <w:color w:val="000000" w:themeColor="text1"/>
        </w:rPr>
        <w:t>,</w:t>
      </w:r>
      <w:r w:rsidR="00506F3A">
        <w:rPr>
          <w:rFonts w:ascii="Calibri" w:eastAsia="Calibri" w:hAnsi="Calibri" w:cs="Calibri"/>
          <w:b/>
          <w:bCs/>
          <w:color w:val="000000" w:themeColor="text1"/>
        </w:rPr>
        <w:t xml:space="preserve"> </w:t>
      </w:r>
      <w:r w:rsidR="00700BE9">
        <w:rPr>
          <w:rFonts w:ascii="Calibri" w:eastAsia="Calibri" w:hAnsi="Calibri" w:cs="Calibri"/>
          <w:b/>
          <w:bCs/>
          <w:color w:val="000000" w:themeColor="text1"/>
        </w:rPr>
        <w:t>Methods, and Results</w:t>
      </w:r>
    </w:p>
    <w:p w14:paraId="28F1A19F" w14:textId="2531BA0B" w:rsidR="00C50B9D" w:rsidRDefault="001035E5" w:rsidP="00DD1EB9">
      <w:pPr>
        <w:spacing w:after="0" w:line="240" w:lineRule="auto"/>
        <w:rPr>
          <w:rFonts w:ascii="Calibri" w:eastAsia="Calibri" w:hAnsi="Calibri" w:cs="Calibri"/>
          <w:b/>
          <w:bCs/>
          <w:i/>
          <w:iCs/>
        </w:rPr>
      </w:pPr>
      <w:r w:rsidRPr="00DD1EB9">
        <w:rPr>
          <w:rFonts w:ascii="Calibri" w:eastAsia="Calibri" w:hAnsi="Calibri" w:cs="Calibri"/>
          <w:b/>
          <w:bCs/>
          <w:i/>
          <w:iCs/>
        </w:rPr>
        <w:t>Description of Application</w:t>
      </w:r>
      <w:r w:rsidR="00EC5B5B" w:rsidRPr="00DD1EB9">
        <w:rPr>
          <w:rFonts w:ascii="Calibri" w:eastAsia="Calibri" w:hAnsi="Calibri" w:cs="Calibri"/>
          <w:b/>
          <w:bCs/>
          <w:i/>
          <w:iCs/>
        </w:rPr>
        <w:t xml:space="preserve"> and </w:t>
      </w:r>
      <w:r w:rsidR="00792501" w:rsidRPr="00DD1EB9">
        <w:rPr>
          <w:rFonts w:ascii="Calibri" w:eastAsia="Calibri" w:hAnsi="Calibri" w:cs="Calibri"/>
          <w:b/>
          <w:bCs/>
          <w:i/>
          <w:iCs/>
        </w:rPr>
        <w:t>Dataset</w:t>
      </w:r>
    </w:p>
    <w:p w14:paraId="7FBAFF66" w14:textId="77777777" w:rsidR="00DD1EB9" w:rsidRPr="00DD1EB9" w:rsidRDefault="00DD1EB9" w:rsidP="00DD1EB9">
      <w:pPr>
        <w:spacing w:after="0" w:line="240" w:lineRule="auto"/>
        <w:rPr>
          <w:rFonts w:ascii="Calibri" w:eastAsia="Calibri" w:hAnsi="Calibri" w:cs="Calibri"/>
          <w:b/>
          <w:bCs/>
          <w:sz w:val="12"/>
          <w:szCs w:val="12"/>
        </w:rPr>
      </w:pPr>
    </w:p>
    <w:p w14:paraId="14FE62AA" w14:textId="1CD4F88F" w:rsidR="00C50B9D" w:rsidRPr="00DD1EB9" w:rsidRDefault="00C50B9D" w:rsidP="00DD1EB9">
      <w:pPr>
        <w:spacing w:after="0" w:line="240" w:lineRule="auto"/>
        <w:rPr>
          <w:rFonts w:ascii="Calibri" w:eastAsia="Calibri" w:hAnsi="Calibri" w:cs="Calibri"/>
          <w:color w:val="000000" w:themeColor="text1"/>
        </w:rPr>
      </w:pPr>
      <w:r>
        <w:rPr>
          <w:rFonts w:ascii="Calibri" w:eastAsia="Calibri" w:hAnsi="Calibri" w:cs="Calibri"/>
          <w:color w:val="000000" w:themeColor="text1"/>
        </w:rPr>
        <w:t xml:space="preserve">In this appendix, we </w:t>
      </w:r>
      <w:r w:rsidR="003F6BFC">
        <w:rPr>
          <w:rFonts w:ascii="Calibri" w:eastAsia="Calibri" w:hAnsi="Calibri" w:cs="Calibri"/>
          <w:color w:val="000000" w:themeColor="text1"/>
        </w:rPr>
        <w:t>u</w:t>
      </w:r>
      <w:r w:rsidR="00905E19">
        <w:rPr>
          <w:rFonts w:ascii="Calibri" w:eastAsia="Calibri" w:hAnsi="Calibri" w:cs="Calibri"/>
          <w:color w:val="000000" w:themeColor="text1"/>
        </w:rPr>
        <w:t>tiliz</w:t>
      </w:r>
      <w:r w:rsidR="003F6BFC">
        <w:rPr>
          <w:rFonts w:ascii="Calibri" w:eastAsia="Calibri" w:hAnsi="Calibri" w:cs="Calibri"/>
          <w:color w:val="000000" w:themeColor="text1"/>
        </w:rPr>
        <w:t xml:space="preserve">e the steps </w:t>
      </w:r>
      <w:r w:rsidR="002F2A21">
        <w:rPr>
          <w:rFonts w:ascii="Calibri" w:eastAsia="Calibri" w:hAnsi="Calibri" w:cs="Calibri"/>
          <w:color w:val="000000" w:themeColor="text1"/>
        </w:rPr>
        <w:t>outlined</w:t>
      </w:r>
      <w:r w:rsidR="003F6BFC">
        <w:rPr>
          <w:rFonts w:ascii="Calibri" w:eastAsia="Calibri" w:hAnsi="Calibri" w:cs="Calibri"/>
          <w:color w:val="000000" w:themeColor="text1"/>
        </w:rPr>
        <w:t xml:space="preserve"> in our manuscript to </w:t>
      </w:r>
      <w:r>
        <w:rPr>
          <w:rFonts w:ascii="Calibri" w:eastAsia="Calibri" w:hAnsi="Calibri" w:cs="Calibri"/>
          <w:color w:val="000000" w:themeColor="text1"/>
        </w:rPr>
        <w:t xml:space="preserve">walk through </w:t>
      </w:r>
      <w:r w:rsidR="00506F3A">
        <w:rPr>
          <w:rFonts w:ascii="Calibri" w:eastAsia="Calibri" w:hAnsi="Calibri" w:cs="Calibri"/>
          <w:color w:val="000000" w:themeColor="text1"/>
        </w:rPr>
        <w:t xml:space="preserve">an application </w:t>
      </w:r>
      <w:r w:rsidR="003F6BFC">
        <w:rPr>
          <w:rFonts w:ascii="Calibri" w:eastAsia="Calibri" w:hAnsi="Calibri" w:cs="Calibri"/>
          <w:color w:val="000000" w:themeColor="text1"/>
        </w:rPr>
        <w:t xml:space="preserve">of </w:t>
      </w:r>
      <w:r w:rsidR="00506F3A">
        <w:rPr>
          <w:rFonts w:ascii="Calibri" w:eastAsia="Calibri" w:hAnsi="Calibri" w:cs="Calibri"/>
          <w:color w:val="000000" w:themeColor="text1"/>
        </w:rPr>
        <w:t>RD design</w:t>
      </w:r>
      <w:r w:rsidR="00F2145A">
        <w:rPr>
          <w:rFonts w:ascii="Calibri" w:eastAsia="Calibri" w:hAnsi="Calibri" w:cs="Calibri"/>
          <w:color w:val="000000" w:themeColor="text1"/>
        </w:rPr>
        <w:t xml:space="preserve">. We </w:t>
      </w:r>
      <w:r w:rsidR="00156D5A">
        <w:rPr>
          <w:rFonts w:ascii="Calibri" w:eastAsia="Calibri" w:hAnsi="Calibri" w:cs="Calibri"/>
          <w:color w:val="000000" w:themeColor="text1"/>
        </w:rPr>
        <w:t xml:space="preserve">specifically </w:t>
      </w:r>
      <w:r w:rsidR="00F2145A">
        <w:rPr>
          <w:rFonts w:ascii="Calibri" w:eastAsia="Calibri" w:hAnsi="Calibri" w:cs="Calibri"/>
          <w:color w:val="000000" w:themeColor="text1"/>
        </w:rPr>
        <w:t>apply RD design</w:t>
      </w:r>
      <w:r w:rsidR="00506F3A">
        <w:rPr>
          <w:rFonts w:ascii="Calibri" w:eastAsia="Calibri" w:hAnsi="Calibri" w:cs="Calibri"/>
          <w:color w:val="000000" w:themeColor="text1"/>
        </w:rPr>
        <w:t xml:space="preserve"> to a teaching version of the Framingham Heart Study (FHS) dataset</w:t>
      </w:r>
      <w:r w:rsidR="00F2145A">
        <w:rPr>
          <w:rFonts w:ascii="Calibri" w:eastAsia="Calibri" w:hAnsi="Calibri" w:cs="Calibri"/>
          <w:color w:val="000000" w:themeColor="text1"/>
        </w:rPr>
        <w:t xml:space="preserve">, </w:t>
      </w:r>
      <w:r w:rsidR="00506F3A">
        <w:rPr>
          <w:rFonts w:ascii="Calibri" w:eastAsia="Calibri" w:hAnsi="Calibri" w:cs="Calibri"/>
          <w:color w:val="000000" w:themeColor="text1"/>
        </w:rPr>
        <w:t>which contains redacted data and is</w:t>
      </w:r>
      <w:r w:rsidR="00387E8B">
        <w:rPr>
          <w:rFonts w:ascii="Calibri" w:eastAsia="Calibri" w:hAnsi="Calibri" w:cs="Calibri"/>
          <w:color w:val="000000" w:themeColor="text1"/>
        </w:rPr>
        <w:t xml:space="preserve"> therefore</w:t>
      </w:r>
      <w:r w:rsidR="00506F3A">
        <w:rPr>
          <w:rFonts w:ascii="Calibri" w:eastAsia="Calibri" w:hAnsi="Calibri" w:cs="Calibri"/>
          <w:color w:val="000000" w:themeColor="text1"/>
        </w:rPr>
        <w:t xml:space="preserve"> intended for teaching purposes only</w:t>
      </w:r>
      <w:r w:rsidR="00387E8B">
        <w:rPr>
          <w:rFonts w:ascii="Calibri" w:eastAsia="Calibri" w:hAnsi="Calibri" w:cs="Calibri"/>
          <w:color w:val="000000" w:themeColor="text1"/>
        </w:rPr>
        <w:t xml:space="preserve"> (and not for interpreting</w:t>
      </w:r>
      <w:r w:rsidR="003402D3">
        <w:rPr>
          <w:rFonts w:ascii="Calibri" w:eastAsia="Calibri" w:hAnsi="Calibri" w:cs="Calibri"/>
          <w:color w:val="000000" w:themeColor="text1"/>
        </w:rPr>
        <w:t xml:space="preserve"> actual</w:t>
      </w:r>
      <w:r w:rsidR="00387E8B">
        <w:rPr>
          <w:rFonts w:ascii="Calibri" w:eastAsia="Calibri" w:hAnsi="Calibri" w:cs="Calibri"/>
          <w:color w:val="000000" w:themeColor="text1"/>
        </w:rPr>
        <w:t xml:space="preserve"> results</w:t>
      </w:r>
      <w:r w:rsidR="00F2145A">
        <w:rPr>
          <w:rFonts w:ascii="Calibri" w:eastAsia="Calibri" w:hAnsi="Calibri" w:cs="Calibri"/>
          <w:color w:val="000000" w:themeColor="text1"/>
        </w:rPr>
        <w:t>). Th</w:t>
      </w:r>
      <w:r w:rsidR="00156D5A">
        <w:rPr>
          <w:rFonts w:ascii="Calibri" w:eastAsia="Calibri" w:hAnsi="Calibri" w:cs="Calibri"/>
          <w:color w:val="000000" w:themeColor="text1"/>
        </w:rPr>
        <w:t>e</w:t>
      </w:r>
      <w:r w:rsidR="00F2145A">
        <w:rPr>
          <w:rFonts w:ascii="Calibri" w:eastAsia="Calibri" w:hAnsi="Calibri" w:cs="Calibri"/>
          <w:color w:val="000000" w:themeColor="text1"/>
        </w:rPr>
        <w:t xml:space="preserve"> dataset</w:t>
      </w:r>
      <w:r w:rsidR="00506F3A">
        <w:rPr>
          <w:rFonts w:ascii="Calibri" w:eastAsia="Calibri" w:hAnsi="Calibri" w:cs="Calibri"/>
          <w:color w:val="000000" w:themeColor="text1"/>
        </w:rPr>
        <w:t xml:space="preserve"> </w:t>
      </w:r>
      <w:r w:rsidR="003A4CC1">
        <w:rPr>
          <w:rFonts w:ascii="Calibri" w:eastAsia="Calibri" w:hAnsi="Calibri" w:cs="Calibri"/>
          <w:color w:val="000000" w:themeColor="text1"/>
        </w:rPr>
        <w:t xml:space="preserve">is available upon request at </w:t>
      </w:r>
      <w:proofErr w:type="spellStart"/>
      <w:r w:rsidR="003A4CC1">
        <w:rPr>
          <w:rFonts w:ascii="Calibri" w:eastAsia="Calibri" w:hAnsi="Calibri" w:cs="Calibri"/>
          <w:color w:val="000000" w:themeColor="text1"/>
        </w:rPr>
        <w:t>BioLINCC</w:t>
      </w:r>
      <w:proofErr w:type="spellEnd"/>
      <w:r w:rsidR="003A4CC1">
        <w:rPr>
          <w:rFonts w:ascii="Calibri" w:eastAsia="Calibri" w:hAnsi="Calibri" w:cs="Calibri"/>
          <w:color w:val="000000" w:themeColor="text1"/>
        </w:rPr>
        <w:t xml:space="preserve"> (</w:t>
      </w:r>
      <w:hyperlink r:id="rId9" w:history="1">
        <w:r w:rsidR="003A4CC1" w:rsidRPr="004B0402">
          <w:rPr>
            <w:rStyle w:val="Hyperlink"/>
            <w:rFonts w:ascii="Calibri" w:eastAsia="Calibri" w:hAnsi="Calibri" w:cs="Calibri"/>
          </w:rPr>
          <w:t>https://biolincc.nhlbi.nih.gov/teaching/</w:t>
        </w:r>
      </w:hyperlink>
      <w:r w:rsidR="003A4CC1">
        <w:rPr>
          <w:rStyle w:val="Hyperlink"/>
          <w:rFonts w:ascii="Calibri" w:eastAsia="Calibri" w:hAnsi="Calibri" w:cs="Calibri"/>
        </w:rPr>
        <w:t>)</w:t>
      </w:r>
      <w:r w:rsidR="003A4CC1">
        <w:rPr>
          <w:rFonts w:ascii="Calibri" w:eastAsia="Calibri" w:hAnsi="Calibri" w:cs="Calibri"/>
          <w:color w:val="000000" w:themeColor="text1"/>
        </w:rPr>
        <w:t xml:space="preserve">. </w:t>
      </w:r>
      <w:r>
        <w:t>The FHS is a longitudinal cohort study which began in 1948 and has since helped to uncover some of the determinants of cardiovascular disease.</w:t>
      </w:r>
      <w:r>
        <w:fldChar w:fldCharType="begin">
          <w:fldData xml:space="preserve">PEVuZE5vdGU+PENpdGU+PEF1dGhvcj5Uc2FvPC9BdXRob3I+PFllYXI+MjAxNTwvWWVhcj48UmVj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=
</w:fldData>
        </w:fldChar>
      </w:r>
      <w:r w:rsidR="00CD1883">
        <w:instrText xml:space="preserve"> ADDIN EN.CITE </w:instrText>
      </w:r>
      <w:r w:rsidR="00CD1883">
        <w:fldChar w:fldCharType="begin">
          <w:fldData xml:space="preserve">PEVuZE5vdGU+PENpdGU+PEF1dGhvcj5Uc2FvPC9BdXRob3I+PFllYXI+MjAxNTwvWWVhcj48UmVj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=
</w:fldData>
        </w:fldChar>
      </w:r>
      <w:r w:rsidR="00CD1883">
        <w:instrText xml:space="preserve"> ADDIN EN.CITE.DATA </w:instrText>
      </w:r>
      <w:r w:rsidR="00CD1883">
        <w:fldChar w:fldCharType="end"/>
      </w:r>
      <w:r>
        <w:fldChar w:fldCharType="separate"/>
      </w:r>
      <w:r w:rsidR="00CD1883" w:rsidRPr="00CD1883">
        <w:rPr>
          <w:noProof/>
          <w:vertAlign w:val="superscript"/>
        </w:rPr>
        <w:t>1</w:t>
      </w:r>
      <w:r>
        <w:fldChar w:fldCharType="end"/>
      </w:r>
      <w:r>
        <w:t xml:space="preserve"> In our application of RD to the teaching </w:t>
      </w:r>
      <w:r w:rsidR="008B0A83">
        <w:t xml:space="preserve">version of the </w:t>
      </w:r>
      <w:r>
        <w:t>FHS dataset, we seek to estimate the causal effect of antihypertensive medications on cardiovascular disease incidence among individuals in this cohort. In our example, the cutoff (C) for treatment</w:t>
      </w:r>
      <w:r w:rsidR="009A3106">
        <w:t xml:space="preserve"> is</w:t>
      </w:r>
      <w:r>
        <w:t xml:space="preserve"> a </w:t>
      </w:r>
      <w:r w:rsidR="000D0E1F">
        <w:t>s</w:t>
      </w:r>
      <w:r>
        <w:t xml:space="preserve">ystolic </w:t>
      </w:r>
      <w:r w:rsidR="000D0E1F">
        <w:t>b</w:t>
      </w:r>
      <w:r>
        <w:t xml:space="preserve">lood </w:t>
      </w:r>
      <w:r w:rsidR="000D0E1F">
        <w:t>p</w:t>
      </w:r>
      <w:r>
        <w:t xml:space="preserve">ressure of 140 mmHg, and the treatment </w:t>
      </w:r>
      <w:r w:rsidR="003F6BFC">
        <w:t>is</w:t>
      </w:r>
      <w:r>
        <w:t xml:space="preserve"> the use of an anti-hypertensive medication. </w:t>
      </w:r>
      <w:r w:rsidR="00931C2D">
        <w:rPr>
          <w:b/>
          <w:bCs/>
        </w:rPr>
        <w:t>Web Table 1</w:t>
      </w:r>
      <w:r w:rsidR="00931C2D">
        <w:t xml:space="preserve"> provides a</w:t>
      </w:r>
      <w:r>
        <w:t xml:space="preserve"> brief data dictionary of relevant variables and their purpose in our walkthrough.</w:t>
      </w:r>
      <w:r w:rsidDel="002579D4">
        <w:t xml:space="preserve"> </w:t>
      </w:r>
    </w:p>
    <w:p w14:paraId="55EFF1B8" w14:textId="26451170" w:rsidR="00931C2D" w:rsidRPr="00CD1883" w:rsidRDefault="00931C2D" w:rsidP="00C50B9D">
      <w:pPr>
        <w:pStyle w:val="BodyText"/>
        <w:rPr>
          <w:b/>
          <w:bCs/>
          <w:sz w:val="22"/>
          <w:szCs w:val="22"/>
        </w:rPr>
      </w:pPr>
      <w:r>
        <w:rPr>
          <w:b/>
          <w:bCs/>
          <w:sz w:val="22"/>
          <w:szCs w:val="22"/>
        </w:rPr>
        <w:t xml:space="preserve">Web Table 1. Data Dictionary of Relevant Variables in </w:t>
      </w:r>
      <w:r w:rsidR="00DD1EB9">
        <w:rPr>
          <w:b/>
          <w:bCs/>
          <w:sz w:val="22"/>
          <w:szCs w:val="22"/>
        </w:rPr>
        <w:t xml:space="preserve">the </w:t>
      </w:r>
      <w:r>
        <w:rPr>
          <w:b/>
          <w:bCs/>
          <w:sz w:val="22"/>
          <w:szCs w:val="22"/>
        </w:rPr>
        <w:t>RD Application</w:t>
      </w:r>
    </w:p>
    <w:tbl>
      <w:tblPr>
        <w:tblStyle w:val="TableGrid"/>
        <w:tblW w:w="0" w:type="auto"/>
        <w:tblLook w:val="04A0" w:firstRow="1" w:lastRow="0" w:firstColumn="1" w:lastColumn="0" w:noHBand="0" w:noVBand="1"/>
      </w:tblPr>
      <w:tblGrid>
        <w:gridCol w:w="2245"/>
        <w:gridCol w:w="3974"/>
        <w:gridCol w:w="3131"/>
      </w:tblGrid>
      <w:tr w:rsidR="00C50B9D" w:rsidRPr="00CF1732" w14:paraId="1C552FEC" w14:textId="77777777" w:rsidTr="00C12A68">
        <w:trPr>
          <w:trHeight w:val="288"/>
        </w:trPr>
        <w:tc>
          <w:tcPr>
            <w:tcW w:w="2245" w:type="dxa"/>
          </w:tcPr>
          <w:p w14:paraId="7E1BDEFB" w14:textId="77777777" w:rsidR="00C50B9D" w:rsidRPr="00CF1732" w:rsidRDefault="00C50B9D" w:rsidP="00C12A68">
            <w:pPr>
              <w:pStyle w:val="BodyText"/>
              <w:spacing w:before="0" w:after="0"/>
              <w:rPr>
                <w:b/>
                <w:bCs/>
                <w:sz w:val="22"/>
                <w:szCs w:val="22"/>
              </w:rPr>
            </w:pPr>
            <w:r w:rsidRPr="00CF1732">
              <w:rPr>
                <w:b/>
                <w:bCs/>
                <w:sz w:val="22"/>
                <w:szCs w:val="22"/>
              </w:rPr>
              <w:t>Variable</w:t>
            </w:r>
          </w:p>
        </w:tc>
        <w:tc>
          <w:tcPr>
            <w:tcW w:w="3974" w:type="dxa"/>
          </w:tcPr>
          <w:p w14:paraId="0E46517A" w14:textId="77777777" w:rsidR="00C50B9D" w:rsidRPr="00CF1732" w:rsidDel="00442C1C" w:rsidRDefault="00C50B9D" w:rsidP="00C12A68">
            <w:pPr>
              <w:pStyle w:val="BodyText"/>
              <w:spacing w:before="0" w:after="0"/>
              <w:rPr>
                <w:b/>
                <w:bCs/>
                <w:sz w:val="22"/>
                <w:szCs w:val="22"/>
              </w:rPr>
            </w:pPr>
            <w:r w:rsidRPr="00CF1732">
              <w:rPr>
                <w:b/>
                <w:bCs/>
                <w:sz w:val="22"/>
                <w:szCs w:val="22"/>
              </w:rPr>
              <w:t>Description</w:t>
            </w:r>
          </w:p>
        </w:tc>
        <w:tc>
          <w:tcPr>
            <w:tcW w:w="3131" w:type="dxa"/>
          </w:tcPr>
          <w:p w14:paraId="3AB06666" w14:textId="77777777" w:rsidR="00C50B9D" w:rsidRPr="00CF1732" w:rsidRDefault="00C50B9D" w:rsidP="00C12A68">
            <w:pPr>
              <w:pStyle w:val="BodyText"/>
              <w:spacing w:before="0" w:after="0"/>
              <w:rPr>
                <w:b/>
                <w:bCs/>
                <w:sz w:val="22"/>
                <w:szCs w:val="22"/>
              </w:rPr>
            </w:pPr>
            <w:r w:rsidRPr="00CF1732">
              <w:rPr>
                <w:b/>
                <w:bCs/>
                <w:sz w:val="22"/>
                <w:szCs w:val="22"/>
              </w:rPr>
              <w:t>Type of variable</w:t>
            </w:r>
          </w:p>
        </w:tc>
      </w:tr>
      <w:tr w:rsidR="00C50B9D" w:rsidRPr="00CF1732" w14:paraId="39826CDC" w14:textId="77777777" w:rsidTr="00C12A68">
        <w:trPr>
          <w:trHeight w:val="288"/>
        </w:trPr>
        <w:tc>
          <w:tcPr>
            <w:tcW w:w="2245" w:type="dxa"/>
          </w:tcPr>
          <w:p w14:paraId="0B1C348C" w14:textId="77777777" w:rsidR="00C50B9D" w:rsidRPr="00CF1732" w:rsidRDefault="00C50B9D" w:rsidP="00C12A68">
            <w:pPr>
              <w:pStyle w:val="BodyText"/>
              <w:spacing w:before="0" w:after="0"/>
              <w:rPr>
                <w:sz w:val="22"/>
                <w:szCs w:val="22"/>
              </w:rPr>
            </w:pPr>
            <w:r w:rsidRPr="00CF1732">
              <w:rPr>
                <w:rStyle w:val="NormalTok"/>
                <w:sz w:val="22"/>
                <w:szCs w:val="22"/>
              </w:rPr>
              <w:t>CVD</w:t>
            </w:r>
          </w:p>
        </w:tc>
        <w:tc>
          <w:tcPr>
            <w:tcW w:w="3974" w:type="dxa"/>
          </w:tcPr>
          <w:p w14:paraId="5418A118" w14:textId="77777777" w:rsidR="00C50B9D" w:rsidRPr="00CF1732" w:rsidRDefault="00C50B9D" w:rsidP="00C12A68">
            <w:pPr>
              <w:pStyle w:val="BodyText"/>
              <w:spacing w:before="0" w:after="0"/>
              <w:rPr>
                <w:sz w:val="22"/>
                <w:szCs w:val="22"/>
              </w:rPr>
            </w:pPr>
            <w:r w:rsidRPr="00CF1732">
              <w:rPr>
                <w:sz w:val="22"/>
                <w:szCs w:val="22"/>
              </w:rPr>
              <w:t>Cardiovascular Disease in follow-up period</w:t>
            </w:r>
            <w:r>
              <w:rPr>
                <w:sz w:val="22"/>
                <w:szCs w:val="22"/>
              </w:rPr>
              <w:t xml:space="preserve"> (0 = No, 1 = Yes)</w:t>
            </w:r>
          </w:p>
        </w:tc>
        <w:tc>
          <w:tcPr>
            <w:tcW w:w="3131" w:type="dxa"/>
          </w:tcPr>
          <w:p w14:paraId="4FE90570" w14:textId="77777777" w:rsidR="00C50B9D" w:rsidRPr="00CF1732" w:rsidRDefault="00C50B9D" w:rsidP="00C12A68">
            <w:pPr>
              <w:pStyle w:val="BodyText"/>
              <w:spacing w:before="0" w:after="0"/>
              <w:rPr>
                <w:sz w:val="22"/>
                <w:szCs w:val="22"/>
              </w:rPr>
            </w:pPr>
            <w:r w:rsidRPr="00CF1732">
              <w:rPr>
                <w:sz w:val="22"/>
                <w:szCs w:val="22"/>
              </w:rPr>
              <w:t>Outcome variable</w:t>
            </w:r>
            <w:r>
              <w:rPr>
                <w:sz w:val="22"/>
                <w:szCs w:val="22"/>
              </w:rPr>
              <w:t xml:space="preserve"> (Y)</w:t>
            </w:r>
          </w:p>
        </w:tc>
      </w:tr>
      <w:tr w:rsidR="00C50B9D" w:rsidRPr="00CF1732" w14:paraId="1EC51113" w14:textId="77777777" w:rsidTr="00C12A68">
        <w:trPr>
          <w:trHeight w:val="288"/>
        </w:trPr>
        <w:tc>
          <w:tcPr>
            <w:tcW w:w="2245" w:type="dxa"/>
          </w:tcPr>
          <w:p w14:paraId="5B96FF39" w14:textId="77777777" w:rsidR="00C50B9D" w:rsidRPr="00CF1732" w:rsidRDefault="00C50B9D" w:rsidP="00C12A68">
            <w:pPr>
              <w:pStyle w:val="BodyText"/>
              <w:spacing w:before="0" w:after="0"/>
              <w:rPr>
                <w:rStyle w:val="NormalTok"/>
                <w:sz w:val="22"/>
                <w:szCs w:val="22"/>
              </w:rPr>
            </w:pPr>
            <w:r w:rsidRPr="00CF1732">
              <w:rPr>
                <w:rStyle w:val="NormalTok"/>
                <w:sz w:val="22"/>
                <w:szCs w:val="22"/>
              </w:rPr>
              <w:t>SYBP</w:t>
            </w:r>
          </w:p>
        </w:tc>
        <w:tc>
          <w:tcPr>
            <w:tcW w:w="3974" w:type="dxa"/>
          </w:tcPr>
          <w:p w14:paraId="4ACA1C9A" w14:textId="77777777" w:rsidR="00C50B9D" w:rsidRPr="00CF1732" w:rsidRDefault="00C50B9D" w:rsidP="00C12A68">
            <w:pPr>
              <w:pStyle w:val="BodyText"/>
              <w:spacing w:before="0" w:after="0"/>
              <w:rPr>
                <w:sz w:val="22"/>
                <w:szCs w:val="22"/>
              </w:rPr>
            </w:pPr>
            <w:r w:rsidRPr="00CF1732">
              <w:rPr>
                <w:sz w:val="22"/>
                <w:szCs w:val="22"/>
              </w:rPr>
              <w:t>Systolic Blood Pressure (mmHg)</w:t>
            </w:r>
          </w:p>
        </w:tc>
        <w:tc>
          <w:tcPr>
            <w:tcW w:w="3131" w:type="dxa"/>
          </w:tcPr>
          <w:p w14:paraId="46B81331" w14:textId="77777777" w:rsidR="00C50B9D" w:rsidRPr="00CF1732" w:rsidRDefault="00C50B9D" w:rsidP="00C12A68">
            <w:pPr>
              <w:pStyle w:val="BodyText"/>
              <w:spacing w:before="0" w:after="0"/>
              <w:rPr>
                <w:sz w:val="22"/>
                <w:szCs w:val="22"/>
              </w:rPr>
            </w:pPr>
            <w:r w:rsidRPr="00CF1732">
              <w:rPr>
                <w:sz w:val="22"/>
                <w:szCs w:val="22"/>
              </w:rPr>
              <w:t>Running variable</w:t>
            </w:r>
            <w:r>
              <w:rPr>
                <w:sz w:val="22"/>
                <w:szCs w:val="22"/>
              </w:rPr>
              <w:t xml:space="preserve"> (X)</w:t>
            </w:r>
          </w:p>
        </w:tc>
      </w:tr>
      <w:tr w:rsidR="00C50B9D" w:rsidRPr="00CF1732" w14:paraId="35327052" w14:textId="77777777" w:rsidTr="00C12A68">
        <w:trPr>
          <w:trHeight w:val="288"/>
        </w:trPr>
        <w:tc>
          <w:tcPr>
            <w:tcW w:w="2245" w:type="dxa"/>
          </w:tcPr>
          <w:p w14:paraId="092CCA51" w14:textId="77777777" w:rsidR="00C50B9D" w:rsidRPr="00CF1732" w:rsidRDefault="00C50B9D" w:rsidP="00C12A68">
            <w:pPr>
              <w:pStyle w:val="BodyText"/>
              <w:spacing w:before="0" w:after="0"/>
              <w:rPr>
                <w:sz w:val="22"/>
                <w:szCs w:val="22"/>
              </w:rPr>
            </w:pPr>
            <w:r w:rsidRPr="00CF1732">
              <w:rPr>
                <w:rStyle w:val="NormalTok"/>
                <w:sz w:val="22"/>
                <w:szCs w:val="22"/>
              </w:rPr>
              <w:t>BPMEDS</w:t>
            </w:r>
          </w:p>
        </w:tc>
        <w:tc>
          <w:tcPr>
            <w:tcW w:w="3974" w:type="dxa"/>
          </w:tcPr>
          <w:p w14:paraId="165A32AF" w14:textId="77777777" w:rsidR="00C50B9D" w:rsidRPr="00CF1732" w:rsidRDefault="00C50B9D" w:rsidP="00C12A68">
            <w:pPr>
              <w:pStyle w:val="BodyText"/>
              <w:spacing w:before="0" w:after="0"/>
              <w:rPr>
                <w:sz w:val="22"/>
                <w:szCs w:val="22"/>
              </w:rPr>
            </w:pPr>
            <w:r w:rsidRPr="00CF1732">
              <w:rPr>
                <w:sz w:val="22"/>
                <w:szCs w:val="22"/>
              </w:rPr>
              <w:t xml:space="preserve">Use of Anti-hypertensive medication at exam (0 = </w:t>
            </w:r>
            <w:r>
              <w:rPr>
                <w:sz w:val="22"/>
                <w:szCs w:val="22"/>
              </w:rPr>
              <w:t>N</w:t>
            </w:r>
            <w:r w:rsidRPr="00CF1732">
              <w:rPr>
                <w:sz w:val="22"/>
                <w:szCs w:val="22"/>
              </w:rPr>
              <w:t xml:space="preserve">o, 1 = </w:t>
            </w:r>
            <w:r>
              <w:rPr>
                <w:sz w:val="22"/>
                <w:szCs w:val="22"/>
              </w:rPr>
              <w:t>Y</w:t>
            </w:r>
            <w:r w:rsidRPr="00CF1732">
              <w:rPr>
                <w:sz w:val="22"/>
                <w:szCs w:val="22"/>
              </w:rPr>
              <w:t>es)</w:t>
            </w:r>
          </w:p>
        </w:tc>
        <w:tc>
          <w:tcPr>
            <w:tcW w:w="3131" w:type="dxa"/>
          </w:tcPr>
          <w:p w14:paraId="1D573254" w14:textId="77777777" w:rsidR="00C50B9D" w:rsidRPr="00CF1732" w:rsidRDefault="00C50B9D" w:rsidP="00C12A68">
            <w:pPr>
              <w:pStyle w:val="BodyText"/>
              <w:spacing w:before="0" w:after="0"/>
              <w:rPr>
                <w:sz w:val="22"/>
                <w:szCs w:val="22"/>
              </w:rPr>
            </w:pPr>
            <w:r w:rsidRPr="00CF1732">
              <w:rPr>
                <w:sz w:val="22"/>
                <w:szCs w:val="22"/>
              </w:rPr>
              <w:t xml:space="preserve">Treatment status variable </w:t>
            </w:r>
            <w:r>
              <w:rPr>
                <w:sz w:val="22"/>
                <w:szCs w:val="22"/>
              </w:rPr>
              <w:t>(D)</w:t>
            </w:r>
          </w:p>
        </w:tc>
      </w:tr>
      <w:tr w:rsidR="00C50B9D" w:rsidRPr="00CF1732" w14:paraId="6526F9FB" w14:textId="77777777" w:rsidTr="00C12A68">
        <w:trPr>
          <w:trHeight w:val="288"/>
        </w:trPr>
        <w:tc>
          <w:tcPr>
            <w:tcW w:w="2245" w:type="dxa"/>
          </w:tcPr>
          <w:p w14:paraId="6B0BCF48" w14:textId="77777777" w:rsidR="00C50B9D" w:rsidRPr="00CF1732" w:rsidRDefault="00C50B9D" w:rsidP="00C12A68">
            <w:pPr>
              <w:pStyle w:val="BodyText"/>
              <w:spacing w:before="0" w:after="0"/>
              <w:rPr>
                <w:sz w:val="22"/>
                <w:szCs w:val="22"/>
              </w:rPr>
            </w:pPr>
            <w:r w:rsidRPr="00CF1732">
              <w:rPr>
                <w:rStyle w:val="NormalTok"/>
                <w:sz w:val="22"/>
                <w:szCs w:val="22"/>
              </w:rPr>
              <w:t>AGE</w:t>
            </w:r>
          </w:p>
        </w:tc>
        <w:tc>
          <w:tcPr>
            <w:tcW w:w="3974" w:type="dxa"/>
          </w:tcPr>
          <w:p w14:paraId="3F1BE0A9" w14:textId="77777777" w:rsidR="00C50B9D" w:rsidRPr="00CF1732" w:rsidRDefault="00C50B9D" w:rsidP="00C12A68">
            <w:pPr>
              <w:pStyle w:val="BodyText"/>
              <w:spacing w:before="0" w:after="0"/>
              <w:rPr>
                <w:sz w:val="22"/>
                <w:szCs w:val="22"/>
              </w:rPr>
            </w:pPr>
            <w:r w:rsidRPr="00CF1732">
              <w:rPr>
                <w:sz w:val="22"/>
                <w:szCs w:val="22"/>
              </w:rPr>
              <w:t>Age at exam (years)</w:t>
            </w:r>
          </w:p>
        </w:tc>
        <w:tc>
          <w:tcPr>
            <w:tcW w:w="3131" w:type="dxa"/>
          </w:tcPr>
          <w:p w14:paraId="2B8695A1" w14:textId="77777777" w:rsidR="00C50B9D" w:rsidRPr="00CF1732" w:rsidRDefault="00C50B9D" w:rsidP="00C12A68">
            <w:pPr>
              <w:pStyle w:val="BodyText"/>
              <w:spacing w:before="0" w:after="0"/>
              <w:rPr>
                <w:sz w:val="22"/>
                <w:szCs w:val="22"/>
              </w:rPr>
            </w:pPr>
            <w:r>
              <w:rPr>
                <w:sz w:val="22"/>
                <w:szCs w:val="22"/>
              </w:rPr>
              <w:t xml:space="preserve">Variable at baseline </w:t>
            </w:r>
            <w:r w:rsidRPr="00CF1732">
              <w:rPr>
                <w:sz w:val="22"/>
                <w:szCs w:val="22"/>
              </w:rPr>
              <w:t>used to assess covariate balance</w:t>
            </w:r>
          </w:p>
        </w:tc>
      </w:tr>
    </w:tbl>
    <w:p w14:paraId="2F4D1DAD" w14:textId="77777777" w:rsidR="003F6BFC" w:rsidRPr="0085233A" w:rsidRDefault="003F6BFC" w:rsidP="003F6BFC">
      <w:pPr>
        <w:spacing w:after="0" w:line="480" w:lineRule="auto"/>
        <w:rPr>
          <w:rFonts w:ascii="Calibri" w:eastAsia="Calibri" w:hAnsi="Calibri" w:cs="Calibri"/>
        </w:rPr>
      </w:pPr>
    </w:p>
    <w:p w14:paraId="74ACEA3B" w14:textId="2E4D53D0" w:rsidR="00DD1EB9" w:rsidRPr="00DD1EB9" w:rsidRDefault="00AC0AAA" w:rsidP="00DD1EB9">
      <w:pPr>
        <w:spacing w:after="0" w:line="240" w:lineRule="auto"/>
        <w:rPr>
          <w:b/>
          <w:bCs/>
          <w:i/>
          <w:iCs/>
        </w:rPr>
      </w:pPr>
      <w:r w:rsidRPr="00DD1EB9">
        <w:rPr>
          <w:b/>
          <w:bCs/>
          <w:i/>
          <w:iCs/>
        </w:rPr>
        <w:t xml:space="preserve">Description of </w:t>
      </w:r>
      <w:r w:rsidR="003F6BFC" w:rsidRPr="00DD1EB9">
        <w:rPr>
          <w:b/>
          <w:bCs/>
          <w:i/>
          <w:iCs/>
        </w:rPr>
        <w:t xml:space="preserve">Statistical </w:t>
      </w:r>
      <w:r w:rsidR="001035E5" w:rsidRPr="00DD1EB9">
        <w:rPr>
          <w:b/>
          <w:bCs/>
          <w:i/>
          <w:iCs/>
        </w:rPr>
        <w:t>A</w:t>
      </w:r>
      <w:r w:rsidR="003F6BFC" w:rsidRPr="00DD1EB9">
        <w:rPr>
          <w:b/>
          <w:bCs/>
          <w:i/>
          <w:iCs/>
        </w:rPr>
        <w:t>nalysis</w:t>
      </w:r>
      <w:r w:rsidR="001035E5" w:rsidRPr="00DD1EB9">
        <w:rPr>
          <w:b/>
          <w:bCs/>
          <w:i/>
          <w:iCs/>
        </w:rPr>
        <w:t xml:space="preserve"> </w:t>
      </w:r>
    </w:p>
    <w:p w14:paraId="5EE9BEB4" w14:textId="77777777" w:rsidR="00DD1EB9" w:rsidRPr="00DD1EB9" w:rsidRDefault="00DD1EB9" w:rsidP="00DD1EB9">
      <w:pPr>
        <w:spacing w:after="0" w:line="240" w:lineRule="auto"/>
        <w:rPr>
          <w:rFonts w:cstheme="minorHAnsi"/>
          <w:sz w:val="12"/>
          <w:szCs w:val="12"/>
        </w:rPr>
      </w:pPr>
    </w:p>
    <w:p w14:paraId="29475244" w14:textId="4845F5A1" w:rsidR="00AD3A05" w:rsidRPr="00DD1EB9" w:rsidRDefault="00E67DA3" w:rsidP="00DD1EB9">
      <w:pPr>
        <w:spacing w:after="0" w:line="240" w:lineRule="auto"/>
      </w:pPr>
      <w:r w:rsidRPr="00CD1883">
        <w:rPr>
          <w:rFonts w:cstheme="minorHAnsi"/>
        </w:rPr>
        <w:t>Next</w:t>
      </w:r>
      <w:r w:rsidR="003F6BFC" w:rsidRPr="00CD1883">
        <w:rPr>
          <w:rFonts w:cstheme="minorHAnsi"/>
        </w:rPr>
        <w:t>, we</w:t>
      </w:r>
      <w:r w:rsidRPr="004820E0">
        <w:rPr>
          <w:rFonts w:cstheme="minorHAnsi"/>
        </w:rPr>
        <w:t xml:space="preserve"> </w:t>
      </w:r>
      <w:r w:rsidR="0018146A">
        <w:rPr>
          <w:rFonts w:cstheme="minorHAnsi"/>
        </w:rPr>
        <w:t>describe</w:t>
      </w:r>
      <w:r w:rsidR="003F6BFC" w:rsidRPr="00CD1883">
        <w:rPr>
          <w:rFonts w:cstheme="minorHAnsi"/>
        </w:rPr>
        <w:t xml:space="preserve"> the 7 steps of </w:t>
      </w:r>
      <w:r w:rsidRPr="00CD1883">
        <w:rPr>
          <w:rFonts w:cstheme="minorHAnsi"/>
        </w:rPr>
        <w:t>our</w:t>
      </w:r>
      <w:r w:rsidR="003F6BFC" w:rsidRPr="00DD1EB9">
        <w:rPr>
          <w:rFonts w:cstheme="minorHAnsi"/>
        </w:rPr>
        <w:t xml:space="preserve"> RD analysis</w:t>
      </w:r>
      <w:r w:rsidRPr="004820E0">
        <w:rPr>
          <w:rFonts w:cstheme="minorHAnsi"/>
        </w:rPr>
        <w:t xml:space="preserve"> on the FHS teaching dataset</w:t>
      </w:r>
      <w:r w:rsidR="003F6BFC" w:rsidRPr="00DD1EB9">
        <w:rPr>
          <w:rFonts w:cstheme="minorHAnsi"/>
        </w:rPr>
        <w:t>.</w:t>
      </w:r>
      <w:bookmarkStart w:id="0" w:name="_Hlk95849628"/>
      <w:r w:rsidR="00DD1EB9">
        <w:rPr>
          <w:rFonts w:cstheme="minorHAnsi"/>
        </w:rPr>
        <w:t xml:space="preserve"> </w:t>
      </w:r>
      <w:r w:rsidR="004820E0" w:rsidRPr="004820E0">
        <w:rPr>
          <w:rFonts w:cstheme="minorHAnsi"/>
        </w:rPr>
        <w:t xml:space="preserve">We </w:t>
      </w:r>
      <w:r w:rsidR="00433A99">
        <w:rPr>
          <w:rFonts w:cstheme="minorHAnsi"/>
        </w:rPr>
        <w:t>delineate</w:t>
      </w:r>
      <w:r w:rsidR="009138F4">
        <w:rPr>
          <w:rFonts w:cstheme="minorHAnsi"/>
        </w:rPr>
        <w:t xml:space="preserve"> the steps as follows</w:t>
      </w:r>
      <w:r w:rsidR="005E1258">
        <w:rPr>
          <w:rFonts w:cstheme="minorHAnsi"/>
        </w:rPr>
        <w:t xml:space="preserve">: </w:t>
      </w:r>
      <w:r w:rsidR="00591201">
        <w:rPr>
          <w:rFonts w:cstheme="minorHAnsi"/>
        </w:rPr>
        <w:t xml:space="preserve">we </w:t>
      </w:r>
      <w:r w:rsidR="004820E0" w:rsidRPr="00CD1883">
        <w:rPr>
          <w:rFonts w:cstheme="minorHAnsi"/>
        </w:rPr>
        <w:t>specify the main components of our RD model (Step 1), plot our RD data (Step 2), set</w:t>
      </w:r>
      <w:r w:rsidR="003C1BDD">
        <w:rPr>
          <w:rFonts w:cstheme="minorHAnsi"/>
        </w:rPr>
        <w:t xml:space="preserve"> </w:t>
      </w:r>
      <w:r w:rsidR="004820E0" w:rsidRPr="00CD1883">
        <w:rPr>
          <w:rFonts w:cstheme="minorHAnsi"/>
        </w:rPr>
        <w:t xml:space="preserve">up the polynomial model (Step 3), estimate the RD effect (Step 4), estimate the confidence interval of the RD effect (Step 5), perform robustness checks (Step 6), and perform RD design accounting for imperfect compliance to treatment assignment (Step 7). </w:t>
      </w:r>
      <w:bookmarkEnd w:id="0"/>
      <w:r w:rsidR="004820E0" w:rsidRPr="00CD1883">
        <w:rPr>
          <w:rFonts w:cstheme="minorHAnsi"/>
        </w:rPr>
        <w:t>Within our analysis, we utilize both sharp and fuzzy RD designs. In addition, we run RD models using a variety of weighting functions an</w:t>
      </w:r>
      <w:r w:rsidR="004820E0" w:rsidRPr="004820E0">
        <w:rPr>
          <w:rFonts w:cstheme="minorHAnsi"/>
        </w:rPr>
        <w:t xml:space="preserve">d polynomial orders to demonstrate how these may affect the results. </w:t>
      </w:r>
      <w:r w:rsidR="00433A99">
        <w:rPr>
          <w:rFonts w:cstheme="minorHAnsi"/>
        </w:rPr>
        <w:t>We</w:t>
      </w:r>
      <w:r w:rsidR="00AD3A05" w:rsidRPr="00CD1883">
        <w:rPr>
          <w:rFonts w:ascii="Calibri" w:eastAsia="Calibri" w:hAnsi="Calibri" w:cs="Calibri"/>
          <w:color w:val="000000" w:themeColor="text1"/>
        </w:rPr>
        <w:t xml:space="preserve"> also provide sample statistical R code (available on GitHub)</w:t>
      </w:r>
      <w:r w:rsidR="00AD3A05" w:rsidRPr="00CD1883">
        <w:rPr>
          <w:rFonts w:ascii="Calibri" w:eastAsia="Calibri" w:hAnsi="Calibri" w:cs="Calibri"/>
          <w:color w:val="000000" w:themeColor="text1"/>
        </w:rPr>
        <w:fldChar w:fldCharType="begin"/>
      </w:r>
      <w:r w:rsidR="00CD1883">
        <w:rPr>
          <w:rFonts w:ascii="Calibri" w:eastAsia="Calibri" w:hAnsi="Calibri" w:cs="Calibri"/>
          <w:color w:val="000000" w:themeColor="text1"/>
        </w:rPr>
        <w:instrText xml:space="preserve"> ADDIN EN.CITE &lt;EndNote&gt;&lt;Cite&gt;&lt;Author&gt;Zeki Al Hazzouri&lt;/Author&gt;&lt;Year&gt;2022&lt;/Year&gt;&lt;RecNum&gt;46&lt;/RecNum&gt;&lt;DisplayText&gt;&lt;style face="superscript"&gt;2&lt;/style&gt;&lt;/DisplayText&gt;&lt;record&gt;&lt;rec-number&gt;46&lt;/rec-number&gt;&lt;foreign-keys&gt;&lt;key app="EN" db-id="awae2ae9tdvpe8erfenvxrehxx0092azr5v5" timestamp="1644953936"&gt;46&lt;/key&gt;&lt;/foreign-keys&gt;&lt;ref-type name="Web Page"&gt;12&lt;/ref-type&gt;&lt;contributors&gt;&lt;authors&gt;&lt;author&gt;Zeki Al Hazzouri, Adina&lt;/author&gt;&lt;/authors&gt;&lt;/contributors&gt;&lt;titles&gt;&lt;title&gt;Overview and Steps to Conduct a Regression Discontinuity Analysis&lt;/title&gt;&lt;/titles&gt;&lt;dates&gt;&lt;year&gt;2022&lt;/year&gt;&lt;/dates&gt;&lt;urls&gt;&lt;related-urls&gt;&lt;url&gt;https://github.com/AdinaZekiAlHazzouri/RDD_Paper&lt;/url&gt;&lt;/related-urls&gt;&lt;/urls&gt;&lt;/record&gt;&lt;/Cite&gt;&lt;/EndNote&gt;</w:instrText>
      </w:r>
      <w:r w:rsidR="00AD3A05" w:rsidRPr="00CD1883">
        <w:rPr>
          <w:rFonts w:ascii="Calibri" w:eastAsia="Calibri" w:hAnsi="Calibri" w:cs="Calibri"/>
          <w:color w:val="000000" w:themeColor="text1"/>
        </w:rPr>
        <w:fldChar w:fldCharType="separate"/>
      </w:r>
      <w:r w:rsidR="00CD1883" w:rsidRPr="00CD1883">
        <w:rPr>
          <w:rFonts w:ascii="Calibri" w:eastAsia="Calibri" w:hAnsi="Calibri" w:cs="Calibri"/>
          <w:noProof/>
          <w:color w:val="000000" w:themeColor="text1"/>
          <w:vertAlign w:val="superscript"/>
        </w:rPr>
        <w:t>2</w:t>
      </w:r>
      <w:r w:rsidR="00AD3A05" w:rsidRPr="00CD1883">
        <w:rPr>
          <w:rFonts w:ascii="Calibri" w:eastAsia="Calibri" w:hAnsi="Calibri" w:cs="Calibri"/>
          <w:color w:val="000000" w:themeColor="text1"/>
        </w:rPr>
        <w:fldChar w:fldCharType="end"/>
      </w:r>
      <w:r w:rsidR="00AD3A05" w:rsidRPr="00CD1883">
        <w:rPr>
          <w:rFonts w:ascii="Calibri" w:eastAsia="Calibri" w:hAnsi="Calibri" w:cs="Calibri"/>
          <w:color w:val="000000" w:themeColor="text1"/>
        </w:rPr>
        <w:t xml:space="preserve"> that can help to guide investigators interested in utilizing RD Design for their research. Required R packages include </w:t>
      </w:r>
      <w:r w:rsidR="00AD3A05" w:rsidRPr="00CD1883">
        <w:rPr>
          <w:rFonts w:ascii="Calibri" w:eastAsia="Calibri" w:hAnsi="Calibri" w:cs="Calibri"/>
          <w:b/>
          <w:bCs/>
          <w:i/>
          <w:iCs/>
          <w:color w:val="000000" w:themeColor="text1"/>
        </w:rPr>
        <w:t>rdrobust</w:t>
      </w:r>
      <w:r w:rsidR="00AD3A05" w:rsidRPr="00CD1883">
        <w:rPr>
          <w:rFonts w:ascii="Calibri" w:eastAsia="Calibri" w:hAnsi="Calibri" w:cs="Calibri"/>
          <w:i/>
          <w:iCs/>
          <w:color w:val="000000" w:themeColor="text1"/>
        </w:rPr>
        <w:fldChar w:fldCharType="begin"/>
      </w:r>
      <w:r w:rsidR="00CD1883">
        <w:rPr>
          <w:rFonts w:ascii="Calibri" w:eastAsia="Calibri" w:hAnsi="Calibri" w:cs="Calibri"/>
          <w:i/>
          <w:iCs/>
          <w:color w:val="000000" w:themeColor="text1"/>
        </w:rPr>
        <w:instrText xml:space="preserve"> ADDIN EN.CITE &lt;EndNote&gt;&lt;Cite&gt;&lt;Author&gt;Calonico&lt;/Author&gt;&lt;Year&gt;2015&lt;/Year&gt;&lt;RecNum&gt;16&lt;/RecNum&gt;&lt;DisplayText&gt;&lt;style face="superscript"&gt;3,4&lt;/style&gt;&lt;/DisplayText&gt;&lt;record&gt;&lt;rec-number&gt;16&lt;/rec-number&gt;&lt;foreign-keys&gt;&lt;key app="EN" db-id="awae2ae9tdvpe8erfenvxrehxx0092azr5v5" timestamp="1638279651"&gt;16&lt;/key&gt;&lt;/foreign-keys&gt;&lt;ref-type name="Journal Article"&gt;17&lt;/ref-type&gt;&lt;contributors&gt;&lt;authors&gt;&lt;author&gt;Calonico, Sebastian&lt;/author&gt;&lt;author&gt;Cattaneo, M. D.&lt;/author&gt;&lt;author&gt;Titiunik, Rocio&lt;/author&gt;&lt;/authors&gt;&lt;/contributors&gt;&lt;titles&gt;&lt;title&gt;rdrobust: An R Package for Robust Nonparametric Inference in Regression-Discontinuity Designs&lt;/title&gt;&lt;secondary-title&gt;R Journal&lt;/secondary-title&gt;&lt;/titles&gt;&lt;periodical&gt;&lt;full-title&gt;R Journal&lt;/full-title&gt;&lt;/periodical&gt;&lt;pages&gt;38-51&lt;/pages&gt;&lt;volume&gt;7&lt;/volume&gt;&lt;dates&gt;&lt;year&gt;2015&lt;/year&gt;&lt;pub-dates&gt;&lt;date&gt;06/01&lt;/date&gt;&lt;/pub-dates&gt;&lt;/dates&gt;&lt;urls&gt;&lt;/urls&gt;&lt;electronic-resource-num&gt;10.32614/RJ-2015-004&lt;/electronic-resource-num&gt;&lt;/record&gt;&lt;/Cite&gt;&lt;Cite&gt;&lt;Author&gt;Calonico&lt;/Author&gt;&lt;Year&gt;2017&lt;/Year&gt;&lt;RecNum&gt;65&lt;/RecNum&gt;&lt;record&gt;&lt;rec-number&gt;65&lt;/rec-number&gt;&lt;foreign-keys&gt;&lt;key app="EN" db-id="0asawvw0q25srceteps5xvwqfdvfaptvtswt" timestamp="1637352416"&gt;65&lt;/key&gt;&lt;/foreign-keys&gt;&lt;ref-type name="Journal Article"&gt;17&lt;/ref-type&gt;&lt;contributors&gt;&lt;authors&gt;&lt;author&gt;Calonico, Sebastian&lt;/author&gt;&lt;author&gt;Cattaneo, Matias D.&lt;/author&gt;&lt;author&gt;Farrell, Max H.&lt;/author&gt;&lt;author&gt;Titiunik, Rocío&lt;/author&gt;&lt;/authors&gt;&lt;/contributors&gt;&lt;titles&gt;&lt;title&gt;Rdrobust: Software for Regression-discontinuity Designs&lt;/title&gt;&lt;secondary-title&gt;The Stata Journal&lt;/secondary-title&gt;&lt;/titles&gt;&lt;periodical&gt;&lt;full-title&gt;The Stata Journal&lt;/full-title&gt;&lt;/periodical&gt;&lt;pages&gt;372-404&lt;/pages&gt;&lt;volume&gt;17&lt;/volume&gt;&lt;number&gt;2&lt;/number&gt;&lt;dates&gt;&lt;year&gt;2017&lt;/year&gt;&lt;pub-dates&gt;&lt;date&gt;2017/06/01&lt;/date&gt;&lt;/pub-dates&gt;&lt;/dates&gt;&lt;publisher&gt;SAGE Publications&lt;/publisher&gt;&lt;isbn&gt;1536-867X&lt;/isbn&gt;&lt;urls&gt;&lt;related-urls&gt;&lt;url&gt;https://doi.org/10.1177/1536867X1701700208&lt;/url&gt;&lt;/related-urls&gt;&lt;/urls&gt;&lt;electronic-resource-num&gt;10.1177/1536867X1701700208&lt;/electronic-resource-num&gt;&lt;access-date&gt;2021/11/19&lt;/access-date&gt;&lt;/record&gt;&lt;/Cite&gt;&lt;/EndNote&gt;</w:instrText>
      </w:r>
      <w:r w:rsidR="00AD3A05" w:rsidRPr="00CD1883">
        <w:rPr>
          <w:rFonts w:ascii="Calibri" w:eastAsia="Calibri" w:hAnsi="Calibri" w:cs="Calibri"/>
          <w:i/>
          <w:iCs/>
          <w:color w:val="000000" w:themeColor="text1"/>
        </w:rPr>
        <w:fldChar w:fldCharType="separate"/>
      </w:r>
      <w:r w:rsidR="00CD1883" w:rsidRPr="00CD1883">
        <w:rPr>
          <w:rFonts w:ascii="Calibri" w:eastAsia="Calibri" w:hAnsi="Calibri" w:cs="Calibri"/>
          <w:i/>
          <w:iCs/>
          <w:noProof/>
          <w:color w:val="000000" w:themeColor="text1"/>
          <w:vertAlign w:val="superscript"/>
        </w:rPr>
        <w:t>3,4</w:t>
      </w:r>
      <w:r w:rsidR="00AD3A05" w:rsidRPr="00CD1883">
        <w:rPr>
          <w:rFonts w:ascii="Calibri" w:eastAsia="Calibri" w:hAnsi="Calibri" w:cs="Calibri"/>
          <w:i/>
          <w:iCs/>
          <w:color w:val="000000" w:themeColor="text1"/>
        </w:rPr>
        <w:fldChar w:fldCharType="end"/>
      </w:r>
      <w:r w:rsidR="00AD3A05" w:rsidRPr="00CD1883">
        <w:rPr>
          <w:rFonts w:ascii="Calibri" w:eastAsia="Calibri" w:hAnsi="Calibri" w:cs="Calibri"/>
          <w:color w:val="000000" w:themeColor="text1"/>
        </w:rPr>
        <w:t xml:space="preserve"> and </w:t>
      </w:r>
      <w:r w:rsidR="00AD3A05" w:rsidRPr="00CD1883">
        <w:rPr>
          <w:rFonts w:ascii="Calibri" w:eastAsia="Calibri" w:hAnsi="Calibri" w:cs="Calibri"/>
          <w:b/>
          <w:bCs/>
          <w:i/>
          <w:iCs/>
          <w:color w:val="000000" w:themeColor="text1"/>
        </w:rPr>
        <w:t>rddensity</w:t>
      </w:r>
      <w:r w:rsidR="00AD3A05" w:rsidRPr="00CD1883">
        <w:rPr>
          <w:rFonts w:ascii="Calibri" w:eastAsia="Calibri" w:hAnsi="Calibri" w:cs="Calibri"/>
          <w:color w:val="000000" w:themeColor="text1"/>
        </w:rPr>
        <w:fldChar w:fldCharType="begin"/>
      </w:r>
      <w:r w:rsidR="00CD1883">
        <w:rPr>
          <w:rFonts w:ascii="Calibri" w:eastAsia="Calibri" w:hAnsi="Calibri" w:cs="Calibri"/>
          <w:color w:val="000000" w:themeColor="text1"/>
        </w:rPr>
        <w:instrText xml:space="preserve"> ADDIN EN.CITE &lt;EndNote&gt;&lt;Cite&gt;&lt;Author&gt;Cattaneo&lt;/Author&gt;&lt;Year&gt;2018&lt;/Year&gt;&lt;RecNum&gt;17&lt;/RecNum&gt;&lt;DisplayText&gt;&lt;style face="superscript"&gt;5&lt;/style&gt;&lt;/DisplayText&gt;&lt;record&gt;&lt;rec-number&gt;17&lt;/rec-number&gt;&lt;foreign-keys&gt;&lt;key app="EN" db-id="awae2ae9tdvpe8erfenvxrehxx0092azr5v5" timestamp="1638279680"&gt;17&lt;/key&gt;&lt;/foreign-keys&gt;&lt;ref-type name="Journal Article"&gt;17&lt;/ref-type&gt;&lt;contributors&gt;&lt;authors&gt;&lt;author&gt;Cattaneo, M. D.&lt;/author&gt;&lt;author&gt;Jansson, Michael&lt;/author&gt;&lt;author&gt;Ma, Xinwei&lt;/author&gt;&lt;/authors&gt;&lt;/contributors&gt;&lt;titles&gt;&lt;title&gt;Manipulation Testing Based on Density Discontinuity&lt;/title&gt;&lt;secondary-title&gt;Stata Journal&lt;/secondary-title&gt;&lt;/titles&gt;&lt;periodical&gt;&lt;full-title&gt;Stata Journal&lt;/full-title&gt;&lt;/periodical&gt;&lt;pages&gt;234-261&lt;/pages&gt;&lt;volume&gt;18&lt;/volume&gt;&lt;dates&gt;&lt;year&gt;2018&lt;/year&gt;&lt;pub-dates&gt;&lt;date&gt;03/01&lt;/date&gt;&lt;/pub-dates&gt;&lt;/dates&gt;&lt;urls&gt;&lt;/urls&gt;&lt;electronic-resource-num&gt;10.1177/1536867X1801800115&lt;/electronic-resource-num&gt;&lt;/record&gt;&lt;/Cite&gt;&lt;/EndNote&gt;</w:instrText>
      </w:r>
      <w:r w:rsidR="00AD3A05" w:rsidRPr="00CD1883">
        <w:rPr>
          <w:rFonts w:ascii="Calibri" w:eastAsia="Calibri" w:hAnsi="Calibri" w:cs="Calibri"/>
          <w:color w:val="000000" w:themeColor="text1"/>
        </w:rPr>
        <w:fldChar w:fldCharType="separate"/>
      </w:r>
      <w:r w:rsidR="00CD1883" w:rsidRPr="00CD1883">
        <w:rPr>
          <w:rFonts w:ascii="Calibri" w:eastAsia="Calibri" w:hAnsi="Calibri" w:cs="Calibri"/>
          <w:noProof/>
          <w:color w:val="000000" w:themeColor="text1"/>
          <w:vertAlign w:val="superscript"/>
        </w:rPr>
        <w:t>5</w:t>
      </w:r>
      <w:r w:rsidR="00AD3A05" w:rsidRPr="00CD1883">
        <w:rPr>
          <w:rFonts w:ascii="Calibri" w:eastAsia="Calibri" w:hAnsi="Calibri" w:cs="Calibri"/>
          <w:color w:val="000000" w:themeColor="text1"/>
        </w:rPr>
        <w:fldChar w:fldCharType="end"/>
      </w:r>
      <w:r w:rsidR="00AD3A05" w:rsidRPr="00CD1883">
        <w:rPr>
          <w:rFonts w:ascii="Calibri" w:eastAsia="Calibri" w:hAnsi="Calibri" w:cs="Calibri"/>
          <w:b/>
          <w:bCs/>
          <w:color w:val="000000" w:themeColor="text1"/>
        </w:rPr>
        <w:t xml:space="preserve"> </w:t>
      </w:r>
      <w:r w:rsidR="00AD3A05" w:rsidRPr="00CD1883">
        <w:rPr>
          <w:rFonts w:ascii="Calibri" w:eastAsia="Calibri" w:hAnsi="Calibri" w:cs="Calibri"/>
          <w:color w:val="000000" w:themeColor="text1"/>
        </w:rPr>
        <w:t xml:space="preserve">(available at </w:t>
      </w:r>
      <w:hyperlink r:id="rId10" w:history="1">
        <w:r w:rsidR="00AD3A05" w:rsidRPr="00CD1883">
          <w:rPr>
            <w:rStyle w:val="Hyperlink"/>
            <w:rFonts w:ascii="Calibri" w:eastAsia="Calibri" w:hAnsi="Calibri" w:cs="Calibri"/>
          </w:rPr>
          <w:t>https://rdpackages.github.io/rdrobust/</w:t>
        </w:r>
      </w:hyperlink>
      <w:r w:rsidR="00AD3A05" w:rsidRPr="00CD1883">
        <w:rPr>
          <w:rFonts w:ascii="Calibri" w:eastAsia="Calibri" w:hAnsi="Calibri" w:cs="Calibri"/>
          <w:color w:val="000000" w:themeColor="text1"/>
        </w:rPr>
        <w:t>).</w:t>
      </w:r>
    </w:p>
    <w:p w14:paraId="1B32796E" w14:textId="77777777" w:rsidR="00AD3A05" w:rsidRDefault="00AD3A05" w:rsidP="003F6BFC">
      <w:pPr>
        <w:pStyle w:val="BodyText"/>
        <w:rPr>
          <w:rFonts w:cstheme="minorHAnsi"/>
          <w:sz w:val="22"/>
          <w:szCs w:val="22"/>
        </w:rPr>
      </w:pPr>
    </w:p>
    <w:p w14:paraId="03E042F4" w14:textId="77777777" w:rsidR="00DD1EB9" w:rsidRDefault="00AC0AAA" w:rsidP="00DD1EB9">
      <w:pPr>
        <w:pStyle w:val="BodyText"/>
        <w:spacing w:before="0" w:after="0"/>
        <w:rPr>
          <w:b/>
          <w:bCs/>
          <w:i/>
          <w:iCs/>
          <w:sz w:val="22"/>
          <w:szCs w:val="22"/>
        </w:rPr>
      </w:pPr>
      <w:r w:rsidRPr="00DD1EB9">
        <w:rPr>
          <w:b/>
          <w:bCs/>
          <w:i/>
          <w:iCs/>
          <w:sz w:val="22"/>
          <w:szCs w:val="22"/>
        </w:rPr>
        <w:t>Walkthrough</w:t>
      </w:r>
      <w:r w:rsidR="002B43F4" w:rsidRPr="00DD1EB9">
        <w:rPr>
          <w:b/>
          <w:bCs/>
          <w:i/>
          <w:iCs/>
          <w:sz w:val="22"/>
          <w:szCs w:val="22"/>
        </w:rPr>
        <w:t xml:space="preserve"> of</w:t>
      </w:r>
      <w:r w:rsidRPr="00DD1EB9">
        <w:rPr>
          <w:b/>
          <w:bCs/>
          <w:i/>
          <w:iCs/>
          <w:sz w:val="22"/>
          <w:szCs w:val="22"/>
        </w:rPr>
        <w:t xml:space="preserve"> </w:t>
      </w:r>
      <w:r w:rsidR="00C508D3" w:rsidRPr="00DD1EB9">
        <w:rPr>
          <w:b/>
          <w:bCs/>
          <w:i/>
          <w:iCs/>
          <w:sz w:val="22"/>
          <w:szCs w:val="22"/>
        </w:rPr>
        <w:t>the</w:t>
      </w:r>
      <w:r w:rsidRPr="00DD1EB9">
        <w:rPr>
          <w:b/>
          <w:bCs/>
          <w:i/>
          <w:iCs/>
          <w:sz w:val="22"/>
          <w:szCs w:val="22"/>
        </w:rPr>
        <w:t xml:space="preserve"> Code with Results</w:t>
      </w:r>
    </w:p>
    <w:p w14:paraId="2458C808" w14:textId="77777777" w:rsidR="00DD1EB9" w:rsidRPr="00DD1EB9" w:rsidRDefault="00DD1EB9" w:rsidP="00DD1EB9">
      <w:pPr>
        <w:pStyle w:val="BodyText"/>
        <w:spacing w:before="0" w:after="0"/>
        <w:rPr>
          <w:b/>
          <w:bCs/>
          <w:i/>
          <w:iCs/>
          <w:sz w:val="12"/>
          <w:szCs w:val="12"/>
        </w:rPr>
      </w:pPr>
    </w:p>
    <w:p w14:paraId="602A0B25" w14:textId="4D753400" w:rsidR="00C50B9D" w:rsidRPr="00DD1EB9" w:rsidRDefault="00AC0AAA" w:rsidP="00DD1EB9">
      <w:pPr>
        <w:pStyle w:val="BodyText"/>
        <w:spacing w:before="0" w:after="0"/>
        <w:rPr>
          <w:b/>
          <w:bCs/>
          <w:i/>
          <w:iCs/>
          <w:sz w:val="22"/>
          <w:szCs w:val="22"/>
        </w:rPr>
      </w:pPr>
      <w:r>
        <w:rPr>
          <w:sz w:val="22"/>
          <w:szCs w:val="22"/>
        </w:rPr>
        <w:t>First, we</w:t>
      </w:r>
      <w:r w:rsidR="00C50B9D">
        <w:rPr>
          <w:sz w:val="22"/>
          <w:szCs w:val="22"/>
        </w:rPr>
        <w:t xml:space="preserve"> set up our R environment by attaching the necessary packages, and by loading and summarizing our dataset. In </w:t>
      </w:r>
      <w:r w:rsidR="00C50B9D" w:rsidRPr="00A75A65">
        <w:rPr>
          <w:b/>
          <w:bCs/>
          <w:sz w:val="22"/>
          <w:szCs w:val="22"/>
        </w:rPr>
        <w:t>Step 1</w:t>
      </w:r>
      <w:r w:rsidR="00C50B9D">
        <w:rPr>
          <w:sz w:val="22"/>
          <w:szCs w:val="22"/>
        </w:rPr>
        <w:t>, we</w:t>
      </w:r>
      <w:r w:rsidR="003F6BFC">
        <w:rPr>
          <w:sz w:val="22"/>
          <w:szCs w:val="22"/>
        </w:rPr>
        <w:t xml:space="preserve"> </w:t>
      </w:r>
      <w:r w:rsidR="00C50B9D">
        <w:rPr>
          <w:sz w:val="22"/>
          <w:szCs w:val="22"/>
        </w:rPr>
        <w:t>define the variables we would like to use for our RD analysis, comprised of the outcome value (Y</w:t>
      </w:r>
      <w:r w:rsidR="00350036">
        <w:rPr>
          <w:sz w:val="22"/>
          <w:szCs w:val="22"/>
        </w:rPr>
        <w:t>,</w:t>
      </w:r>
      <w:r w:rsidR="003F6BFC">
        <w:rPr>
          <w:sz w:val="22"/>
          <w:szCs w:val="22"/>
        </w:rPr>
        <w:t xml:space="preserve"> cardiovascular disease</w:t>
      </w:r>
      <w:r w:rsidR="00C50B9D">
        <w:rPr>
          <w:sz w:val="22"/>
          <w:szCs w:val="22"/>
        </w:rPr>
        <w:t xml:space="preserve">), </w:t>
      </w:r>
      <w:r w:rsidR="00350036">
        <w:rPr>
          <w:sz w:val="22"/>
          <w:szCs w:val="22"/>
        </w:rPr>
        <w:t xml:space="preserve">the </w:t>
      </w:r>
      <w:r w:rsidR="00C50B9D">
        <w:rPr>
          <w:sz w:val="22"/>
          <w:szCs w:val="22"/>
        </w:rPr>
        <w:t>score/running variable (X</w:t>
      </w:r>
      <w:r w:rsidR="00350036">
        <w:rPr>
          <w:sz w:val="22"/>
          <w:szCs w:val="22"/>
        </w:rPr>
        <w:t>,</w:t>
      </w:r>
      <w:r w:rsidR="003F6BFC">
        <w:rPr>
          <w:sz w:val="22"/>
          <w:szCs w:val="22"/>
        </w:rPr>
        <w:t xml:space="preserve"> systolic blood pressure</w:t>
      </w:r>
      <w:r w:rsidR="00C50B9D">
        <w:rPr>
          <w:sz w:val="22"/>
          <w:szCs w:val="22"/>
        </w:rPr>
        <w:t xml:space="preserve">), </w:t>
      </w:r>
      <w:r w:rsidR="00350036">
        <w:rPr>
          <w:sz w:val="22"/>
          <w:szCs w:val="22"/>
        </w:rPr>
        <w:t xml:space="preserve">the actual </w:t>
      </w:r>
      <w:r w:rsidR="003F6BFC">
        <w:rPr>
          <w:sz w:val="22"/>
          <w:szCs w:val="22"/>
        </w:rPr>
        <w:t>treatment (D</w:t>
      </w:r>
      <w:r w:rsidR="00350036">
        <w:rPr>
          <w:sz w:val="22"/>
          <w:szCs w:val="22"/>
        </w:rPr>
        <w:t>,</w:t>
      </w:r>
      <w:r w:rsidR="003F6BFC">
        <w:rPr>
          <w:sz w:val="22"/>
          <w:szCs w:val="22"/>
        </w:rPr>
        <w:t xml:space="preserve"> anti-hypertensive medication use), </w:t>
      </w:r>
      <w:r w:rsidR="00C50B9D">
        <w:rPr>
          <w:sz w:val="22"/>
          <w:szCs w:val="22"/>
        </w:rPr>
        <w:t>the cutoff value (C</w:t>
      </w:r>
      <w:r w:rsidR="00350036">
        <w:rPr>
          <w:sz w:val="22"/>
          <w:szCs w:val="22"/>
        </w:rPr>
        <w:t>,</w:t>
      </w:r>
      <w:r w:rsidR="003F6BFC">
        <w:rPr>
          <w:sz w:val="22"/>
          <w:szCs w:val="22"/>
        </w:rPr>
        <w:t xml:space="preserve"> systolic BP of 140 mmHg</w:t>
      </w:r>
      <w:r w:rsidR="00C50B9D">
        <w:rPr>
          <w:sz w:val="22"/>
          <w:szCs w:val="22"/>
        </w:rPr>
        <w:t>)</w:t>
      </w:r>
      <w:r w:rsidR="003F6BFC">
        <w:rPr>
          <w:sz w:val="22"/>
          <w:szCs w:val="22"/>
        </w:rPr>
        <w:t xml:space="preserve">, and the </w:t>
      </w:r>
      <w:r w:rsidR="00350036">
        <w:rPr>
          <w:sz w:val="22"/>
          <w:szCs w:val="22"/>
        </w:rPr>
        <w:t>assigned treatment</w:t>
      </w:r>
      <w:r w:rsidR="003F6BFC">
        <w:rPr>
          <w:sz w:val="22"/>
          <w:szCs w:val="22"/>
        </w:rPr>
        <w:t xml:space="preserve"> (T = whether somebody was above the cutoff value, 1/0)</w:t>
      </w:r>
      <w:r w:rsidR="00C50B9D">
        <w:rPr>
          <w:sz w:val="22"/>
          <w:szCs w:val="22"/>
        </w:rPr>
        <w:t xml:space="preserve">.  </w:t>
      </w:r>
    </w:p>
    <w:p w14:paraId="612F0890" w14:textId="77777777" w:rsidR="0091680D" w:rsidRPr="0036719C" w:rsidRDefault="00C50B9D" w:rsidP="00C50B9D">
      <w:pPr>
        <w:pStyle w:val="SourceCode"/>
        <w:spacing w:after="0"/>
        <w:rPr>
          <w:rStyle w:val="KeywordTok"/>
        </w:rPr>
      </w:pPr>
      <w:r w:rsidRPr="0036719C">
        <w:rPr>
          <w:rStyle w:val="KeywordTok"/>
          <w:b w:val="0"/>
          <w:bCs/>
          <w:color w:val="1F4E79" w:themeColor="accent5" w:themeShade="80"/>
        </w:rPr>
        <w:lastRenderedPageBreak/>
        <w:t>rm</w:t>
      </w:r>
      <w:r w:rsidRPr="0036719C">
        <w:rPr>
          <w:rStyle w:val="NormalTok"/>
          <w:color w:val="1F4E79" w:themeColor="accent5" w:themeShade="80"/>
        </w:rPr>
        <w:t>(</w:t>
      </w:r>
      <w:r w:rsidRPr="0036719C">
        <w:rPr>
          <w:rStyle w:val="DataTypeTok"/>
          <w:color w:val="1F4E79" w:themeColor="accent5" w:themeShade="80"/>
        </w:rPr>
        <w:t>list=</w:t>
      </w:r>
      <w:r w:rsidRPr="0036719C">
        <w:rPr>
          <w:rStyle w:val="KeywordTok"/>
          <w:b w:val="0"/>
          <w:bCs/>
          <w:color w:val="1F4E79" w:themeColor="accent5" w:themeShade="80"/>
        </w:rPr>
        <w:t>ls</w:t>
      </w:r>
      <w:r w:rsidRPr="0036719C">
        <w:rPr>
          <w:rStyle w:val="NormalTok"/>
          <w:color w:val="1F4E79" w:themeColor="accent5" w:themeShade="80"/>
        </w:rPr>
        <w:t>())</w:t>
      </w:r>
      <w:r w:rsidRPr="0036719C">
        <w:br/>
      </w:r>
    </w:p>
    <w:p w14:paraId="157DFCA6" w14:textId="2FC27DA7" w:rsidR="0091680D" w:rsidRDefault="0091680D" w:rsidP="00C50B9D">
      <w:pPr>
        <w:pStyle w:val="SourceCode"/>
        <w:spacing w:after="0"/>
        <w:rPr>
          <w:rStyle w:val="KeywordTok"/>
        </w:rPr>
      </w:pPr>
      <w:r>
        <w:rPr>
          <w:rStyle w:val="NormalTok"/>
        </w:rPr>
        <w:t>### Load R packages</w:t>
      </w:r>
    </w:p>
    <w:p w14:paraId="47FA8446" w14:textId="64686F2D" w:rsidR="00C50B9D" w:rsidRPr="007713B5" w:rsidRDefault="00C50B9D" w:rsidP="00C50B9D">
      <w:pPr>
        <w:pStyle w:val="SourceCode"/>
        <w:spacing w:after="0"/>
        <w:rPr>
          <w:color w:val="1F4E79" w:themeColor="accent5" w:themeShade="80"/>
        </w:rPr>
      </w:pPr>
      <w:r w:rsidRPr="0036719C">
        <w:rPr>
          <w:rStyle w:val="KeywordTok"/>
          <w:b w:val="0"/>
          <w:bCs/>
          <w:color w:val="1F4E79" w:themeColor="accent5" w:themeShade="80"/>
        </w:rPr>
        <w:t>library</w:t>
      </w:r>
      <w:r w:rsidRPr="007713B5">
        <w:rPr>
          <w:rStyle w:val="NormalTok"/>
          <w:color w:val="1F4E79" w:themeColor="accent5" w:themeShade="80"/>
        </w:rPr>
        <w:t>(</w:t>
      </w:r>
      <w:proofErr w:type="spellStart"/>
      <w:r w:rsidRPr="007713B5">
        <w:rPr>
          <w:rStyle w:val="NormalTok"/>
          <w:color w:val="1F4E79" w:themeColor="accent5" w:themeShade="80"/>
        </w:rPr>
        <w:t>rdrobust</w:t>
      </w:r>
      <w:proofErr w:type="spellEnd"/>
      <w:r w:rsidRPr="007713B5">
        <w:rPr>
          <w:rStyle w:val="NormalTok"/>
          <w:color w:val="1F4E79" w:themeColor="accent5" w:themeShade="80"/>
        </w:rPr>
        <w:t>)</w:t>
      </w:r>
    </w:p>
    <w:p w14:paraId="70B1589A" w14:textId="77777777" w:rsidR="00C50B9D" w:rsidRPr="007713B5" w:rsidRDefault="00C50B9D" w:rsidP="00C50B9D">
      <w:pPr>
        <w:pStyle w:val="SourceCode"/>
        <w:spacing w:after="0"/>
        <w:rPr>
          <w:rStyle w:val="NormalTok"/>
          <w:color w:val="1F4E79" w:themeColor="accent5" w:themeShade="80"/>
        </w:rPr>
      </w:pPr>
      <w:r w:rsidRPr="0036719C">
        <w:rPr>
          <w:rStyle w:val="KeywordTok"/>
          <w:b w:val="0"/>
          <w:bCs/>
          <w:color w:val="1F4E79" w:themeColor="accent5" w:themeShade="80"/>
        </w:rPr>
        <w:t>library</w:t>
      </w:r>
      <w:r w:rsidRPr="007713B5">
        <w:rPr>
          <w:rStyle w:val="NormalTok"/>
          <w:color w:val="1F4E79" w:themeColor="accent5" w:themeShade="80"/>
        </w:rPr>
        <w:t>(</w:t>
      </w:r>
      <w:proofErr w:type="spellStart"/>
      <w:r w:rsidRPr="007713B5">
        <w:rPr>
          <w:rStyle w:val="NormalTok"/>
          <w:color w:val="1F4E79" w:themeColor="accent5" w:themeShade="80"/>
        </w:rPr>
        <w:t>rddensity</w:t>
      </w:r>
      <w:proofErr w:type="spellEnd"/>
      <w:r w:rsidRPr="007713B5">
        <w:rPr>
          <w:rStyle w:val="NormalTok"/>
          <w:color w:val="1F4E79" w:themeColor="accent5" w:themeShade="80"/>
        </w:rPr>
        <w:t>)</w:t>
      </w:r>
    </w:p>
    <w:p w14:paraId="5EA110B7" w14:textId="77777777" w:rsidR="00C50B9D" w:rsidRDefault="00C50B9D" w:rsidP="00C50B9D">
      <w:pPr>
        <w:pStyle w:val="SourceCode"/>
        <w:spacing w:after="0"/>
      </w:pPr>
    </w:p>
    <w:p w14:paraId="1D60600B" w14:textId="63D3E03A" w:rsidR="00C50B9D" w:rsidRDefault="00C50B9D" w:rsidP="00C50B9D">
      <w:pPr>
        <w:pStyle w:val="SourceCode"/>
        <w:rPr>
          <w:rStyle w:val="KeywordTok"/>
        </w:rPr>
      </w:pPr>
      <w:r>
        <w:rPr>
          <w:rStyle w:val="NormalTok"/>
        </w:rPr>
        <w:t>### Load dataset</w:t>
      </w:r>
      <w:r>
        <w:br/>
      </w:r>
      <w:proofErr w:type="spellStart"/>
      <w:r w:rsidRPr="0036719C">
        <w:rPr>
          <w:rStyle w:val="KeywordTok"/>
          <w:b w:val="0"/>
          <w:bCs/>
        </w:rPr>
        <w:t>setwd</w:t>
      </w:r>
      <w:proofErr w:type="spellEnd"/>
      <w:r>
        <w:rPr>
          <w:rStyle w:val="NormalTok"/>
        </w:rPr>
        <w:t>(</w:t>
      </w:r>
      <w:r>
        <w:rPr>
          <w:rStyle w:val="StringTok"/>
        </w:rPr>
        <w:t>"Insert Directory Here"</w:t>
      </w:r>
      <w:r>
        <w:rPr>
          <w:rStyle w:val="NormalTok"/>
        </w:rPr>
        <w:t xml:space="preserve">) </w:t>
      </w:r>
      <w:r w:rsidR="00EB3EB7" w:rsidRPr="00EB3EB7">
        <w:rPr>
          <w:rStyle w:val="NormalTok"/>
        </w:rPr>
        <w:t># Put location of your working directory here</w:t>
      </w:r>
      <w:r>
        <w:rPr>
          <w:rStyle w:val="NormalTok"/>
        </w:rPr>
        <w:t xml:space="preserve"> </w:t>
      </w:r>
      <w:r>
        <w:br/>
      </w:r>
      <w:proofErr w:type="spellStart"/>
      <w:r w:rsidRPr="007713B5">
        <w:rPr>
          <w:rStyle w:val="NormalTok"/>
          <w:color w:val="1F4E79" w:themeColor="accent5" w:themeShade="80"/>
        </w:rPr>
        <w:t>frm</w:t>
      </w:r>
      <w:proofErr w:type="spellEnd"/>
      <w:r w:rsidRPr="007713B5">
        <w:rPr>
          <w:rStyle w:val="NormalTok"/>
          <w:color w:val="1F4E79" w:themeColor="accent5" w:themeShade="80"/>
        </w:rPr>
        <w:t xml:space="preserve"> &lt;-</w:t>
      </w:r>
      <w:r w:rsidRPr="0036719C">
        <w:rPr>
          <w:rStyle w:val="KeywordTok"/>
          <w:b w:val="0"/>
          <w:bCs/>
          <w:color w:val="1F4E79" w:themeColor="accent5" w:themeShade="80"/>
        </w:rPr>
        <w:t>read.csv</w:t>
      </w:r>
      <w:r>
        <w:rPr>
          <w:rStyle w:val="NormalTok"/>
        </w:rPr>
        <w:t>(</w:t>
      </w:r>
      <w:r>
        <w:rPr>
          <w:rStyle w:val="StringTok"/>
        </w:rPr>
        <w:t>"frmgham2.csv"</w:t>
      </w:r>
      <w:r>
        <w:rPr>
          <w:rStyle w:val="NormalTok"/>
        </w:rPr>
        <w:t>)</w:t>
      </w:r>
    </w:p>
    <w:p w14:paraId="155144B7" w14:textId="77777777" w:rsidR="00C50B9D" w:rsidRDefault="00C50B9D" w:rsidP="00C50B9D">
      <w:pPr>
        <w:pStyle w:val="SourceCode"/>
        <w:rPr>
          <w:rStyle w:val="KeywordTok"/>
        </w:rPr>
      </w:pPr>
    </w:p>
    <w:p w14:paraId="69C5D53A" w14:textId="77777777" w:rsidR="00C50B9D" w:rsidRPr="00DE34FF" w:rsidRDefault="00C50B9D" w:rsidP="00C50B9D">
      <w:pPr>
        <w:pStyle w:val="SourceCode"/>
        <w:spacing w:after="0"/>
        <w:rPr>
          <w:rStyle w:val="KeywordTok"/>
        </w:rPr>
      </w:pPr>
      <w:r w:rsidRPr="00DE34FF">
        <w:rPr>
          <w:rStyle w:val="KeywordTok"/>
        </w:rPr>
        <w:t>###########################################################################</w:t>
      </w:r>
    </w:p>
    <w:p w14:paraId="65920D7A" w14:textId="77777777" w:rsidR="00C50B9D" w:rsidRPr="00DE34FF" w:rsidRDefault="00C50B9D" w:rsidP="00C50B9D">
      <w:pPr>
        <w:pStyle w:val="SourceCode"/>
        <w:spacing w:after="0"/>
        <w:rPr>
          <w:rStyle w:val="KeywordTok"/>
        </w:rPr>
      </w:pPr>
      <w:r w:rsidRPr="00DE34FF">
        <w:rPr>
          <w:rStyle w:val="KeywordTok"/>
        </w:rPr>
        <w:t>##### Step 1. Identify main components of the RD model ####################</w:t>
      </w:r>
    </w:p>
    <w:p w14:paraId="2F1BE161" w14:textId="77777777" w:rsidR="00C50B9D" w:rsidRPr="00DE34FF" w:rsidRDefault="00C50B9D" w:rsidP="00C50B9D">
      <w:pPr>
        <w:pStyle w:val="SourceCode"/>
        <w:spacing w:after="0"/>
        <w:rPr>
          <w:rStyle w:val="KeywordTok"/>
        </w:rPr>
      </w:pPr>
      <w:r w:rsidRPr="00DE34FF">
        <w:rPr>
          <w:rStyle w:val="KeywordTok"/>
        </w:rPr>
        <w:t>###########################################################################</w:t>
      </w:r>
    </w:p>
    <w:p w14:paraId="5BA21AD5" w14:textId="77777777" w:rsidR="00C50B9D" w:rsidRPr="00DE34FF" w:rsidRDefault="00C50B9D" w:rsidP="00C50B9D">
      <w:pPr>
        <w:pStyle w:val="SourceCode"/>
        <w:spacing w:after="0"/>
        <w:rPr>
          <w:rStyle w:val="KeywordTok"/>
        </w:rPr>
      </w:pPr>
    </w:p>
    <w:p w14:paraId="74EC39FD" w14:textId="77777777" w:rsidR="00C50B9D" w:rsidRPr="007713B5" w:rsidRDefault="00C50B9D" w:rsidP="00C50B9D">
      <w:pPr>
        <w:pStyle w:val="SourceCode"/>
        <w:spacing w:after="0"/>
        <w:rPr>
          <w:rStyle w:val="NormalTok"/>
          <w:bCs/>
        </w:rPr>
      </w:pPr>
      <w:r w:rsidRPr="007713B5">
        <w:rPr>
          <w:rStyle w:val="NormalTok"/>
          <w:bCs/>
          <w:color w:val="1F4E79" w:themeColor="accent5" w:themeShade="80"/>
        </w:rPr>
        <w:t xml:space="preserve">Y = </w:t>
      </w:r>
      <w:proofErr w:type="spellStart"/>
      <w:r w:rsidRPr="007713B5">
        <w:rPr>
          <w:rStyle w:val="NormalTok"/>
          <w:bCs/>
          <w:color w:val="1F4E79" w:themeColor="accent5" w:themeShade="80"/>
        </w:rPr>
        <w:t>frm$CVD</w:t>
      </w:r>
      <w:proofErr w:type="spellEnd"/>
      <w:r w:rsidRPr="007713B5">
        <w:rPr>
          <w:rStyle w:val="NormalTok"/>
          <w:b/>
          <w:color w:val="1F4E79" w:themeColor="accent5" w:themeShade="80"/>
        </w:rPr>
        <w:t xml:space="preserve">    </w:t>
      </w:r>
      <w:r w:rsidRPr="007713B5">
        <w:rPr>
          <w:rStyle w:val="NormalTok"/>
          <w:bCs/>
        </w:rPr>
        <w:t># outcome variable</w:t>
      </w:r>
    </w:p>
    <w:p w14:paraId="25798C3C" w14:textId="77777777" w:rsidR="00C50B9D" w:rsidRPr="00DE34FF" w:rsidRDefault="00C50B9D" w:rsidP="00C50B9D">
      <w:pPr>
        <w:pStyle w:val="SourceCode"/>
        <w:spacing w:after="0"/>
        <w:rPr>
          <w:rStyle w:val="NormalTok"/>
          <w:b/>
        </w:rPr>
      </w:pPr>
      <w:r w:rsidRPr="007713B5">
        <w:rPr>
          <w:rStyle w:val="NormalTok"/>
          <w:bCs/>
          <w:color w:val="1F4E79" w:themeColor="accent5" w:themeShade="80"/>
        </w:rPr>
        <w:t xml:space="preserve">X = </w:t>
      </w:r>
      <w:proofErr w:type="spellStart"/>
      <w:r w:rsidRPr="007713B5">
        <w:rPr>
          <w:rStyle w:val="NormalTok"/>
          <w:bCs/>
          <w:color w:val="1F4E79" w:themeColor="accent5" w:themeShade="80"/>
        </w:rPr>
        <w:t>frm$SYSBP</w:t>
      </w:r>
      <w:proofErr w:type="spellEnd"/>
      <w:r w:rsidRPr="007713B5">
        <w:rPr>
          <w:rStyle w:val="NormalTok"/>
          <w:b/>
          <w:color w:val="1F4E79" w:themeColor="accent5" w:themeShade="80"/>
        </w:rPr>
        <w:t xml:space="preserve">  </w:t>
      </w:r>
      <w:r w:rsidRPr="007713B5">
        <w:rPr>
          <w:rStyle w:val="NormalTok"/>
          <w:bCs/>
        </w:rPr>
        <w:t># running variable</w:t>
      </w:r>
      <w:r w:rsidRPr="00DE34FF">
        <w:rPr>
          <w:rStyle w:val="NormalTok"/>
          <w:b/>
        </w:rPr>
        <w:t xml:space="preserve"> </w:t>
      </w:r>
    </w:p>
    <w:p w14:paraId="43058DDF" w14:textId="77777777" w:rsidR="00C50B9D" w:rsidRPr="007713B5" w:rsidRDefault="00C50B9D" w:rsidP="00C50B9D">
      <w:pPr>
        <w:pStyle w:val="SourceCode"/>
        <w:spacing w:after="0"/>
        <w:rPr>
          <w:rStyle w:val="NormalTok"/>
          <w:bCs/>
        </w:rPr>
      </w:pPr>
      <w:r w:rsidRPr="007713B5">
        <w:rPr>
          <w:rStyle w:val="NormalTok"/>
          <w:bCs/>
          <w:color w:val="1F4E79" w:themeColor="accent5" w:themeShade="80"/>
        </w:rPr>
        <w:t xml:space="preserve">D = </w:t>
      </w:r>
      <w:proofErr w:type="spellStart"/>
      <w:r w:rsidRPr="007713B5">
        <w:rPr>
          <w:rStyle w:val="NormalTok"/>
          <w:bCs/>
          <w:color w:val="1F4E79" w:themeColor="accent5" w:themeShade="80"/>
        </w:rPr>
        <w:t>frm$BPMEDS</w:t>
      </w:r>
      <w:proofErr w:type="spellEnd"/>
      <w:r w:rsidRPr="007713B5">
        <w:rPr>
          <w:rStyle w:val="NormalTok"/>
          <w:b/>
          <w:color w:val="1F4E79" w:themeColor="accent5" w:themeShade="80"/>
        </w:rPr>
        <w:t xml:space="preserve"> </w:t>
      </w:r>
      <w:r w:rsidRPr="007713B5">
        <w:rPr>
          <w:rStyle w:val="NormalTok"/>
          <w:bCs/>
        </w:rPr>
        <w:t># actual treatment take-up indicator</w:t>
      </w:r>
    </w:p>
    <w:p w14:paraId="47208711" w14:textId="77777777" w:rsidR="00C50B9D" w:rsidRDefault="00C50B9D" w:rsidP="00C50B9D">
      <w:pPr>
        <w:pStyle w:val="SourceCode"/>
        <w:spacing w:after="0"/>
        <w:rPr>
          <w:rStyle w:val="NormalTok"/>
          <w:b/>
        </w:rPr>
      </w:pPr>
      <w:r w:rsidRPr="007713B5">
        <w:rPr>
          <w:rStyle w:val="NormalTok"/>
          <w:bCs/>
          <w:color w:val="1F4E79" w:themeColor="accent5" w:themeShade="80"/>
        </w:rPr>
        <w:t>C = 140</w:t>
      </w:r>
      <w:r w:rsidRPr="007713B5">
        <w:rPr>
          <w:rStyle w:val="NormalTok"/>
          <w:b/>
          <w:color w:val="1F4E79" w:themeColor="accent5" w:themeShade="80"/>
        </w:rPr>
        <w:t xml:space="preserve">        </w:t>
      </w:r>
      <w:r w:rsidRPr="007713B5">
        <w:rPr>
          <w:rStyle w:val="NormalTok"/>
          <w:bCs/>
        </w:rPr>
        <w:t># cutoff value</w:t>
      </w:r>
    </w:p>
    <w:p w14:paraId="45EA75F6" w14:textId="77777777" w:rsidR="00C50B9D" w:rsidRPr="007713B5" w:rsidRDefault="00C50B9D" w:rsidP="00C50B9D">
      <w:pPr>
        <w:pStyle w:val="SourceCode"/>
        <w:spacing w:after="0"/>
        <w:rPr>
          <w:rStyle w:val="NormalTok"/>
          <w:bCs/>
        </w:rPr>
      </w:pPr>
      <w:r w:rsidRPr="007713B5">
        <w:rPr>
          <w:rStyle w:val="NormalTok"/>
          <w:bCs/>
          <w:color w:val="1F4E79" w:themeColor="accent5" w:themeShade="80"/>
        </w:rPr>
        <w:t>T = 1*(X&gt;=C)</w:t>
      </w:r>
      <w:r w:rsidRPr="007713B5">
        <w:rPr>
          <w:rStyle w:val="NormalTok"/>
          <w:b/>
          <w:color w:val="1F4E79" w:themeColor="accent5" w:themeShade="80"/>
        </w:rPr>
        <w:t xml:space="preserve">   </w:t>
      </w:r>
      <w:r w:rsidRPr="007713B5">
        <w:rPr>
          <w:rStyle w:val="NormalTok"/>
          <w:bCs/>
        </w:rPr>
        <w:t># treatment assignment indicator</w:t>
      </w:r>
    </w:p>
    <w:p w14:paraId="4EBC2F97" w14:textId="77777777" w:rsidR="00C50B9D" w:rsidRPr="00DE34FF" w:rsidRDefault="00C50B9D" w:rsidP="00C50B9D">
      <w:pPr>
        <w:pStyle w:val="SourceCode"/>
        <w:spacing w:after="0"/>
        <w:rPr>
          <w:rStyle w:val="NormalTok"/>
          <w:b/>
        </w:rPr>
      </w:pPr>
    </w:p>
    <w:p w14:paraId="247A89CD" w14:textId="77777777" w:rsidR="00C50B9D" w:rsidRPr="007713B5" w:rsidRDefault="00C50B9D" w:rsidP="00C50B9D">
      <w:pPr>
        <w:pStyle w:val="SourceCode"/>
        <w:spacing w:after="0"/>
        <w:rPr>
          <w:rStyle w:val="NormalTok"/>
          <w:b/>
          <w:color w:val="1F4E79" w:themeColor="accent5" w:themeShade="80"/>
        </w:rPr>
      </w:pPr>
      <w:r w:rsidRPr="0036719C">
        <w:rPr>
          <w:rStyle w:val="NormalTok"/>
          <w:bCs/>
          <w:color w:val="1F4E79" w:themeColor="accent5" w:themeShade="80"/>
        </w:rPr>
        <w:t>summary</w:t>
      </w:r>
      <w:r w:rsidRPr="007713B5">
        <w:rPr>
          <w:rStyle w:val="NormalTok"/>
          <w:bCs/>
          <w:color w:val="1F4E79" w:themeColor="accent5" w:themeShade="80"/>
        </w:rPr>
        <w:t>(Y)</w:t>
      </w:r>
    </w:p>
    <w:p w14:paraId="0C053E10" w14:textId="77777777" w:rsidR="00C50B9D" w:rsidRPr="007713B5" w:rsidRDefault="00C50B9D" w:rsidP="00C50B9D">
      <w:pPr>
        <w:pStyle w:val="SourceCode"/>
        <w:spacing w:after="0"/>
        <w:rPr>
          <w:rStyle w:val="NormalTok"/>
          <w:b/>
          <w:color w:val="1F4E79" w:themeColor="accent5" w:themeShade="80"/>
        </w:rPr>
      </w:pPr>
      <w:r w:rsidRPr="0036719C">
        <w:rPr>
          <w:rStyle w:val="NormalTok"/>
          <w:bCs/>
          <w:color w:val="1F4E79" w:themeColor="accent5" w:themeShade="80"/>
        </w:rPr>
        <w:t>summary</w:t>
      </w:r>
      <w:r w:rsidRPr="007713B5">
        <w:rPr>
          <w:rStyle w:val="NormalTok"/>
          <w:bCs/>
          <w:color w:val="1F4E79" w:themeColor="accent5" w:themeShade="80"/>
        </w:rPr>
        <w:t>(X)</w:t>
      </w:r>
    </w:p>
    <w:p w14:paraId="402AB551" w14:textId="77777777" w:rsidR="00C50B9D" w:rsidRPr="007713B5" w:rsidRDefault="00C50B9D" w:rsidP="00C50B9D">
      <w:pPr>
        <w:pStyle w:val="SourceCode"/>
        <w:spacing w:after="0"/>
        <w:rPr>
          <w:rStyle w:val="NormalTok"/>
          <w:b/>
          <w:color w:val="1F4E79" w:themeColor="accent5" w:themeShade="80"/>
        </w:rPr>
      </w:pPr>
      <w:r w:rsidRPr="0036719C">
        <w:rPr>
          <w:rStyle w:val="NormalTok"/>
          <w:bCs/>
          <w:color w:val="1F4E79" w:themeColor="accent5" w:themeShade="80"/>
        </w:rPr>
        <w:t>summary</w:t>
      </w:r>
      <w:r w:rsidRPr="007713B5">
        <w:rPr>
          <w:rStyle w:val="NormalTok"/>
          <w:bCs/>
          <w:color w:val="1F4E79" w:themeColor="accent5" w:themeShade="80"/>
        </w:rPr>
        <w:t>(D)</w:t>
      </w:r>
    </w:p>
    <w:p w14:paraId="417AC588" w14:textId="77777777" w:rsidR="00C50B9D" w:rsidRPr="007713B5" w:rsidRDefault="00C50B9D" w:rsidP="00C50B9D">
      <w:pPr>
        <w:pStyle w:val="SourceCode"/>
        <w:spacing w:after="0"/>
        <w:rPr>
          <w:rStyle w:val="NormalTok"/>
          <w:b/>
          <w:color w:val="1F4E79" w:themeColor="accent5" w:themeShade="80"/>
        </w:rPr>
      </w:pPr>
      <w:r w:rsidRPr="0036719C">
        <w:rPr>
          <w:rStyle w:val="NormalTok"/>
          <w:bCs/>
          <w:color w:val="1F4E79" w:themeColor="accent5" w:themeShade="80"/>
        </w:rPr>
        <w:t>summary</w:t>
      </w:r>
      <w:r w:rsidRPr="007713B5">
        <w:rPr>
          <w:rStyle w:val="NormalTok"/>
          <w:bCs/>
          <w:color w:val="1F4E79" w:themeColor="accent5" w:themeShade="80"/>
        </w:rPr>
        <w:t>(T)</w:t>
      </w:r>
    </w:p>
    <w:p w14:paraId="1DF8DBD5" w14:textId="77777777" w:rsidR="00C50B9D" w:rsidRDefault="00C50B9D" w:rsidP="00C50B9D">
      <w:pPr>
        <w:pStyle w:val="SourceCode"/>
        <w:rPr>
          <w:rStyle w:val="KeywordTok"/>
        </w:rPr>
      </w:pPr>
    </w:p>
    <w:p w14:paraId="1336B2F0" w14:textId="314DE5A1" w:rsidR="002B43F4" w:rsidRPr="00DD1EB9" w:rsidRDefault="002B43F4" w:rsidP="00C50B9D">
      <w:pPr>
        <w:pStyle w:val="BodyText"/>
        <w:rPr>
          <w:b/>
          <w:bCs/>
          <w:noProof/>
          <w:sz w:val="22"/>
          <w:szCs w:val="22"/>
        </w:rPr>
      </w:pPr>
      <w:r w:rsidRPr="00DD1EB9">
        <w:rPr>
          <w:b/>
          <w:bCs/>
          <w:noProof/>
          <w:sz w:val="22"/>
          <w:szCs w:val="22"/>
        </w:rPr>
        <w:t>Output:</w:t>
      </w:r>
    </w:p>
    <w:p w14:paraId="6F1643A8" w14:textId="524DF181" w:rsidR="00C50B9D" w:rsidRDefault="00C50B9D" w:rsidP="00C50B9D">
      <w:pPr>
        <w:pStyle w:val="BodyText"/>
        <w:rPr>
          <w:sz w:val="22"/>
          <w:szCs w:val="22"/>
        </w:rPr>
      </w:pPr>
      <w:r>
        <w:rPr>
          <w:noProof/>
        </w:rPr>
        <w:drawing>
          <wp:inline distT="0" distB="0" distL="0" distR="0" wp14:anchorId="7A6CAFFB" wp14:editId="36A83076">
            <wp:extent cx="4229100" cy="1717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6668" cy="1729044"/>
                    </a:xfrm>
                    <a:prstGeom prst="rect">
                      <a:avLst/>
                    </a:prstGeom>
                  </pic:spPr>
                </pic:pic>
              </a:graphicData>
            </a:graphic>
          </wp:inline>
        </w:drawing>
      </w:r>
    </w:p>
    <w:p w14:paraId="45889B15" w14:textId="77777777" w:rsidR="00C50B9D" w:rsidRDefault="00C50B9D" w:rsidP="00C50B9D">
      <w:pPr>
        <w:pStyle w:val="BodyText"/>
        <w:rPr>
          <w:sz w:val="22"/>
          <w:szCs w:val="22"/>
        </w:rPr>
      </w:pPr>
    </w:p>
    <w:p w14:paraId="24B243C1" w14:textId="2CDFF05D" w:rsidR="00C50B9D" w:rsidRDefault="00C50B9D" w:rsidP="00C50B9D">
      <w:pPr>
        <w:pStyle w:val="BodyText"/>
        <w:rPr>
          <w:sz w:val="22"/>
          <w:szCs w:val="22"/>
        </w:rPr>
      </w:pPr>
      <w:r>
        <w:rPr>
          <w:sz w:val="22"/>
          <w:szCs w:val="22"/>
        </w:rPr>
        <w:t xml:space="preserve">In </w:t>
      </w:r>
      <w:r w:rsidRPr="007023FC">
        <w:rPr>
          <w:b/>
          <w:bCs/>
          <w:sz w:val="22"/>
          <w:szCs w:val="22"/>
        </w:rPr>
        <w:t>Step 2</w:t>
      </w:r>
      <w:r>
        <w:rPr>
          <w:sz w:val="22"/>
          <w:szCs w:val="22"/>
        </w:rPr>
        <w:t xml:space="preserve">, we </w:t>
      </w:r>
      <w:r w:rsidR="00B53B15">
        <w:rPr>
          <w:sz w:val="22"/>
          <w:szCs w:val="22"/>
        </w:rPr>
        <w:t xml:space="preserve">proceed by plotting the </w:t>
      </w:r>
      <w:r w:rsidR="006E6AF7">
        <w:rPr>
          <w:sz w:val="22"/>
          <w:szCs w:val="22"/>
        </w:rPr>
        <w:t>global</w:t>
      </w:r>
      <w:r w:rsidR="00B53B15">
        <w:rPr>
          <w:sz w:val="22"/>
          <w:szCs w:val="22"/>
        </w:rPr>
        <w:t xml:space="preserve"> relationship between the running variable </w:t>
      </w:r>
      <w:r w:rsidR="006E6AF7">
        <w:rPr>
          <w:sz w:val="22"/>
          <w:szCs w:val="22"/>
        </w:rPr>
        <w:t>(</w:t>
      </w:r>
      <w:r w:rsidR="00B53B15">
        <w:rPr>
          <w:sz w:val="22"/>
          <w:szCs w:val="22"/>
        </w:rPr>
        <w:t>systolic blood pressure</w:t>
      </w:r>
      <w:r w:rsidR="006E6AF7">
        <w:rPr>
          <w:sz w:val="22"/>
          <w:szCs w:val="22"/>
        </w:rPr>
        <w:t xml:space="preserve">) which is depicted on the </w:t>
      </w:r>
      <w:r w:rsidR="00B53B15">
        <w:rPr>
          <w:sz w:val="22"/>
          <w:szCs w:val="22"/>
        </w:rPr>
        <w:t>x-axis, and the outcome</w:t>
      </w:r>
      <w:r w:rsidR="006E6AF7">
        <w:rPr>
          <w:sz w:val="22"/>
          <w:szCs w:val="22"/>
        </w:rPr>
        <w:t xml:space="preserve"> (</w:t>
      </w:r>
      <w:r w:rsidR="00B53B15">
        <w:rPr>
          <w:sz w:val="22"/>
          <w:szCs w:val="22"/>
        </w:rPr>
        <w:t>cardiovascular disease</w:t>
      </w:r>
      <w:r w:rsidR="006E6AF7">
        <w:rPr>
          <w:sz w:val="22"/>
          <w:szCs w:val="22"/>
        </w:rPr>
        <w:t xml:space="preserve">) which is depicted on the </w:t>
      </w:r>
      <w:r w:rsidR="00B53B15">
        <w:rPr>
          <w:sz w:val="22"/>
          <w:szCs w:val="22"/>
        </w:rPr>
        <w:t>y-axis</w:t>
      </w:r>
      <w:r w:rsidR="006E6AF7">
        <w:rPr>
          <w:sz w:val="22"/>
          <w:szCs w:val="22"/>
        </w:rPr>
        <w:t>. This relationship is modelled</w:t>
      </w:r>
      <w:r w:rsidR="00B53B15">
        <w:rPr>
          <w:sz w:val="22"/>
          <w:szCs w:val="22"/>
        </w:rPr>
        <w:t xml:space="preserve"> separately at each side of the </w:t>
      </w:r>
      <w:r>
        <w:rPr>
          <w:sz w:val="22"/>
          <w:szCs w:val="22"/>
        </w:rPr>
        <w:t>cutoff</w:t>
      </w:r>
      <w:r w:rsidR="00B53B15">
        <w:rPr>
          <w:sz w:val="22"/>
          <w:szCs w:val="22"/>
        </w:rPr>
        <w:t xml:space="preserve"> (</w:t>
      </w:r>
      <w:r w:rsidR="00224CF3">
        <w:rPr>
          <w:sz w:val="22"/>
          <w:szCs w:val="22"/>
        </w:rPr>
        <w:t xml:space="preserve">see </w:t>
      </w:r>
      <w:r w:rsidR="00B53B15" w:rsidRPr="00CD1883">
        <w:rPr>
          <w:b/>
          <w:bCs/>
          <w:sz w:val="22"/>
          <w:szCs w:val="22"/>
        </w:rPr>
        <w:t>Web Figure 1</w:t>
      </w:r>
      <w:r w:rsidR="00B53B15">
        <w:rPr>
          <w:sz w:val="22"/>
          <w:szCs w:val="22"/>
        </w:rPr>
        <w:t>)</w:t>
      </w:r>
      <w:r>
        <w:rPr>
          <w:sz w:val="22"/>
          <w:szCs w:val="22"/>
        </w:rPr>
        <w:t>.</w:t>
      </w:r>
      <w:r w:rsidR="00B53B15">
        <w:rPr>
          <w:sz w:val="22"/>
          <w:szCs w:val="22"/>
        </w:rPr>
        <w:t xml:space="preserve"> As shown, there is an overall positive association between systolic </w:t>
      </w:r>
      <w:r w:rsidR="00A9021E">
        <w:rPr>
          <w:sz w:val="22"/>
          <w:szCs w:val="22"/>
        </w:rPr>
        <w:t>blood pressure</w:t>
      </w:r>
      <w:r w:rsidR="00B53B15">
        <w:rPr>
          <w:sz w:val="22"/>
          <w:szCs w:val="22"/>
        </w:rPr>
        <w:t xml:space="preserve"> and cardiovascular disease</w:t>
      </w:r>
      <w:r w:rsidR="009D6CE3">
        <w:rPr>
          <w:sz w:val="22"/>
          <w:szCs w:val="22"/>
        </w:rPr>
        <w:t>. I</w:t>
      </w:r>
      <w:r w:rsidR="00B53B15">
        <w:rPr>
          <w:sz w:val="22"/>
          <w:szCs w:val="22"/>
        </w:rPr>
        <w:t xml:space="preserve">n addition, there appears to be a discontinuity at the cutoff, whereby individuals just above the cutoff have a lower risk of the outcome than individuals just below the cutoff. </w:t>
      </w:r>
      <w:r>
        <w:rPr>
          <w:sz w:val="22"/>
          <w:szCs w:val="22"/>
        </w:rPr>
        <w:t xml:space="preserve"> </w:t>
      </w:r>
    </w:p>
    <w:p w14:paraId="2614E2C6" w14:textId="77777777" w:rsidR="004B1B1F" w:rsidRDefault="004B1B1F" w:rsidP="00C50B9D">
      <w:pPr>
        <w:pStyle w:val="BodyText"/>
        <w:rPr>
          <w:sz w:val="22"/>
          <w:szCs w:val="22"/>
        </w:rPr>
      </w:pPr>
    </w:p>
    <w:p w14:paraId="65DE15C2" w14:textId="77777777" w:rsidR="00C50B9D" w:rsidRPr="00DE34FF" w:rsidRDefault="00C50B9D" w:rsidP="00C50B9D">
      <w:pPr>
        <w:pStyle w:val="SourceCode"/>
        <w:spacing w:after="0"/>
        <w:rPr>
          <w:rStyle w:val="KeywordTok"/>
        </w:rPr>
      </w:pPr>
      <w:r w:rsidRPr="00DE34FF">
        <w:rPr>
          <w:rStyle w:val="KeywordTok"/>
        </w:rPr>
        <w:lastRenderedPageBreak/>
        <w:t>###########################################</w:t>
      </w:r>
      <w:r>
        <w:rPr>
          <w:rStyle w:val="KeywordTok"/>
        </w:rPr>
        <w:t>###############################</w:t>
      </w:r>
    </w:p>
    <w:p w14:paraId="13F59ABB" w14:textId="77777777" w:rsidR="00C50B9D" w:rsidRDefault="00C50B9D" w:rsidP="00C50B9D">
      <w:pPr>
        <w:pStyle w:val="SourceCode"/>
        <w:spacing w:after="0"/>
        <w:rPr>
          <w:rStyle w:val="KeywordTok"/>
        </w:rPr>
      </w:pPr>
      <w:r>
        <w:rPr>
          <w:rStyle w:val="KeywordTok"/>
        </w:rPr>
        <w:t xml:space="preserve">       </w:t>
      </w:r>
      <w:r w:rsidRPr="00DE34FF">
        <w:rPr>
          <w:rStyle w:val="KeywordTok"/>
        </w:rPr>
        <w:t>Step 2. RD Plots</w:t>
      </w:r>
      <w:r>
        <w:rPr>
          <w:rStyle w:val="KeywordTok"/>
        </w:rPr>
        <w:t xml:space="preserve">: </w:t>
      </w:r>
      <w:r w:rsidRPr="000C2BAE">
        <w:rPr>
          <w:rStyle w:val="KeywordTok"/>
        </w:rPr>
        <w:t xml:space="preserve">Exploratory plot to illustrate the nature </w:t>
      </w:r>
      <w:r>
        <w:rPr>
          <w:rStyle w:val="KeywordTok"/>
        </w:rPr>
        <w:t xml:space="preserve">                                    </w:t>
      </w:r>
    </w:p>
    <w:p w14:paraId="503DB6F3" w14:textId="77777777" w:rsidR="00C50B9D" w:rsidRPr="00DE34FF" w:rsidRDefault="00C50B9D" w:rsidP="00C50B9D">
      <w:pPr>
        <w:pStyle w:val="SourceCode"/>
        <w:spacing w:after="0"/>
        <w:rPr>
          <w:rStyle w:val="KeywordTok"/>
        </w:rPr>
      </w:pPr>
      <w:r>
        <w:rPr>
          <w:rStyle w:val="KeywordTok"/>
        </w:rPr>
        <w:t xml:space="preserve">                             </w:t>
      </w:r>
      <w:r w:rsidRPr="000C2BAE">
        <w:rPr>
          <w:rStyle w:val="KeywordTok"/>
        </w:rPr>
        <w:t>of the relationship</w:t>
      </w:r>
      <w:r w:rsidRPr="00DE34FF">
        <w:rPr>
          <w:rStyle w:val="KeywordTok"/>
        </w:rPr>
        <w:t xml:space="preserve"> </w:t>
      </w:r>
      <w:r>
        <w:rPr>
          <w:rStyle w:val="KeywordTok"/>
        </w:rPr>
        <w:t xml:space="preserve">                      </w:t>
      </w:r>
    </w:p>
    <w:p w14:paraId="6AA058E6" w14:textId="77777777" w:rsidR="00C50B9D" w:rsidRPr="00DE34FF" w:rsidRDefault="00C50B9D" w:rsidP="00C50B9D">
      <w:pPr>
        <w:pStyle w:val="SourceCode"/>
        <w:spacing w:after="0"/>
        <w:rPr>
          <w:rStyle w:val="KeywordTok"/>
        </w:rPr>
      </w:pPr>
      <w:r w:rsidRPr="00DE34FF">
        <w:rPr>
          <w:rStyle w:val="KeywordTok"/>
        </w:rPr>
        <w:t>###########################################</w:t>
      </w:r>
      <w:r>
        <w:rPr>
          <w:rStyle w:val="KeywordTok"/>
        </w:rPr>
        <w:t>###############################</w:t>
      </w:r>
    </w:p>
    <w:p w14:paraId="247F5A7B" w14:textId="77777777" w:rsidR="00C50B9D" w:rsidRPr="00DE34FF" w:rsidRDefault="00C50B9D" w:rsidP="00C50B9D">
      <w:pPr>
        <w:pStyle w:val="SourceCode"/>
        <w:spacing w:after="0"/>
        <w:rPr>
          <w:rStyle w:val="KeywordTok"/>
        </w:rPr>
      </w:pPr>
    </w:p>
    <w:p w14:paraId="44BEDBE1" w14:textId="77777777" w:rsidR="00C50B9D" w:rsidRPr="007713B5" w:rsidRDefault="00C50B9D" w:rsidP="00C50B9D">
      <w:pPr>
        <w:pStyle w:val="SourceCode"/>
        <w:spacing w:after="0"/>
        <w:rPr>
          <w:rStyle w:val="KeywordTok"/>
          <w:b w:val="0"/>
          <w:bCs/>
          <w:lang w:val="es-ES"/>
        </w:rPr>
      </w:pPr>
      <w:r w:rsidRPr="007713B5">
        <w:rPr>
          <w:rStyle w:val="KeywordTok"/>
          <w:b w:val="0"/>
          <w:bCs/>
          <w:lang w:val="es-ES"/>
        </w:rPr>
        <w:t>rdplot1</w:t>
      </w:r>
      <w:r w:rsidRPr="003763C5">
        <w:rPr>
          <w:rStyle w:val="KeywordTok"/>
          <w:lang w:val="es-ES"/>
        </w:rPr>
        <w:t xml:space="preserve"> = </w:t>
      </w:r>
      <w:proofErr w:type="spellStart"/>
      <w:r w:rsidRPr="0036719C">
        <w:rPr>
          <w:rStyle w:val="KeywordTok"/>
          <w:b w:val="0"/>
          <w:bCs/>
          <w:lang w:val="es-ES"/>
        </w:rPr>
        <w:t>rdplot</w:t>
      </w:r>
      <w:proofErr w:type="spellEnd"/>
      <w:r w:rsidRPr="007713B5">
        <w:rPr>
          <w:rStyle w:val="KeywordTok"/>
          <w:b w:val="0"/>
          <w:bCs/>
          <w:lang w:val="es-ES"/>
        </w:rPr>
        <w:t xml:space="preserve">(y = Y, x = X, c = C, </w:t>
      </w:r>
    </w:p>
    <w:p w14:paraId="69060D3E" w14:textId="77777777" w:rsidR="00C50B9D" w:rsidRPr="007713B5" w:rsidRDefault="00C50B9D" w:rsidP="00C50B9D">
      <w:pPr>
        <w:pStyle w:val="SourceCode"/>
        <w:spacing w:after="0"/>
        <w:rPr>
          <w:rStyle w:val="KeywordTok"/>
          <w:b w:val="0"/>
          <w:bCs/>
        </w:rPr>
      </w:pPr>
      <w:r w:rsidRPr="007713B5">
        <w:rPr>
          <w:rStyle w:val="KeywordTok"/>
          <w:b w:val="0"/>
          <w:bCs/>
          <w:lang w:val="es-ES"/>
        </w:rPr>
        <w:t xml:space="preserve">                 </w:t>
      </w:r>
      <w:proofErr w:type="spellStart"/>
      <w:r w:rsidRPr="007713B5">
        <w:rPr>
          <w:rStyle w:val="KeywordTok"/>
          <w:b w:val="0"/>
          <w:bCs/>
        </w:rPr>
        <w:t>x.label</w:t>
      </w:r>
      <w:proofErr w:type="spellEnd"/>
      <w:r w:rsidRPr="007713B5">
        <w:rPr>
          <w:rStyle w:val="KeywordTok"/>
          <w:b w:val="0"/>
          <w:bCs/>
        </w:rPr>
        <w:t xml:space="preserve"> = "Systolic Blood Pressure (mmHg)", </w:t>
      </w:r>
    </w:p>
    <w:p w14:paraId="283700CE" w14:textId="77777777" w:rsidR="00C50B9D" w:rsidRPr="007713B5" w:rsidRDefault="00C50B9D" w:rsidP="00C50B9D">
      <w:pPr>
        <w:pStyle w:val="SourceCode"/>
        <w:spacing w:after="0"/>
        <w:rPr>
          <w:rStyle w:val="KeywordTok"/>
          <w:b w:val="0"/>
          <w:bCs/>
        </w:rPr>
      </w:pPr>
      <w:r w:rsidRPr="007713B5">
        <w:rPr>
          <w:rStyle w:val="KeywordTok"/>
          <w:b w:val="0"/>
          <w:bCs/>
        </w:rPr>
        <w:t xml:space="preserve">                 </w:t>
      </w:r>
      <w:proofErr w:type="spellStart"/>
      <w:r w:rsidRPr="007713B5">
        <w:rPr>
          <w:rStyle w:val="KeywordTok"/>
          <w:b w:val="0"/>
          <w:bCs/>
        </w:rPr>
        <w:t>y.label</w:t>
      </w:r>
      <w:proofErr w:type="spellEnd"/>
      <w:r w:rsidRPr="007713B5">
        <w:rPr>
          <w:rStyle w:val="KeywordTok"/>
          <w:b w:val="0"/>
          <w:bCs/>
        </w:rPr>
        <w:t xml:space="preserve"> = "Cardiovascular Disease at Follow-up")</w:t>
      </w:r>
    </w:p>
    <w:p w14:paraId="6126AD49" w14:textId="77777777" w:rsidR="00C50B9D" w:rsidRDefault="00C50B9D" w:rsidP="00C50B9D">
      <w:pPr>
        <w:pStyle w:val="SourceCode"/>
        <w:spacing w:after="0"/>
        <w:rPr>
          <w:rStyle w:val="KeywordTok"/>
        </w:rPr>
      </w:pPr>
      <w:r w:rsidRPr="0036719C">
        <w:rPr>
          <w:rStyle w:val="KeywordTok"/>
          <w:b w:val="0"/>
          <w:bCs/>
        </w:rPr>
        <w:t>summary</w:t>
      </w:r>
      <w:r w:rsidRPr="007713B5">
        <w:rPr>
          <w:rStyle w:val="KeywordTok"/>
          <w:b w:val="0"/>
          <w:bCs/>
        </w:rPr>
        <w:t>(rdplot1)</w:t>
      </w:r>
    </w:p>
    <w:p w14:paraId="23D2AA2E" w14:textId="77777777" w:rsidR="00C50B9D" w:rsidRDefault="00C50B9D" w:rsidP="00C50B9D">
      <w:pPr>
        <w:pStyle w:val="SourceCode"/>
        <w:spacing w:after="0"/>
        <w:rPr>
          <w:rStyle w:val="KeywordTok"/>
        </w:rPr>
      </w:pPr>
    </w:p>
    <w:p w14:paraId="0C46C38F" w14:textId="7ADB7175" w:rsidR="00B53B15" w:rsidRPr="00CD1883" w:rsidRDefault="00B53B15" w:rsidP="00C50B9D">
      <w:pPr>
        <w:pStyle w:val="BodyText"/>
        <w:rPr>
          <w:sz w:val="22"/>
          <w:szCs w:val="22"/>
        </w:rPr>
      </w:pPr>
      <w:r>
        <w:rPr>
          <w:rStyle w:val="KeywordTok"/>
          <w:rFonts w:asciiTheme="minorHAnsi" w:hAnsiTheme="minorHAnsi"/>
          <w:bCs/>
          <w:color w:val="auto"/>
          <w:sz w:val="22"/>
          <w:szCs w:val="22"/>
          <w:shd w:val="clear" w:color="auto" w:fill="auto"/>
        </w:rPr>
        <w:t xml:space="preserve">Web Figure 1. </w:t>
      </w:r>
      <w:r w:rsidRPr="006F416C">
        <w:rPr>
          <w:rStyle w:val="KeywordTok"/>
          <w:rFonts w:asciiTheme="minorHAnsi" w:hAnsiTheme="minorHAnsi"/>
          <w:b w:val="0"/>
          <w:color w:val="auto"/>
          <w:sz w:val="22"/>
          <w:szCs w:val="22"/>
          <w:shd w:val="clear" w:color="auto" w:fill="auto"/>
        </w:rPr>
        <w:t>Global Relationship between Running Variable</w:t>
      </w:r>
      <w:r>
        <w:rPr>
          <w:rStyle w:val="KeywordTok"/>
          <w:rFonts w:asciiTheme="minorHAnsi" w:hAnsiTheme="minorHAnsi"/>
          <w:b w:val="0"/>
          <w:color w:val="auto"/>
          <w:sz w:val="22"/>
          <w:szCs w:val="22"/>
          <w:shd w:val="clear" w:color="auto" w:fill="auto"/>
        </w:rPr>
        <w:t xml:space="preserve"> (</w:t>
      </w:r>
      <w:r w:rsidR="00500187">
        <w:rPr>
          <w:rStyle w:val="KeywordTok"/>
          <w:rFonts w:asciiTheme="minorHAnsi" w:hAnsiTheme="minorHAnsi"/>
          <w:b w:val="0"/>
          <w:color w:val="auto"/>
          <w:sz w:val="22"/>
          <w:szCs w:val="22"/>
          <w:shd w:val="clear" w:color="auto" w:fill="auto"/>
        </w:rPr>
        <w:t>S</w:t>
      </w:r>
      <w:r>
        <w:rPr>
          <w:rStyle w:val="KeywordTok"/>
          <w:rFonts w:asciiTheme="minorHAnsi" w:hAnsiTheme="minorHAnsi"/>
          <w:b w:val="0"/>
          <w:color w:val="auto"/>
          <w:sz w:val="22"/>
          <w:szCs w:val="22"/>
          <w:shd w:val="clear" w:color="auto" w:fill="auto"/>
        </w:rPr>
        <w:t xml:space="preserve">ystolic </w:t>
      </w:r>
      <w:r w:rsidR="00500187">
        <w:rPr>
          <w:rStyle w:val="KeywordTok"/>
          <w:rFonts w:asciiTheme="minorHAnsi" w:hAnsiTheme="minorHAnsi"/>
          <w:b w:val="0"/>
          <w:color w:val="auto"/>
          <w:sz w:val="22"/>
          <w:szCs w:val="22"/>
          <w:shd w:val="clear" w:color="auto" w:fill="auto"/>
        </w:rPr>
        <w:t>B</w:t>
      </w:r>
      <w:r>
        <w:rPr>
          <w:rStyle w:val="KeywordTok"/>
          <w:rFonts w:asciiTheme="minorHAnsi" w:hAnsiTheme="minorHAnsi"/>
          <w:b w:val="0"/>
          <w:color w:val="auto"/>
          <w:sz w:val="22"/>
          <w:szCs w:val="22"/>
          <w:shd w:val="clear" w:color="auto" w:fill="auto"/>
        </w:rPr>
        <w:t xml:space="preserve">lood </w:t>
      </w:r>
      <w:r w:rsidR="00500187">
        <w:rPr>
          <w:rStyle w:val="KeywordTok"/>
          <w:rFonts w:asciiTheme="minorHAnsi" w:hAnsiTheme="minorHAnsi"/>
          <w:b w:val="0"/>
          <w:color w:val="auto"/>
          <w:sz w:val="22"/>
          <w:szCs w:val="22"/>
          <w:shd w:val="clear" w:color="auto" w:fill="auto"/>
        </w:rPr>
        <w:t>P</w:t>
      </w:r>
      <w:r>
        <w:rPr>
          <w:rStyle w:val="KeywordTok"/>
          <w:rFonts w:asciiTheme="minorHAnsi" w:hAnsiTheme="minorHAnsi"/>
          <w:b w:val="0"/>
          <w:color w:val="auto"/>
          <w:sz w:val="22"/>
          <w:szCs w:val="22"/>
          <w:shd w:val="clear" w:color="auto" w:fill="auto"/>
        </w:rPr>
        <w:t>ressure)</w:t>
      </w:r>
      <w:r w:rsidRPr="006F416C">
        <w:rPr>
          <w:rStyle w:val="KeywordTok"/>
          <w:rFonts w:asciiTheme="minorHAnsi" w:hAnsiTheme="minorHAnsi"/>
          <w:b w:val="0"/>
          <w:color w:val="auto"/>
          <w:sz w:val="22"/>
          <w:szCs w:val="22"/>
          <w:shd w:val="clear" w:color="auto" w:fill="auto"/>
        </w:rPr>
        <w:t xml:space="preserve"> and Outcome</w:t>
      </w:r>
      <w:r>
        <w:rPr>
          <w:rStyle w:val="KeywordTok"/>
          <w:rFonts w:asciiTheme="minorHAnsi" w:hAnsiTheme="minorHAnsi"/>
          <w:b w:val="0"/>
          <w:color w:val="auto"/>
          <w:sz w:val="22"/>
          <w:szCs w:val="22"/>
          <w:shd w:val="clear" w:color="auto" w:fill="auto"/>
        </w:rPr>
        <w:t xml:space="preserve"> (</w:t>
      </w:r>
      <w:r w:rsidR="00500187">
        <w:rPr>
          <w:rStyle w:val="KeywordTok"/>
          <w:rFonts w:asciiTheme="minorHAnsi" w:hAnsiTheme="minorHAnsi"/>
          <w:b w:val="0"/>
          <w:color w:val="auto"/>
          <w:sz w:val="22"/>
          <w:szCs w:val="22"/>
          <w:shd w:val="clear" w:color="auto" w:fill="auto"/>
        </w:rPr>
        <w:t>C</w:t>
      </w:r>
      <w:r>
        <w:rPr>
          <w:rStyle w:val="KeywordTok"/>
          <w:rFonts w:asciiTheme="minorHAnsi" w:hAnsiTheme="minorHAnsi"/>
          <w:b w:val="0"/>
          <w:color w:val="auto"/>
          <w:sz w:val="22"/>
          <w:szCs w:val="22"/>
          <w:shd w:val="clear" w:color="auto" w:fill="auto"/>
        </w:rPr>
        <w:t xml:space="preserve">ardiovascular </w:t>
      </w:r>
      <w:r w:rsidR="00500187">
        <w:rPr>
          <w:rStyle w:val="KeywordTok"/>
          <w:rFonts w:asciiTheme="minorHAnsi" w:hAnsiTheme="minorHAnsi"/>
          <w:b w:val="0"/>
          <w:color w:val="auto"/>
          <w:sz w:val="22"/>
          <w:szCs w:val="22"/>
          <w:shd w:val="clear" w:color="auto" w:fill="auto"/>
        </w:rPr>
        <w:t>D</w:t>
      </w:r>
      <w:r>
        <w:rPr>
          <w:rStyle w:val="KeywordTok"/>
          <w:rFonts w:asciiTheme="minorHAnsi" w:hAnsiTheme="minorHAnsi"/>
          <w:b w:val="0"/>
          <w:color w:val="auto"/>
          <w:sz w:val="22"/>
          <w:szCs w:val="22"/>
          <w:shd w:val="clear" w:color="auto" w:fill="auto"/>
        </w:rPr>
        <w:t>isease)</w:t>
      </w:r>
    </w:p>
    <w:p w14:paraId="39DECED9" w14:textId="784F10DC" w:rsidR="00C50B9D" w:rsidRDefault="00C50B9D" w:rsidP="00C50B9D">
      <w:pPr>
        <w:pStyle w:val="BodyText"/>
        <w:rPr>
          <w:sz w:val="22"/>
          <w:szCs w:val="22"/>
        </w:rPr>
      </w:pPr>
      <w:r>
        <w:rPr>
          <w:noProof/>
        </w:rPr>
        <w:drawing>
          <wp:inline distT="0" distB="0" distL="0" distR="0" wp14:anchorId="6D57F781" wp14:editId="62BF0B7E">
            <wp:extent cx="5943600" cy="3093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3085"/>
                    </a:xfrm>
                    <a:prstGeom prst="rect">
                      <a:avLst/>
                    </a:prstGeom>
                  </pic:spPr>
                </pic:pic>
              </a:graphicData>
            </a:graphic>
          </wp:inline>
        </w:drawing>
      </w:r>
    </w:p>
    <w:p w14:paraId="6A4E4AD0" w14:textId="77777777" w:rsidR="000B3A39" w:rsidRDefault="000B3A39" w:rsidP="00C50B9D">
      <w:pPr>
        <w:pStyle w:val="BodyText"/>
        <w:rPr>
          <w:sz w:val="22"/>
          <w:szCs w:val="22"/>
        </w:rPr>
      </w:pPr>
    </w:p>
    <w:p w14:paraId="526631AA" w14:textId="7CFEA130" w:rsidR="00924F36" w:rsidRDefault="00C50B9D" w:rsidP="00C50B9D">
      <w:pPr>
        <w:pStyle w:val="BodyText"/>
        <w:rPr>
          <w:sz w:val="22"/>
          <w:szCs w:val="22"/>
        </w:rPr>
      </w:pPr>
      <w:r>
        <w:rPr>
          <w:sz w:val="22"/>
          <w:szCs w:val="22"/>
        </w:rPr>
        <w:t xml:space="preserve">In </w:t>
      </w:r>
      <w:r w:rsidRPr="00A75A65">
        <w:rPr>
          <w:b/>
          <w:bCs/>
          <w:sz w:val="22"/>
          <w:szCs w:val="22"/>
        </w:rPr>
        <w:t xml:space="preserve">Step </w:t>
      </w:r>
      <w:r>
        <w:rPr>
          <w:b/>
          <w:bCs/>
          <w:sz w:val="22"/>
          <w:szCs w:val="22"/>
        </w:rPr>
        <w:t>3</w:t>
      </w:r>
      <w:r>
        <w:rPr>
          <w:sz w:val="22"/>
          <w:szCs w:val="22"/>
        </w:rPr>
        <w:t xml:space="preserve">, we set up the local polynomial model by specifying a polynomial order (i.e., </w:t>
      </w:r>
      <w:r w:rsidR="004F39DD">
        <w:rPr>
          <w:sz w:val="22"/>
          <w:szCs w:val="22"/>
        </w:rPr>
        <w:t>P</w:t>
      </w:r>
      <w:r>
        <w:rPr>
          <w:sz w:val="22"/>
          <w:szCs w:val="22"/>
        </w:rPr>
        <w:t xml:space="preserve"> = 1, corresponding to a linear fit), a weighting function (i.e., kernel), and a selection procedure for computing the bandwidth (i.e., MSE optimal).</w:t>
      </w:r>
      <w:r>
        <w:rPr>
          <w:sz w:val="22"/>
          <w:szCs w:val="22"/>
        </w:rPr>
        <w:fldChar w:fldCharType="begin"/>
      </w:r>
      <w:r w:rsidR="00AD3A05">
        <w:rPr>
          <w:sz w:val="22"/>
          <w:szCs w:val="22"/>
        </w:rPr>
        <w:instrText xml:space="preserve"> ADDIN EN.CITE &lt;EndNote&gt;&lt;Cite&gt;&lt;Author&gt;Calonico&lt;/Author&gt;&lt;Year&gt;2019&lt;/Year&gt;&lt;RecNum&gt;27&lt;/RecNum&gt;&lt;DisplayText&gt;&lt;style face="superscript"&gt;6&lt;/style&gt;&lt;/DisplayText&gt;&lt;record&gt;&lt;rec-number&gt;27&lt;/rec-number&gt;&lt;foreign-keys&gt;&lt;key app="EN" db-id="awae2ae9tdvpe8erfenvxrehxx0092azr5v5" timestamp="1638394182"&gt;27&lt;/key&gt;&lt;/foreign-keys&gt;&lt;ref-type name="Journal Article"&gt;17&lt;/ref-type&gt;&lt;contributors&gt;&lt;authors&gt;&lt;author&gt;Calonico, Sebastian&lt;/author&gt;&lt;author&gt;Cattaneo, M. D.&lt;/author&gt;&lt;author&gt;Farrell, M.&lt;/author&gt;&lt;/authors&gt;&lt;/contributors&gt;&lt;titles&gt;&lt;title&gt;Optimal bandwidth choice for robust bias-corrected inference in regression discontinuity designs&lt;/title&gt;&lt;secondary-title&gt;The Econometrics Journal&lt;/secondary-title&gt;&lt;/titles&gt;&lt;periodical&gt;&lt;full-title&gt;The Econometrics Journal&lt;/full-title&gt;&lt;/periodical&gt;&lt;dates&gt;&lt;year&gt;2019&lt;/year&gt;&lt;/dates&gt;&lt;urls&gt;&lt;/urls&gt;&lt;/record&gt;&lt;/Cite&gt;&lt;/EndNote&gt;</w:instrText>
      </w:r>
      <w:r>
        <w:rPr>
          <w:sz w:val="22"/>
          <w:szCs w:val="22"/>
        </w:rPr>
        <w:fldChar w:fldCharType="separate"/>
      </w:r>
      <w:r w:rsidR="00AD3A05" w:rsidRPr="00AD3A05">
        <w:rPr>
          <w:noProof/>
          <w:sz w:val="22"/>
          <w:szCs w:val="22"/>
          <w:vertAlign w:val="superscript"/>
        </w:rPr>
        <w:t>6</w:t>
      </w:r>
      <w:r>
        <w:rPr>
          <w:sz w:val="22"/>
          <w:szCs w:val="22"/>
        </w:rPr>
        <w:fldChar w:fldCharType="end"/>
      </w:r>
      <w:r>
        <w:rPr>
          <w:sz w:val="22"/>
          <w:szCs w:val="22"/>
        </w:rPr>
        <w:t xml:space="preserve">  </w:t>
      </w:r>
    </w:p>
    <w:p w14:paraId="583689A9" w14:textId="77777777" w:rsidR="00C50B9D" w:rsidRPr="0073352D" w:rsidRDefault="00C50B9D" w:rsidP="00C50B9D">
      <w:pPr>
        <w:pStyle w:val="SourceCode"/>
        <w:spacing w:after="0"/>
        <w:rPr>
          <w:rStyle w:val="KeywordTok"/>
        </w:rPr>
      </w:pPr>
      <w:r w:rsidRPr="0073352D">
        <w:rPr>
          <w:rStyle w:val="KeywordTok"/>
        </w:rPr>
        <w:t>###################################################################</w:t>
      </w:r>
      <w:r>
        <w:rPr>
          <w:rStyle w:val="KeywordTok"/>
        </w:rPr>
        <w:t>#</w:t>
      </w:r>
    </w:p>
    <w:p w14:paraId="3F4C0A49" w14:textId="77777777" w:rsidR="00C50B9D" w:rsidRPr="0073352D" w:rsidRDefault="00C50B9D" w:rsidP="00C50B9D">
      <w:pPr>
        <w:pStyle w:val="SourceCode"/>
        <w:spacing w:after="0"/>
        <w:rPr>
          <w:rStyle w:val="KeywordTok"/>
        </w:rPr>
      </w:pPr>
      <w:r w:rsidRPr="0073352D">
        <w:rPr>
          <w:rStyle w:val="KeywordTok"/>
        </w:rPr>
        <w:t>##### Step 3. Set</w:t>
      </w:r>
      <w:r>
        <w:rPr>
          <w:rStyle w:val="KeywordTok"/>
        </w:rPr>
        <w:t xml:space="preserve"> </w:t>
      </w:r>
      <w:r w:rsidRPr="0073352D">
        <w:rPr>
          <w:rStyle w:val="KeywordTok"/>
        </w:rPr>
        <w:t>up the local polynomial model ####################</w:t>
      </w:r>
    </w:p>
    <w:p w14:paraId="63336FF4" w14:textId="77777777" w:rsidR="00C50B9D" w:rsidRPr="0073352D" w:rsidRDefault="00C50B9D" w:rsidP="00C50B9D">
      <w:pPr>
        <w:pStyle w:val="SourceCode"/>
        <w:spacing w:after="0"/>
        <w:rPr>
          <w:rStyle w:val="KeywordTok"/>
        </w:rPr>
      </w:pPr>
      <w:r w:rsidRPr="0073352D">
        <w:rPr>
          <w:rStyle w:val="KeywordTok"/>
        </w:rPr>
        <w:t>###################################################################</w:t>
      </w:r>
      <w:r>
        <w:rPr>
          <w:rStyle w:val="KeywordTok"/>
        </w:rPr>
        <w:t>#</w:t>
      </w:r>
    </w:p>
    <w:p w14:paraId="475AD0E3" w14:textId="77777777" w:rsidR="00C50B9D" w:rsidRDefault="00C50B9D" w:rsidP="00C50B9D">
      <w:pPr>
        <w:pStyle w:val="SourceCode"/>
        <w:spacing w:after="0"/>
        <w:rPr>
          <w:rStyle w:val="KeywordTok"/>
        </w:rPr>
      </w:pPr>
    </w:p>
    <w:p w14:paraId="020C67DD" w14:textId="77777777" w:rsidR="00C50B9D" w:rsidRPr="0073352D" w:rsidRDefault="00C50B9D" w:rsidP="00C50B9D">
      <w:pPr>
        <w:pStyle w:val="SourceCode"/>
        <w:spacing w:after="0"/>
        <w:rPr>
          <w:rStyle w:val="KeywordTok"/>
        </w:rPr>
      </w:pPr>
      <w:r w:rsidRPr="00CD6CFF">
        <w:rPr>
          <w:rStyle w:val="KeywordTok"/>
          <w:b w:val="0"/>
          <w:bCs/>
        </w:rPr>
        <w:t>P  = 1</w:t>
      </w:r>
      <w:r w:rsidRPr="0073352D">
        <w:rPr>
          <w:rStyle w:val="KeywordTok"/>
        </w:rPr>
        <w:t xml:space="preserve">             </w:t>
      </w:r>
      <w:r w:rsidRPr="007713B5">
        <w:rPr>
          <w:rStyle w:val="KeywordTok"/>
          <w:b w:val="0"/>
          <w:bCs/>
          <w:color w:val="auto"/>
        </w:rPr>
        <w:t># local linear approximation</w:t>
      </w:r>
    </w:p>
    <w:p w14:paraId="30F94322" w14:textId="77777777" w:rsidR="00C50B9D" w:rsidRPr="0073352D" w:rsidRDefault="00C50B9D" w:rsidP="00C50B9D">
      <w:pPr>
        <w:pStyle w:val="SourceCode"/>
        <w:spacing w:after="0"/>
        <w:rPr>
          <w:rStyle w:val="KeywordTok"/>
        </w:rPr>
      </w:pPr>
      <w:r w:rsidRPr="00CD6CFF">
        <w:rPr>
          <w:rStyle w:val="KeywordTok"/>
          <w:b w:val="0"/>
          <w:bCs/>
        </w:rPr>
        <w:t>K  = 'triangular'</w:t>
      </w:r>
      <w:r w:rsidRPr="0073352D">
        <w:rPr>
          <w:rStyle w:val="KeywordTok"/>
        </w:rPr>
        <w:t xml:space="preserve">  </w:t>
      </w:r>
      <w:r w:rsidRPr="007713B5">
        <w:rPr>
          <w:rStyle w:val="KeywordTok"/>
          <w:b w:val="0"/>
          <w:bCs/>
          <w:color w:val="auto"/>
        </w:rPr>
        <w:t># triangular kernel</w:t>
      </w:r>
      <w:r w:rsidRPr="007713B5">
        <w:rPr>
          <w:rStyle w:val="KeywordTok"/>
          <w:color w:val="auto"/>
        </w:rPr>
        <w:t xml:space="preserve">  </w:t>
      </w:r>
    </w:p>
    <w:p w14:paraId="65912B85" w14:textId="77777777" w:rsidR="00C50B9D" w:rsidRDefault="00C50B9D" w:rsidP="00C50B9D">
      <w:pPr>
        <w:pStyle w:val="SourceCode"/>
        <w:spacing w:after="0"/>
        <w:rPr>
          <w:rStyle w:val="KeywordTok"/>
        </w:rPr>
      </w:pPr>
      <w:r w:rsidRPr="00CD6CFF">
        <w:rPr>
          <w:rStyle w:val="KeywordTok"/>
          <w:b w:val="0"/>
          <w:bCs/>
        </w:rPr>
        <w:t>BW = '</w:t>
      </w:r>
      <w:proofErr w:type="spellStart"/>
      <w:r w:rsidRPr="00CD6CFF">
        <w:rPr>
          <w:rStyle w:val="KeywordTok"/>
          <w:b w:val="0"/>
          <w:bCs/>
        </w:rPr>
        <w:t>mserd</w:t>
      </w:r>
      <w:proofErr w:type="spellEnd"/>
      <w:r w:rsidRPr="00CD6CFF">
        <w:rPr>
          <w:rStyle w:val="KeywordTok"/>
          <w:b w:val="0"/>
          <w:bCs/>
        </w:rPr>
        <w:t>'</w:t>
      </w:r>
      <w:r w:rsidRPr="0073352D">
        <w:rPr>
          <w:rStyle w:val="KeywordTok"/>
        </w:rPr>
        <w:t xml:space="preserve">       </w:t>
      </w:r>
      <w:r w:rsidRPr="007713B5">
        <w:rPr>
          <w:rStyle w:val="KeywordTok"/>
          <w:b w:val="0"/>
          <w:bCs/>
          <w:color w:val="auto"/>
        </w:rPr>
        <w:t># MSE optimal bandwidth</w:t>
      </w:r>
    </w:p>
    <w:p w14:paraId="0D3F78B1" w14:textId="77777777" w:rsidR="00C50B9D" w:rsidRDefault="00C50B9D" w:rsidP="00C50B9D">
      <w:pPr>
        <w:pStyle w:val="SourceCode"/>
        <w:rPr>
          <w:rStyle w:val="NormalTok"/>
        </w:rPr>
      </w:pPr>
    </w:p>
    <w:p w14:paraId="1CB34299" w14:textId="6A197A54" w:rsidR="006944F9" w:rsidRDefault="00C50B9D" w:rsidP="00C50B9D">
      <w:pPr>
        <w:pStyle w:val="BodyText"/>
        <w:rPr>
          <w:sz w:val="22"/>
          <w:szCs w:val="22"/>
        </w:rPr>
      </w:pPr>
      <w:r>
        <w:rPr>
          <w:sz w:val="22"/>
          <w:szCs w:val="22"/>
        </w:rPr>
        <w:t xml:space="preserve">In </w:t>
      </w:r>
      <w:r w:rsidRPr="00A75A65">
        <w:rPr>
          <w:b/>
          <w:bCs/>
          <w:sz w:val="22"/>
          <w:szCs w:val="22"/>
        </w:rPr>
        <w:t xml:space="preserve">Step </w:t>
      </w:r>
      <w:r>
        <w:rPr>
          <w:b/>
          <w:bCs/>
          <w:sz w:val="22"/>
          <w:szCs w:val="22"/>
        </w:rPr>
        <w:t>4</w:t>
      </w:r>
      <w:r w:rsidRPr="00A75A65">
        <w:rPr>
          <w:b/>
          <w:bCs/>
          <w:sz w:val="22"/>
          <w:szCs w:val="22"/>
        </w:rPr>
        <w:t>,</w:t>
      </w:r>
      <w:r>
        <w:rPr>
          <w:sz w:val="22"/>
          <w:szCs w:val="22"/>
        </w:rPr>
        <w:t xml:space="preserve"> we estimate the RD effect by running </w:t>
      </w:r>
      <w:proofErr w:type="spellStart"/>
      <w:r w:rsidRPr="00006F9D">
        <w:rPr>
          <w:b/>
          <w:bCs/>
          <w:i/>
          <w:iCs/>
          <w:sz w:val="22"/>
          <w:szCs w:val="22"/>
        </w:rPr>
        <w:t>rdrobust</w:t>
      </w:r>
      <w:proofErr w:type="spellEnd"/>
      <w:r>
        <w:rPr>
          <w:sz w:val="22"/>
          <w:szCs w:val="22"/>
        </w:rPr>
        <w:t xml:space="preserve"> using our choices for the tuning parameters.</w:t>
      </w:r>
      <w:r>
        <w:rPr>
          <w:sz w:val="22"/>
          <w:szCs w:val="22"/>
        </w:rPr>
        <w:fldChar w:fldCharType="begin"/>
      </w:r>
      <w:r w:rsidR="00CD1883">
        <w:rPr>
          <w:sz w:val="22"/>
          <w:szCs w:val="22"/>
        </w:rPr>
        <w:instrText xml:space="preserve"> ADDIN EN.CITE &lt;EndNote&gt;&lt;Cite&gt;&lt;Author&gt;Calonico&lt;/Author&gt;&lt;Year&gt;2015&lt;/Year&gt;&lt;RecNum&gt;16&lt;/RecNum&gt;&lt;DisplayText&gt;&lt;style face="superscript"&gt;3&lt;/style&gt;&lt;/DisplayText&gt;&lt;record&gt;&lt;rec-number&gt;16&lt;/rec-number&gt;&lt;foreign-keys&gt;&lt;key app="EN" db-id="awae2ae9tdvpe8erfenvxrehxx0092azr5v5" timestamp="1638279651"&gt;16&lt;/key&gt;&lt;/foreign-keys&gt;&lt;ref-type name="Journal Article"&gt;17&lt;/ref-type&gt;&lt;contributors&gt;&lt;authors&gt;&lt;author&gt;Calonico, Sebastian&lt;/author&gt;&lt;author&gt;Cattaneo, M. D.&lt;/author&gt;&lt;author&gt;Titiunik, Rocio&lt;/author&gt;&lt;/authors&gt;&lt;/contributors&gt;&lt;titles&gt;&lt;title&gt;rdrobust: An R Package for Robust Nonparametric Inference in Regression-Discontinuity Designs&lt;/title&gt;&lt;secondary-title&gt;R Journal&lt;/secondary-title&gt;&lt;/titles&gt;&lt;periodical&gt;&lt;full-title&gt;R Journal&lt;/full-title&gt;&lt;/periodical&gt;&lt;pages&gt;38-51&lt;/pages&gt;&lt;volume&gt;7&lt;/volume&gt;&lt;dates&gt;&lt;year&gt;2015&lt;/year&gt;&lt;pub-dates&gt;&lt;date&gt;06/01&lt;/date&gt;&lt;/pub-dates&gt;&lt;/dates&gt;&lt;urls&gt;&lt;/urls&gt;&lt;electronic-resource-num&gt;10.32614/RJ-2015-004&lt;/electronic-resource-num&gt;&lt;/record&gt;&lt;/Cite&gt;&lt;/EndNote&gt;</w:instrText>
      </w:r>
      <w:r>
        <w:rPr>
          <w:sz w:val="22"/>
          <w:szCs w:val="22"/>
        </w:rPr>
        <w:fldChar w:fldCharType="separate"/>
      </w:r>
      <w:r w:rsidR="00CD1883" w:rsidRPr="00CD1883">
        <w:rPr>
          <w:noProof/>
          <w:sz w:val="22"/>
          <w:szCs w:val="22"/>
          <w:vertAlign w:val="superscript"/>
        </w:rPr>
        <w:t>3</w:t>
      </w:r>
      <w:r>
        <w:rPr>
          <w:sz w:val="22"/>
          <w:szCs w:val="22"/>
        </w:rPr>
        <w:fldChar w:fldCharType="end"/>
      </w:r>
      <w:r>
        <w:rPr>
          <w:sz w:val="22"/>
          <w:szCs w:val="22"/>
        </w:rPr>
        <w:t xml:space="preserve"> From the function output, we can recover the number of observations on each side of the cutoff, the </w:t>
      </w:r>
      <w:r>
        <w:rPr>
          <w:sz w:val="22"/>
          <w:szCs w:val="22"/>
        </w:rPr>
        <w:lastRenderedPageBreak/>
        <w:t>bandwidth (h), and the number of observations within the bandwidth (i.e., Effective Number of Observations). In addition, the coefficient value on the row labeled “Conventional” corresponds to the RD causal estimate, the causal effect of the treatment on the outcome among subjects within the selected bandwidth. In this case, we obtain a reduction on the probability of a CVD event of 5.9 percentage points.</w:t>
      </w:r>
    </w:p>
    <w:p w14:paraId="59BFD870" w14:textId="6E76E305" w:rsidR="006944F9" w:rsidRDefault="00C50B9D" w:rsidP="00C50B9D">
      <w:pPr>
        <w:pStyle w:val="BodyText"/>
        <w:rPr>
          <w:sz w:val="22"/>
          <w:szCs w:val="22"/>
        </w:rPr>
      </w:pPr>
      <w:r>
        <w:rPr>
          <w:sz w:val="22"/>
          <w:szCs w:val="22"/>
        </w:rPr>
        <w:t xml:space="preserve">In addition, </w:t>
      </w:r>
      <w:r w:rsidR="002E2841">
        <w:rPr>
          <w:sz w:val="22"/>
          <w:szCs w:val="22"/>
        </w:rPr>
        <w:t>in</w:t>
      </w:r>
      <w:r>
        <w:rPr>
          <w:sz w:val="22"/>
          <w:szCs w:val="22"/>
        </w:rPr>
        <w:t xml:space="preserve"> </w:t>
      </w:r>
      <w:r>
        <w:rPr>
          <w:b/>
          <w:bCs/>
          <w:sz w:val="22"/>
          <w:szCs w:val="22"/>
        </w:rPr>
        <w:t>Step</w:t>
      </w:r>
      <w:r w:rsidRPr="00E5542A">
        <w:rPr>
          <w:b/>
          <w:bCs/>
          <w:sz w:val="22"/>
          <w:szCs w:val="22"/>
        </w:rPr>
        <w:t xml:space="preserve"> </w:t>
      </w:r>
      <w:r>
        <w:rPr>
          <w:b/>
          <w:bCs/>
          <w:sz w:val="22"/>
          <w:szCs w:val="22"/>
        </w:rPr>
        <w:t>5</w:t>
      </w:r>
      <w:r>
        <w:rPr>
          <w:sz w:val="22"/>
          <w:szCs w:val="22"/>
        </w:rPr>
        <w:t xml:space="preserve"> we compute </w:t>
      </w:r>
      <w:r w:rsidRPr="002820BF">
        <w:rPr>
          <w:sz w:val="22"/>
          <w:szCs w:val="22"/>
        </w:rPr>
        <w:t>the</w:t>
      </w:r>
      <w:r>
        <w:rPr>
          <w:sz w:val="22"/>
          <w:szCs w:val="22"/>
        </w:rPr>
        <w:t xml:space="preserve"> 95% CI, corresponding to a plausible range of RD estimates consistent with our data, and the associated p-value. Here, the </w:t>
      </w:r>
      <w:r w:rsidR="00C97162">
        <w:rPr>
          <w:sz w:val="22"/>
          <w:szCs w:val="22"/>
        </w:rPr>
        <w:t>appropriate</w:t>
      </w:r>
      <w:r>
        <w:rPr>
          <w:sz w:val="22"/>
          <w:szCs w:val="22"/>
        </w:rPr>
        <w:t xml:space="preserve"> 95% CI can be recovered from the row labeled “Robust”, [-xxx, xxx], which accounts for the nonparametric features of our estimation approach and should be preferred over the “Conventional” one. </w:t>
      </w:r>
      <w:r w:rsidR="00FA701E">
        <w:rPr>
          <w:sz w:val="22"/>
          <w:szCs w:val="22"/>
        </w:rPr>
        <w:t>The</w:t>
      </w:r>
      <w:r>
        <w:rPr>
          <w:sz w:val="22"/>
          <w:szCs w:val="22"/>
        </w:rPr>
        <w:t xml:space="preserve"> p-value</w:t>
      </w:r>
      <w:r w:rsidR="00FA701E">
        <w:rPr>
          <w:sz w:val="22"/>
          <w:szCs w:val="22"/>
        </w:rPr>
        <w:t xml:space="preserve"> associated with this 95% CI</w:t>
      </w:r>
      <w:r>
        <w:rPr>
          <w:sz w:val="22"/>
          <w:szCs w:val="22"/>
        </w:rPr>
        <w:t xml:space="preserve"> is 0.072.</w:t>
      </w:r>
      <w:r>
        <w:rPr>
          <w:sz w:val="22"/>
          <w:szCs w:val="22"/>
        </w:rPr>
        <w:fldChar w:fldCharType="begin"/>
      </w:r>
      <w:r w:rsidR="00AD3A05">
        <w:rPr>
          <w:sz w:val="22"/>
          <w:szCs w:val="22"/>
        </w:rPr>
        <w:instrText xml:space="preserve"> ADDIN EN.CITE &lt;EndNote&gt;&lt;Cite&gt;&lt;Author&gt;Calonico&lt;/Author&gt;&lt;Year&gt;2014&lt;/Year&gt;&lt;RecNum&gt;13&lt;/RecNum&gt;&lt;DisplayText&gt;&lt;style face="superscript"&gt;7&lt;/style&gt;&lt;/DisplayText&gt;&lt;record&gt;&lt;rec-number&gt;13&lt;/rec-number&gt;&lt;foreign-keys&gt;&lt;key app="EN" db-id="awae2ae9tdvpe8erfenvxrehxx0092azr5v5" timestamp="1638279188"&gt;13&lt;/key&gt;&lt;/foreign-keys&gt;&lt;ref-type name="Journal Article"&gt;17&lt;/ref-type&gt;&lt;contributors&gt;&lt;authors&gt;&lt;author&gt;Calonico, Sebastian&lt;/author&gt;&lt;author&gt;Cattaneo, Matias&lt;/author&gt;&lt;author&gt;Titiunik, Rocío&lt;/author&gt;&lt;/authors&gt;&lt;/contributors&gt;&lt;titles&gt;&lt;title&gt;Robust Data-Driven Inference in the Regression-Discontinuity Design&lt;/title&gt;&lt;secondary-title&gt;Stata J.&lt;/secondary-title&gt;&lt;/titles&gt;&lt;periodical&gt;&lt;full-title&gt;Stata J.&lt;/full-title&gt;&lt;/periodical&gt;&lt;volume&gt;14&lt;/volume&gt;&lt;dates&gt;&lt;year&gt;2014&lt;/year&gt;&lt;pub-dates&gt;&lt;date&gt;12/01&lt;/date&gt;&lt;/pub-dates&gt;&lt;/dates&gt;&lt;urls&gt;&lt;/urls&gt;&lt;electronic-resource-num&gt;10.1177/1536867X1401400413&lt;/electronic-resource-num&gt;&lt;/record&gt;&lt;/Cite&gt;&lt;/EndNote&gt;</w:instrText>
      </w:r>
      <w:r>
        <w:rPr>
          <w:sz w:val="22"/>
          <w:szCs w:val="22"/>
        </w:rPr>
        <w:fldChar w:fldCharType="separate"/>
      </w:r>
      <w:r w:rsidR="00AD3A05" w:rsidRPr="00AD3A05">
        <w:rPr>
          <w:noProof/>
          <w:sz w:val="22"/>
          <w:szCs w:val="22"/>
          <w:vertAlign w:val="superscript"/>
        </w:rPr>
        <w:t>7</w:t>
      </w:r>
      <w:r>
        <w:rPr>
          <w:sz w:val="22"/>
          <w:szCs w:val="22"/>
        </w:rPr>
        <w:fldChar w:fldCharType="end"/>
      </w:r>
    </w:p>
    <w:p w14:paraId="0ABACED5" w14:textId="77777777" w:rsidR="00C50B9D" w:rsidRPr="0073352D" w:rsidRDefault="00C50B9D" w:rsidP="00C50B9D">
      <w:pPr>
        <w:pStyle w:val="SourceCode"/>
        <w:spacing w:after="0"/>
        <w:rPr>
          <w:rStyle w:val="KeywordTok"/>
        </w:rPr>
      </w:pPr>
      <w:r w:rsidRPr="0073352D">
        <w:rPr>
          <w:rStyle w:val="KeywordTok"/>
        </w:rPr>
        <w:t>###################################################################</w:t>
      </w:r>
      <w:r>
        <w:rPr>
          <w:rStyle w:val="KeywordTok"/>
        </w:rPr>
        <w:t>#</w:t>
      </w:r>
    </w:p>
    <w:p w14:paraId="3B9D7AB3" w14:textId="77777777" w:rsidR="00C50B9D" w:rsidRPr="0073352D" w:rsidRDefault="00C50B9D" w:rsidP="00C50B9D">
      <w:pPr>
        <w:pStyle w:val="SourceCode"/>
        <w:spacing w:after="0"/>
        <w:rPr>
          <w:rStyle w:val="KeywordTok"/>
        </w:rPr>
      </w:pPr>
      <w:r w:rsidRPr="0073352D">
        <w:rPr>
          <w:rStyle w:val="KeywordTok"/>
        </w:rPr>
        <w:t>##### Step</w:t>
      </w:r>
      <w:r>
        <w:rPr>
          <w:rStyle w:val="KeywordTok"/>
        </w:rPr>
        <w:t>s</w:t>
      </w:r>
      <w:r w:rsidRPr="0073352D">
        <w:rPr>
          <w:rStyle w:val="KeywordTok"/>
        </w:rPr>
        <w:t xml:space="preserve"> 4-5. RD Estimation and Inference #######################</w:t>
      </w:r>
    </w:p>
    <w:p w14:paraId="2378FD25" w14:textId="77777777" w:rsidR="00C50B9D" w:rsidRPr="00217685" w:rsidRDefault="00C50B9D" w:rsidP="00C50B9D">
      <w:pPr>
        <w:pStyle w:val="SourceCode"/>
        <w:spacing w:after="0"/>
        <w:rPr>
          <w:rStyle w:val="KeywordTok"/>
          <w:lang w:val="es-ES"/>
        </w:rPr>
      </w:pPr>
      <w:r w:rsidRPr="00217685">
        <w:rPr>
          <w:rStyle w:val="KeywordTok"/>
          <w:lang w:val="es-ES"/>
        </w:rPr>
        <w:t>####################################################################</w:t>
      </w:r>
    </w:p>
    <w:p w14:paraId="73943F4B" w14:textId="77777777" w:rsidR="00C50B9D" w:rsidRPr="00217685" w:rsidRDefault="00C50B9D" w:rsidP="00C50B9D">
      <w:pPr>
        <w:pStyle w:val="SourceCode"/>
        <w:spacing w:after="0"/>
        <w:rPr>
          <w:rStyle w:val="KeywordTok"/>
          <w:lang w:val="es-ES"/>
        </w:rPr>
      </w:pPr>
    </w:p>
    <w:p w14:paraId="194D0BB2" w14:textId="77777777" w:rsidR="00C50B9D" w:rsidRPr="00CD6CFF" w:rsidRDefault="00C50B9D" w:rsidP="00C50B9D">
      <w:pPr>
        <w:pStyle w:val="SourceCode"/>
        <w:spacing w:after="0"/>
        <w:rPr>
          <w:rStyle w:val="KeywordTok"/>
          <w:b w:val="0"/>
          <w:bCs/>
          <w:lang w:val="es-ES"/>
        </w:rPr>
      </w:pPr>
      <w:proofErr w:type="spellStart"/>
      <w:r w:rsidRPr="00CD6CFF">
        <w:rPr>
          <w:rStyle w:val="KeywordTok"/>
          <w:b w:val="0"/>
          <w:bCs/>
          <w:lang w:val="es-ES"/>
        </w:rPr>
        <w:t>rd_manual</w:t>
      </w:r>
      <w:proofErr w:type="spellEnd"/>
      <w:r w:rsidRPr="00CD6CFF">
        <w:rPr>
          <w:rStyle w:val="KeywordTok"/>
          <w:b w:val="0"/>
          <w:bCs/>
          <w:lang w:val="es-ES"/>
        </w:rPr>
        <w:t xml:space="preserve"> =</w:t>
      </w:r>
      <w:r w:rsidRPr="0024014E">
        <w:rPr>
          <w:rStyle w:val="KeywordTok"/>
          <w:lang w:val="es-ES"/>
        </w:rPr>
        <w:t xml:space="preserve"> </w:t>
      </w:r>
      <w:proofErr w:type="spellStart"/>
      <w:r w:rsidRPr="0036719C">
        <w:rPr>
          <w:rStyle w:val="KeywordTok"/>
          <w:b w:val="0"/>
          <w:bCs/>
          <w:lang w:val="es-ES"/>
        </w:rPr>
        <w:t>rdrobust</w:t>
      </w:r>
      <w:proofErr w:type="spellEnd"/>
      <w:r w:rsidRPr="00CD6CFF">
        <w:rPr>
          <w:rStyle w:val="KeywordTok"/>
          <w:b w:val="0"/>
          <w:bCs/>
          <w:lang w:val="es-ES"/>
        </w:rPr>
        <w:t xml:space="preserve">(y = Y, x = X, c = C, </w:t>
      </w:r>
    </w:p>
    <w:p w14:paraId="3BC6716C" w14:textId="77777777" w:rsidR="00C50B9D" w:rsidRPr="00CD6CFF" w:rsidRDefault="00C50B9D" w:rsidP="00C50B9D">
      <w:pPr>
        <w:pStyle w:val="SourceCode"/>
        <w:spacing w:after="0"/>
        <w:rPr>
          <w:rStyle w:val="KeywordTok"/>
          <w:b w:val="0"/>
          <w:bCs/>
        </w:rPr>
      </w:pPr>
      <w:r w:rsidRPr="00CD6CFF">
        <w:rPr>
          <w:rStyle w:val="KeywordTok"/>
          <w:b w:val="0"/>
          <w:bCs/>
          <w:lang w:val="es-ES"/>
        </w:rPr>
        <w:t xml:space="preserve">                     </w:t>
      </w:r>
      <w:r w:rsidRPr="00CD6CFF">
        <w:rPr>
          <w:rStyle w:val="KeywordTok"/>
          <w:b w:val="0"/>
          <w:bCs/>
        </w:rPr>
        <w:t xml:space="preserve">kernel = K, p = P, </w:t>
      </w:r>
      <w:proofErr w:type="spellStart"/>
      <w:r w:rsidRPr="00CD6CFF">
        <w:rPr>
          <w:rStyle w:val="KeywordTok"/>
          <w:b w:val="0"/>
          <w:bCs/>
        </w:rPr>
        <w:t>bwselect</w:t>
      </w:r>
      <w:proofErr w:type="spellEnd"/>
      <w:r w:rsidRPr="00CD6CFF">
        <w:rPr>
          <w:rStyle w:val="KeywordTok"/>
          <w:b w:val="0"/>
          <w:bCs/>
        </w:rPr>
        <w:t xml:space="preserve"> = BW)</w:t>
      </w:r>
    </w:p>
    <w:p w14:paraId="46FA1A32" w14:textId="77777777" w:rsidR="00C50B9D" w:rsidRPr="00CD6CFF" w:rsidRDefault="00C50B9D" w:rsidP="00C50B9D">
      <w:pPr>
        <w:pStyle w:val="SourceCode"/>
        <w:spacing w:after="0"/>
        <w:rPr>
          <w:rStyle w:val="KeywordTok"/>
          <w:b w:val="0"/>
          <w:bCs/>
        </w:rPr>
      </w:pPr>
      <w:r w:rsidRPr="0036719C">
        <w:rPr>
          <w:rStyle w:val="KeywordTok"/>
          <w:b w:val="0"/>
          <w:bCs/>
        </w:rPr>
        <w:t>summary</w:t>
      </w:r>
      <w:r w:rsidRPr="00CD6CFF">
        <w:rPr>
          <w:rStyle w:val="KeywordTok"/>
          <w:b w:val="0"/>
          <w:bCs/>
        </w:rPr>
        <w:t>(</w:t>
      </w:r>
      <w:proofErr w:type="spellStart"/>
      <w:r w:rsidRPr="00CD6CFF">
        <w:rPr>
          <w:rStyle w:val="KeywordTok"/>
          <w:b w:val="0"/>
          <w:bCs/>
        </w:rPr>
        <w:t>rd_manual</w:t>
      </w:r>
      <w:proofErr w:type="spellEnd"/>
      <w:r w:rsidRPr="00CD6CFF">
        <w:rPr>
          <w:rStyle w:val="KeywordTok"/>
          <w:b w:val="0"/>
          <w:bCs/>
        </w:rPr>
        <w:t>)</w:t>
      </w:r>
    </w:p>
    <w:p w14:paraId="03CBC177" w14:textId="77777777" w:rsidR="00C50B9D" w:rsidRPr="0073352D" w:rsidRDefault="00C50B9D" w:rsidP="00C50B9D">
      <w:pPr>
        <w:pStyle w:val="SourceCode"/>
        <w:spacing w:after="0"/>
        <w:rPr>
          <w:rStyle w:val="KeywordTok"/>
        </w:rPr>
      </w:pPr>
    </w:p>
    <w:p w14:paraId="655CBD1F" w14:textId="63ECD356" w:rsidR="00C50B9D" w:rsidRPr="00CD6CFF" w:rsidRDefault="00C50B9D" w:rsidP="00C50B9D">
      <w:pPr>
        <w:pStyle w:val="SourceCode"/>
        <w:spacing w:after="0"/>
        <w:rPr>
          <w:rStyle w:val="KeywordTok"/>
          <w:b w:val="0"/>
          <w:bCs/>
          <w:color w:val="auto"/>
        </w:rPr>
      </w:pPr>
      <w:r w:rsidRPr="00CD6CFF">
        <w:rPr>
          <w:rStyle w:val="KeywordTok"/>
          <w:b w:val="0"/>
          <w:bCs/>
          <w:color w:val="auto"/>
        </w:rPr>
        <w:t xml:space="preserve"># </w:t>
      </w:r>
      <w:r w:rsidR="00057F40">
        <w:rPr>
          <w:rStyle w:val="KeywordTok"/>
          <w:b w:val="0"/>
          <w:bCs/>
          <w:color w:val="auto"/>
        </w:rPr>
        <w:t>You can also run RD</w:t>
      </w:r>
      <w:r w:rsidRPr="00CD6CFF">
        <w:rPr>
          <w:rStyle w:val="KeywordTok"/>
          <w:b w:val="0"/>
          <w:bCs/>
          <w:color w:val="auto"/>
        </w:rPr>
        <w:t xml:space="preserve"> </w:t>
      </w:r>
      <w:r w:rsidR="00057F40">
        <w:rPr>
          <w:rStyle w:val="KeywordTok"/>
          <w:b w:val="0"/>
          <w:bCs/>
          <w:color w:val="auto"/>
        </w:rPr>
        <w:t>using</w:t>
      </w:r>
      <w:r w:rsidRPr="00CD6CFF">
        <w:rPr>
          <w:rStyle w:val="KeywordTok"/>
          <w:b w:val="0"/>
          <w:bCs/>
          <w:color w:val="auto"/>
        </w:rPr>
        <w:t xml:space="preserve"> default choices</w:t>
      </w:r>
      <w:r w:rsidR="00057F40">
        <w:rPr>
          <w:rStyle w:val="KeywordTok"/>
          <w:b w:val="0"/>
          <w:bCs/>
          <w:color w:val="auto"/>
        </w:rPr>
        <w:t>, as shown here</w:t>
      </w:r>
      <w:r w:rsidRPr="00CD6CFF">
        <w:rPr>
          <w:rStyle w:val="KeywordTok"/>
          <w:b w:val="0"/>
          <w:bCs/>
          <w:color w:val="auto"/>
        </w:rPr>
        <w:t>:</w:t>
      </w:r>
    </w:p>
    <w:p w14:paraId="31D03E81" w14:textId="77777777" w:rsidR="00C50B9D" w:rsidRPr="0024014E" w:rsidRDefault="00C50B9D" w:rsidP="00C50B9D">
      <w:pPr>
        <w:pStyle w:val="SourceCode"/>
        <w:spacing w:after="0"/>
        <w:rPr>
          <w:rStyle w:val="KeywordTok"/>
          <w:lang w:val="es-ES"/>
        </w:rPr>
      </w:pPr>
      <w:proofErr w:type="spellStart"/>
      <w:r w:rsidRPr="00CD6CFF">
        <w:rPr>
          <w:rStyle w:val="KeywordTok"/>
          <w:b w:val="0"/>
          <w:bCs/>
          <w:lang w:val="es-ES"/>
        </w:rPr>
        <w:t>rd_default</w:t>
      </w:r>
      <w:proofErr w:type="spellEnd"/>
      <w:r w:rsidRPr="00CD6CFF">
        <w:rPr>
          <w:rStyle w:val="KeywordTok"/>
          <w:b w:val="0"/>
          <w:bCs/>
          <w:lang w:val="es-ES"/>
        </w:rPr>
        <w:t xml:space="preserve"> =</w:t>
      </w:r>
      <w:r w:rsidRPr="0024014E">
        <w:rPr>
          <w:rStyle w:val="KeywordTok"/>
          <w:lang w:val="es-ES"/>
        </w:rPr>
        <w:t xml:space="preserve"> </w:t>
      </w:r>
      <w:proofErr w:type="spellStart"/>
      <w:r w:rsidRPr="0036719C">
        <w:rPr>
          <w:rStyle w:val="KeywordTok"/>
          <w:b w:val="0"/>
          <w:bCs/>
          <w:lang w:val="es-ES"/>
        </w:rPr>
        <w:t>rdrobust</w:t>
      </w:r>
      <w:proofErr w:type="spellEnd"/>
      <w:r w:rsidRPr="00CD6CFF">
        <w:rPr>
          <w:rStyle w:val="KeywordTok"/>
          <w:b w:val="0"/>
          <w:bCs/>
          <w:lang w:val="es-ES"/>
        </w:rPr>
        <w:t>(y = Y, x = X, c = C)</w:t>
      </w:r>
    </w:p>
    <w:p w14:paraId="491B89CB" w14:textId="61F03658" w:rsidR="006944F9" w:rsidRPr="006944F9" w:rsidRDefault="00C50B9D" w:rsidP="006944F9">
      <w:pPr>
        <w:pStyle w:val="SourceCode"/>
        <w:spacing w:after="0"/>
        <w:rPr>
          <w:b/>
          <w:color w:val="204A87"/>
          <w:shd w:val="clear" w:color="auto" w:fill="F8F8F8"/>
        </w:rPr>
      </w:pPr>
      <w:r w:rsidRPr="0036719C">
        <w:rPr>
          <w:rStyle w:val="KeywordTok"/>
          <w:b w:val="0"/>
          <w:bCs/>
        </w:rPr>
        <w:t>summary</w:t>
      </w:r>
      <w:r w:rsidRPr="00CD6CFF">
        <w:rPr>
          <w:rStyle w:val="KeywordTok"/>
          <w:b w:val="0"/>
          <w:bCs/>
        </w:rPr>
        <w:t>(</w:t>
      </w:r>
      <w:proofErr w:type="spellStart"/>
      <w:r w:rsidRPr="00CD6CFF">
        <w:rPr>
          <w:rStyle w:val="KeywordTok"/>
          <w:b w:val="0"/>
          <w:bCs/>
        </w:rPr>
        <w:t>rd_default</w:t>
      </w:r>
      <w:proofErr w:type="spellEnd"/>
      <w:r w:rsidRPr="00CD6CFF">
        <w:rPr>
          <w:rStyle w:val="KeywordTok"/>
          <w:b w:val="0"/>
          <w:bCs/>
        </w:rPr>
        <w:t>)</w:t>
      </w:r>
    </w:p>
    <w:p w14:paraId="43A0521A" w14:textId="6C9FCA29" w:rsidR="00C50B9D" w:rsidRDefault="00DD1EB9" w:rsidP="00C50B9D">
      <w:pPr>
        <w:pStyle w:val="BodyText"/>
        <w:rPr>
          <w:sz w:val="22"/>
          <w:szCs w:val="22"/>
        </w:rPr>
      </w:pPr>
      <w:r w:rsidRPr="00DD1EB9">
        <w:rPr>
          <w:b/>
          <w:bCs/>
          <w:noProof/>
        </w:rPr>
        <w:drawing>
          <wp:anchor distT="0" distB="0" distL="114300" distR="114300" simplePos="0" relativeHeight="251659264" behindDoc="1" locked="0" layoutInCell="1" allowOverlap="1" wp14:anchorId="5628D5E3" wp14:editId="79D3BF2B">
            <wp:simplePos x="0" y="0"/>
            <wp:positionH relativeFrom="margin">
              <wp:align>left</wp:align>
            </wp:positionH>
            <wp:positionV relativeFrom="paragraph">
              <wp:posOffset>387985</wp:posOffset>
            </wp:positionV>
            <wp:extent cx="5029200" cy="2747645"/>
            <wp:effectExtent l="0" t="0" r="0" b="0"/>
            <wp:wrapTight wrapText="bothSides">
              <wp:wrapPolygon edited="0">
                <wp:start x="0" y="0"/>
                <wp:lineTo x="0" y="21415"/>
                <wp:lineTo x="21518" y="21415"/>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9200" cy="2747645"/>
                    </a:xfrm>
                    <a:prstGeom prst="rect">
                      <a:avLst/>
                    </a:prstGeom>
                  </pic:spPr>
                </pic:pic>
              </a:graphicData>
            </a:graphic>
            <wp14:sizeRelH relativeFrom="page">
              <wp14:pctWidth>0</wp14:pctWidth>
            </wp14:sizeRelH>
            <wp14:sizeRelV relativeFrom="page">
              <wp14:pctHeight>0</wp14:pctHeight>
            </wp14:sizeRelV>
          </wp:anchor>
        </w:drawing>
      </w:r>
      <w:r w:rsidR="00924F36" w:rsidRPr="00DD1EB9">
        <w:rPr>
          <w:b/>
          <w:bCs/>
          <w:sz w:val="22"/>
          <w:szCs w:val="22"/>
        </w:rPr>
        <w:t>Output</w:t>
      </w:r>
      <w:r w:rsidR="00924F36">
        <w:rPr>
          <w:sz w:val="22"/>
          <w:szCs w:val="22"/>
        </w:rPr>
        <w:t>:</w:t>
      </w:r>
    </w:p>
    <w:p w14:paraId="787A80F7" w14:textId="4DE1D4DC" w:rsidR="00C50B9D" w:rsidRDefault="00C50B9D" w:rsidP="00C50B9D">
      <w:pPr>
        <w:pStyle w:val="BodyText"/>
        <w:rPr>
          <w:sz w:val="22"/>
          <w:szCs w:val="22"/>
        </w:rPr>
      </w:pPr>
    </w:p>
    <w:p w14:paraId="0EB2758D" w14:textId="558EDDDD" w:rsidR="00C50B9D" w:rsidRDefault="00C50B9D" w:rsidP="00C50B9D">
      <w:pPr>
        <w:pStyle w:val="BodyText"/>
        <w:rPr>
          <w:sz w:val="22"/>
          <w:szCs w:val="22"/>
        </w:rPr>
      </w:pPr>
    </w:p>
    <w:p w14:paraId="6F545266" w14:textId="4663A559" w:rsidR="00C50B9D" w:rsidRDefault="00C50B9D" w:rsidP="00C50B9D">
      <w:pPr>
        <w:pStyle w:val="BodyText"/>
        <w:rPr>
          <w:sz w:val="22"/>
          <w:szCs w:val="22"/>
        </w:rPr>
      </w:pPr>
    </w:p>
    <w:p w14:paraId="10EA0B65" w14:textId="77777777" w:rsidR="00C50B9D" w:rsidRDefault="00C50B9D" w:rsidP="00C50B9D">
      <w:pPr>
        <w:pStyle w:val="BodyText"/>
        <w:rPr>
          <w:sz w:val="22"/>
          <w:szCs w:val="22"/>
        </w:rPr>
      </w:pPr>
    </w:p>
    <w:p w14:paraId="7DC3CA60" w14:textId="77777777" w:rsidR="00C50B9D" w:rsidRDefault="00C50B9D" w:rsidP="00C50B9D">
      <w:pPr>
        <w:pStyle w:val="BodyText"/>
        <w:rPr>
          <w:sz w:val="22"/>
          <w:szCs w:val="22"/>
        </w:rPr>
      </w:pPr>
    </w:p>
    <w:p w14:paraId="5B37B6EA" w14:textId="4C415FBD" w:rsidR="00C50B9D" w:rsidRDefault="00C50B9D" w:rsidP="00C50B9D">
      <w:pPr>
        <w:pStyle w:val="BodyText"/>
        <w:rPr>
          <w:sz w:val="22"/>
          <w:szCs w:val="22"/>
        </w:rPr>
      </w:pPr>
    </w:p>
    <w:p w14:paraId="03711A89" w14:textId="49A72218" w:rsidR="00C50B9D" w:rsidRDefault="00C50B9D" w:rsidP="00C50B9D">
      <w:pPr>
        <w:pStyle w:val="BodyText"/>
        <w:rPr>
          <w:sz w:val="22"/>
          <w:szCs w:val="22"/>
        </w:rPr>
      </w:pPr>
    </w:p>
    <w:p w14:paraId="25139FFC" w14:textId="77777777" w:rsidR="00C50B9D" w:rsidRDefault="00C50B9D" w:rsidP="00C50B9D">
      <w:pPr>
        <w:pStyle w:val="BodyText"/>
        <w:rPr>
          <w:sz w:val="22"/>
          <w:szCs w:val="22"/>
        </w:rPr>
      </w:pPr>
    </w:p>
    <w:p w14:paraId="7CED5272" w14:textId="77777777" w:rsidR="00C50B9D" w:rsidRDefault="00C50B9D" w:rsidP="00C50B9D">
      <w:pPr>
        <w:pStyle w:val="BodyText"/>
        <w:rPr>
          <w:sz w:val="22"/>
          <w:szCs w:val="22"/>
        </w:rPr>
      </w:pPr>
    </w:p>
    <w:p w14:paraId="6095D227" w14:textId="5761ADCD" w:rsidR="006944F9" w:rsidRDefault="006944F9" w:rsidP="005426E6">
      <w:pPr>
        <w:pStyle w:val="BodyText"/>
        <w:spacing w:after="0"/>
        <w:rPr>
          <w:sz w:val="22"/>
          <w:szCs w:val="22"/>
        </w:rPr>
      </w:pPr>
    </w:p>
    <w:p w14:paraId="59557786" w14:textId="77777777" w:rsidR="006944F9" w:rsidRDefault="006944F9" w:rsidP="005426E6">
      <w:pPr>
        <w:pStyle w:val="BodyText"/>
        <w:spacing w:after="0"/>
        <w:rPr>
          <w:sz w:val="22"/>
          <w:szCs w:val="22"/>
        </w:rPr>
      </w:pPr>
    </w:p>
    <w:p w14:paraId="488F8DE2" w14:textId="4B5DEEDF" w:rsidR="004B1B1F" w:rsidRDefault="005426E6" w:rsidP="004B1B1F">
      <w:pPr>
        <w:pStyle w:val="BodyText"/>
        <w:spacing w:after="0"/>
        <w:rPr>
          <w:sz w:val="22"/>
          <w:szCs w:val="22"/>
        </w:rPr>
      </w:pPr>
      <w:r>
        <w:rPr>
          <w:sz w:val="22"/>
          <w:szCs w:val="22"/>
        </w:rPr>
        <w:t xml:space="preserve">The results of our </w:t>
      </w:r>
      <w:r w:rsidR="005F2F1A">
        <w:rPr>
          <w:sz w:val="22"/>
          <w:szCs w:val="22"/>
        </w:rPr>
        <w:t xml:space="preserve">Sharp </w:t>
      </w:r>
      <w:r>
        <w:rPr>
          <w:sz w:val="22"/>
          <w:szCs w:val="22"/>
        </w:rPr>
        <w:t xml:space="preserve">RD model </w:t>
      </w:r>
      <w:r w:rsidR="00432341">
        <w:rPr>
          <w:sz w:val="22"/>
          <w:szCs w:val="22"/>
        </w:rPr>
        <w:t>(</w:t>
      </w:r>
      <w:r w:rsidR="00432341">
        <w:rPr>
          <w:b/>
          <w:bCs/>
          <w:sz w:val="22"/>
          <w:szCs w:val="22"/>
        </w:rPr>
        <w:t>Steps 3</w:t>
      </w:r>
      <w:r w:rsidR="00432341" w:rsidRPr="00CD1883">
        <w:rPr>
          <w:b/>
          <w:bCs/>
          <w:sz w:val="22"/>
          <w:szCs w:val="22"/>
        </w:rPr>
        <w:t>-5</w:t>
      </w:r>
      <w:r w:rsidR="00432341">
        <w:rPr>
          <w:sz w:val="22"/>
          <w:szCs w:val="22"/>
        </w:rPr>
        <w:t xml:space="preserve">) </w:t>
      </w:r>
      <w:r w:rsidRPr="00CD1883">
        <w:rPr>
          <w:sz w:val="22"/>
          <w:szCs w:val="22"/>
        </w:rPr>
        <w:t>can</w:t>
      </w:r>
      <w:r>
        <w:rPr>
          <w:sz w:val="22"/>
          <w:szCs w:val="22"/>
        </w:rPr>
        <w:t xml:space="preserve"> be found in</w:t>
      </w:r>
      <w:r w:rsidR="005F2F1A">
        <w:rPr>
          <w:sz w:val="22"/>
          <w:szCs w:val="22"/>
        </w:rPr>
        <w:t xml:space="preserve"> the first row of</w:t>
      </w:r>
      <w:r>
        <w:rPr>
          <w:sz w:val="22"/>
          <w:szCs w:val="22"/>
        </w:rPr>
        <w:t xml:space="preserve"> </w:t>
      </w:r>
      <w:r>
        <w:rPr>
          <w:b/>
          <w:bCs/>
          <w:sz w:val="22"/>
          <w:szCs w:val="22"/>
        </w:rPr>
        <w:t>Web Table 2</w:t>
      </w:r>
      <w:r>
        <w:rPr>
          <w:sz w:val="22"/>
          <w:szCs w:val="22"/>
        </w:rPr>
        <w:t xml:space="preserve">. Here, the coefficient value (-5.9%) corresponds to the RD causal estimate, the causal effect of the treatment on the outcome among subjects within the selected bandwidth. That is, antihypertensive treatment as indicated by the cutoff of 140 mmHg (assuming perfect compliance) is associated with an absolute risk </w:t>
      </w:r>
      <w:r>
        <w:rPr>
          <w:sz w:val="22"/>
          <w:szCs w:val="22"/>
        </w:rPr>
        <w:lastRenderedPageBreak/>
        <w:t xml:space="preserve">reduction of cardiovascular disease of 5.9 percentage points. The 95% CI for this estimate ranges from a reduction of 15.8 percentage points to an increase of 0.7 percentage points. </w:t>
      </w:r>
    </w:p>
    <w:p w14:paraId="6DA1BDFF" w14:textId="77777777" w:rsidR="004B1B1F" w:rsidRDefault="004B1B1F" w:rsidP="004B1B1F">
      <w:pPr>
        <w:pStyle w:val="BodyText"/>
        <w:spacing w:after="0"/>
        <w:rPr>
          <w:sz w:val="22"/>
          <w:szCs w:val="22"/>
        </w:rPr>
      </w:pPr>
    </w:p>
    <w:p w14:paraId="687FEE94" w14:textId="351382D9" w:rsidR="00E63A79" w:rsidRDefault="00E63A79" w:rsidP="004B1B1F">
      <w:pPr>
        <w:pStyle w:val="BodyText"/>
        <w:spacing w:after="0"/>
        <w:rPr>
          <w:sz w:val="22"/>
          <w:szCs w:val="22"/>
        </w:rPr>
      </w:pPr>
      <w:r>
        <w:rPr>
          <w:b/>
          <w:bCs/>
          <w:sz w:val="22"/>
          <w:szCs w:val="22"/>
        </w:rPr>
        <w:t>Web Table 2.</w:t>
      </w:r>
      <w:r>
        <w:rPr>
          <w:sz w:val="22"/>
          <w:szCs w:val="22"/>
        </w:rPr>
        <w:t xml:space="preserve"> </w:t>
      </w:r>
      <w:r w:rsidRPr="006F416C">
        <w:rPr>
          <w:sz w:val="22"/>
          <w:szCs w:val="22"/>
        </w:rPr>
        <w:t>Results from RD Model</w:t>
      </w:r>
      <w:r>
        <w:rPr>
          <w:sz w:val="22"/>
          <w:szCs w:val="22"/>
        </w:rPr>
        <w:t xml:space="preserve"> for the treatment effect of antihypertensive medication on incident cardiovascular disease</w:t>
      </w:r>
    </w:p>
    <w:tbl>
      <w:tblPr>
        <w:tblStyle w:val="TableGrid"/>
        <w:tblpPr w:leftFromText="180" w:rightFromText="180" w:vertAnchor="page" w:horzAnchor="margin" w:tblpY="3541"/>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1491"/>
        <w:gridCol w:w="810"/>
        <w:gridCol w:w="990"/>
        <w:gridCol w:w="1299"/>
        <w:gridCol w:w="1440"/>
        <w:gridCol w:w="1440"/>
        <w:gridCol w:w="1170"/>
      </w:tblGrid>
      <w:tr w:rsidR="004B1B1F" w:rsidRPr="00F877C5" w14:paraId="2167CB7E" w14:textId="77777777" w:rsidTr="004B1B1F">
        <w:tc>
          <w:tcPr>
            <w:tcW w:w="990" w:type="dxa"/>
            <w:tcBorders>
              <w:top w:val="single" w:sz="4" w:space="0" w:color="auto"/>
              <w:bottom w:val="single" w:sz="4" w:space="0" w:color="auto"/>
            </w:tcBorders>
          </w:tcPr>
          <w:p w14:paraId="3C486D5F" w14:textId="77777777" w:rsidR="004B1B1F" w:rsidRPr="00F877C5" w:rsidRDefault="004B1B1F" w:rsidP="004B1B1F">
            <w:pPr>
              <w:pStyle w:val="BodyText"/>
              <w:spacing w:before="0" w:after="0"/>
              <w:jc w:val="center"/>
              <w:rPr>
                <w:b/>
                <w:bCs/>
                <w:sz w:val="20"/>
                <w:szCs w:val="20"/>
              </w:rPr>
            </w:pPr>
            <w:r>
              <w:rPr>
                <w:b/>
                <w:bCs/>
                <w:sz w:val="20"/>
                <w:szCs w:val="20"/>
              </w:rPr>
              <w:t>Type of RD Model</w:t>
            </w:r>
          </w:p>
        </w:tc>
        <w:tc>
          <w:tcPr>
            <w:tcW w:w="1491" w:type="dxa"/>
            <w:tcBorders>
              <w:top w:val="single" w:sz="4" w:space="0" w:color="auto"/>
              <w:bottom w:val="single" w:sz="4" w:space="0" w:color="auto"/>
            </w:tcBorders>
          </w:tcPr>
          <w:p w14:paraId="41989760" w14:textId="77777777" w:rsidR="004B1B1F" w:rsidRPr="00F877C5" w:rsidRDefault="004B1B1F" w:rsidP="004B1B1F">
            <w:pPr>
              <w:pStyle w:val="BodyText"/>
              <w:spacing w:before="0" w:after="0"/>
              <w:jc w:val="center"/>
              <w:rPr>
                <w:b/>
                <w:bCs/>
                <w:sz w:val="20"/>
                <w:szCs w:val="20"/>
              </w:rPr>
            </w:pPr>
            <w:r w:rsidRPr="00F877C5">
              <w:rPr>
                <w:b/>
                <w:bCs/>
                <w:sz w:val="20"/>
                <w:szCs w:val="20"/>
              </w:rPr>
              <w:t>Original Number of observations</w:t>
            </w:r>
          </w:p>
        </w:tc>
        <w:tc>
          <w:tcPr>
            <w:tcW w:w="810" w:type="dxa"/>
            <w:tcBorders>
              <w:top w:val="single" w:sz="4" w:space="0" w:color="auto"/>
              <w:bottom w:val="single" w:sz="4" w:space="0" w:color="auto"/>
            </w:tcBorders>
          </w:tcPr>
          <w:p w14:paraId="15F40AC1" w14:textId="77777777" w:rsidR="004B1B1F" w:rsidRPr="00F877C5" w:rsidRDefault="004B1B1F" w:rsidP="004B1B1F">
            <w:pPr>
              <w:pStyle w:val="BodyText"/>
              <w:spacing w:before="0" w:after="0"/>
              <w:jc w:val="center"/>
              <w:rPr>
                <w:b/>
                <w:bCs/>
                <w:sz w:val="20"/>
                <w:szCs w:val="20"/>
              </w:rPr>
            </w:pPr>
            <w:r w:rsidRPr="00F877C5">
              <w:rPr>
                <w:b/>
                <w:bCs/>
                <w:sz w:val="20"/>
                <w:szCs w:val="20"/>
              </w:rPr>
              <w:t>RD Effect</w:t>
            </w:r>
          </w:p>
        </w:tc>
        <w:tc>
          <w:tcPr>
            <w:tcW w:w="990" w:type="dxa"/>
            <w:tcBorders>
              <w:top w:val="single" w:sz="4" w:space="0" w:color="auto"/>
              <w:bottom w:val="single" w:sz="4" w:space="0" w:color="auto"/>
            </w:tcBorders>
          </w:tcPr>
          <w:p w14:paraId="4E4D4F86" w14:textId="77777777" w:rsidR="004B1B1F" w:rsidRPr="00F877C5" w:rsidRDefault="004B1B1F" w:rsidP="004B1B1F">
            <w:pPr>
              <w:pStyle w:val="BodyText"/>
              <w:spacing w:before="0" w:after="0"/>
              <w:jc w:val="center"/>
              <w:rPr>
                <w:b/>
                <w:bCs/>
                <w:sz w:val="20"/>
                <w:szCs w:val="20"/>
              </w:rPr>
            </w:pPr>
            <w:r w:rsidRPr="00F877C5">
              <w:rPr>
                <w:b/>
                <w:bCs/>
                <w:sz w:val="20"/>
                <w:szCs w:val="20"/>
              </w:rPr>
              <w:t>Standard Error</w:t>
            </w:r>
          </w:p>
        </w:tc>
        <w:tc>
          <w:tcPr>
            <w:tcW w:w="1299" w:type="dxa"/>
            <w:tcBorders>
              <w:top w:val="single" w:sz="4" w:space="0" w:color="auto"/>
              <w:bottom w:val="single" w:sz="4" w:space="0" w:color="auto"/>
            </w:tcBorders>
          </w:tcPr>
          <w:p w14:paraId="06F0B77A" w14:textId="77777777" w:rsidR="004B1B1F" w:rsidRPr="00F877C5" w:rsidRDefault="004B1B1F" w:rsidP="004B1B1F">
            <w:pPr>
              <w:pStyle w:val="BodyText"/>
              <w:spacing w:before="0" w:after="0"/>
              <w:jc w:val="center"/>
              <w:rPr>
                <w:b/>
                <w:bCs/>
                <w:sz w:val="20"/>
                <w:szCs w:val="20"/>
              </w:rPr>
            </w:pPr>
            <w:r w:rsidRPr="00F877C5">
              <w:rPr>
                <w:b/>
                <w:bCs/>
                <w:sz w:val="20"/>
                <w:szCs w:val="20"/>
              </w:rPr>
              <w:t>Robust 95% CI</w:t>
            </w:r>
          </w:p>
        </w:tc>
        <w:tc>
          <w:tcPr>
            <w:tcW w:w="1440" w:type="dxa"/>
            <w:tcBorders>
              <w:top w:val="single" w:sz="4" w:space="0" w:color="auto"/>
              <w:bottom w:val="single" w:sz="4" w:space="0" w:color="auto"/>
            </w:tcBorders>
          </w:tcPr>
          <w:p w14:paraId="5BBB7718" w14:textId="77777777" w:rsidR="004B1B1F" w:rsidRDefault="004B1B1F" w:rsidP="004B1B1F">
            <w:pPr>
              <w:pStyle w:val="BodyText"/>
              <w:spacing w:before="0" w:after="0"/>
              <w:jc w:val="center"/>
              <w:rPr>
                <w:b/>
                <w:bCs/>
                <w:sz w:val="20"/>
                <w:szCs w:val="20"/>
              </w:rPr>
            </w:pPr>
            <w:r w:rsidRPr="00F877C5">
              <w:rPr>
                <w:b/>
                <w:bCs/>
                <w:sz w:val="20"/>
                <w:szCs w:val="20"/>
              </w:rPr>
              <w:t>Number of Observations selected within bandwidth – left of cutoff</w:t>
            </w:r>
          </w:p>
          <w:p w14:paraId="41D4C144" w14:textId="77777777" w:rsidR="004B1B1F" w:rsidRPr="00101E6A" w:rsidRDefault="004B1B1F" w:rsidP="004B1B1F">
            <w:pPr>
              <w:pStyle w:val="BodyText"/>
              <w:spacing w:before="0" w:after="0"/>
              <w:jc w:val="center"/>
              <w:rPr>
                <w:b/>
                <w:bCs/>
                <w:sz w:val="20"/>
                <w:szCs w:val="20"/>
              </w:rPr>
            </w:pPr>
          </w:p>
        </w:tc>
        <w:tc>
          <w:tcPr>
            <w:tcW w:w="1440" w:type="dxa"/>
            <w:tcBorders>
              <w:top w:val="single" w:sz="4" w:space="0" w:color="auto"/>
              <w:bottom w:val="single" w:sz="4" w:space="0" w:color="auto"/>
            </w:tcBorders>
          </w:tcPr>
          <w:p w14:paraId="1A07169C" w14:textId="77777777" w:rsidR="004B1B1F" w:rsidRDefault="004B1B1F" w:rsidP="004B1B1F">
            <w:pPr>
              <w:pStyle w:val="BodyText"/>
              <w:spacing w:before="0" w:after="0"/>
              <w:jc w:val="center"/>
              <w:rPr>
                <w:b/>
                <w:bCs/>
                <w:sz w:val="20"/>
                <w:szCs w:val="20"/>
              </w:rPr>
            </w:pPr>
            <w:r w:rsidRPr="00F877C5">
              <w:rPr>
                <w:b/>
                <w:bCs/>
                <w:sz w:val="20"/>
                <w:szCs w:val="20"/>
              </w:rPr>
              <w:t>Number of Observations selected within bandwidth – right of cutoff</w:t>
            </w:r>
          </w:p>
          <w:p w14:paraId="1CFB2E66" w14:textId="77777777" w:rsidR="004B1B1F" w:rsidRPr="00F877C5" w:rsidRDefault="004B1B1F" w:rsidP="004B1B1F">
            <w:pPr>
              <w:pStyle w:val="BodyText"/>
              <w:spacing w:before="0" w:after="0"/>
              <w:jc w:val="center"/>
              <w:rPr>
                <w:sz w:val="20"/>
                <w:szCs w:val="20"/>
              </w:rPr>
            </w:pPr>
          </w:p>
        </w:tc>
        <w:tc>
          <w:tcPr>
            <w:tcW w:w="1170" w:type="dxa"/>
            <w:tcBorders>
              <w:top w:val="single" w:sz="4" w:space="0" w:color="auto"/>
              <w:bottom w:val="single" w:sz="4" w:space="0" w:color="auto"/>
            </w:tcBorders>
          </w:tcPr>
          <w:p w14:paraId="6B2FBCB8" w14:textId="77777777" w:rsidR="004B1B1F" w:rsidRPr="00F877C5" w:rsidRDefault="004B1B1F" w:rsidP="004B1B1F">
            <w:pPr>
              <w:pStyle w:val="BodyText"/>
              <w:spacing w:before="0" w:after="0"/>
              <w:jc w:val="center"/>
              <w:rPr>
                <w:b/>
                <w:bCs/>
                <w:sz w:val="20"/>
                <w:szCs w:val="20"/>
              </w:rPr>
            </w:pPr>
            <w:r w:rsidRPr="00F877C5">
              <w:rPr>
                <w:b/>
                <w:bCs/>
                <w:sz w:val="20"/>
                <w:szCs w:val="20"/>
              </w:rPr>
              <w:t>Bandwidth (h)</w:t>
            </w:r>
          </w:p>
        </w:tc>
      </w:tr>
      <w:tr w:rsidR="004B1B1F" w:rsidRPr="00F877C5" w14:paraId="0D185DD9" w14:textId="77777777" w:rsidTr="004B1B1F">
        <w:tc>
          <w:tcPr>
            <w:tcW w:w="990" w:type="dxa"/>
            <w:tcBorders>
              <w:top w:val="single" w:sz="4" w:space="0" w:color="auto"/>
              <w:bottom w:val="single" w:sz="4" w:space="0" w:color="auto"/>
            </w:tcBorders>
          </w:tcPr>
          <w:p w14:paraId="25F662F0" w14:textId="77777777" w:rsidR="004B1B1F" w:rsidRPr="00F877C5" w:rsidRDefault="004B1B1F" w:rsidP="004B1B1F">
            <w:pPr>
              <w:pStyle w:val="BodyText"/>
              <w:spacing w:before="0" w:after="0"/>
              <w:jc w:val="center"/>
              <w:rPr>
                <w:sz w:val="20"/>
                <w:szCs w:val="20"/>
              </w:rPr>
            </w:pPr>
            <w:r>
              <w:rPr>
                <w:sz w:val="20"/>
                <w:szCs w:val="20"/>
              </w:rPr>
              <w:t>Sharp RD</w:t>
            </w:r>
          </w:p>
        </w:tc>
        <w:tc>
          <w:tcPr>
            <w:tcW w:w="1491" w:type="dxa"/>
            <w:tcBorders>
              <w:top w:val="single" w:sz="4" w:space="0" w:color="auto"/>
              <w:bottom w:val="single" w:sz="4" w:space="0" w:color="auto"/>
            </w:tcBorders>
          </w:tcPr>
          <w:p w14:paraId="783E5392" w14:textId="77777777" w:rsidR="004B1B1F" w:rsidRPr="00F877C5" w:rsidRDefault="004B1B1F" w:rsidP="004B1B1F">
            <w:pPr>
              <w:pStyle w:val="BodyText"/>
              <w:spacing w:before="0" w:after="0"/>
              <w:jc w:val="center"/>
              <w:rPr>
                <w:sz w:val="20"/>
                <w:szCs w:val="20"/>
              </w:rPr>
            </w:pPr>
            <w:r w:rsidRPr="00F877C5">
              <w:rPr>
                <w:sz w:val="20"/>
                <w:szCs w:val="20"/>
              </w:rPr>
              <w:t>11627</w:t>
            </w:r>
          </w:p>
        </w:tc>
        <w:tc>
          <w:tcPr>
            <w:tcW w:w="810" w:type="dxa"/>
            <w:tcBorders>
              <w:top w:val="single" w:sz="4" w:space="0" w:color="auto"/>
              <w:bottom w:val="single" w:sz="4" w:space="0" w:color="auto"/>
            </w:tcBorders>
          </w:tcPr>
          <w:p w14:paraId="0A1905B3" w14:textId="77777777" w:rsidR="004B1B1F" w:rsidRPr="00F877C5" w:rsidRDefault="004B1B1F" w:rsidP="004B1B1F">
            <w:pPr>
              <w:pStyle w:val="BodyText"/>
              <w:spacing w:before="0" w:after="0"/>
              <w:jc w:val="center"/>
              <w:rPr>
                <w:sz w:val="20"/>
                <w:szCs w:val="20"/>
              </w:rPr>
            </w:pPr>
            <w:r w:rsidRPr="00F877C5">
              <w:rPr>
                <w:sz w:val="20"/>
                <w:szCs w:val="20"/>
              </w:rPr>
              <w:t>-0.059</w:t>
            </w:r>
          </w:p>
        </w:tc>
        <w:tc>
          <w:tcPr>
            <w:tcW w:w="990" w:type="dxa"/>
            <w:tcBorders>
              <w:top w:val="single" w:sz="4" w:space="0" w:color="auto"/>
              <w:bottom w:val="single" w:sz="4" w:space="0" w:color="auto"/>
            </w:tcBorders>
          </w:tcPr>
          <w:p w14:paraId="7CFC48AA" w14:textId="77777777" w:rsidR="004B1B1F" w:rsidRPr="00F877C5" w:rsidRDefault="004B1B1F" w:rsidP="004B1B1F">
            <w:pPr>
              <w:pStyle w:val="BodyText"/>
              <w:spacing w:before="0" w:after="0"/>
              <w:jc w:val="center"/>
              <w:rPr>
                <w:sz w:val="20"/>
                <w:szCs w:val="20"/>
              </w:rPr>
            </w:pPr>
            <w:r w:rsidRPr="00F877C5">
              <w:rPr>
                <w:sz w:val="20"/>
                <w:szCs w:val="20"/>
              </w:rPr>
              <w:t>0.037</w:t>
            </w:r>
          </w:p>
        </w:tc>
        <w:tc>
          <w:tcPr>
            <w:tcW w:w="1299" w:type="dxa"/>
            <w:tcBorders>
              <w:top w:val="single" w:sz="4" w:space="0" w:color="auto"/>
              <w:bottom w:val="single" w:sz="4" w:space="0" w:color="auto"/>
            </w:tcBorders>
          </w:tcPr>
          <w:p w14:paraId="757C9B24" w14:textId="77777777" w:rsidR="004B1B1F" w:rsidRPr="00F877C5" w:rsidRDefault="004B1B1F" w:rsidP="004B1B1F">
            <w:pPr>
              <w:pStyle w:val="BodyText"/>
              <w:spacing w:before="0" w:after="0"/>
              <w:jc w:val="center"/>
              <w:rPr>
                <w:sz w:val="20"/>
                <w:szCs w:val="20"/>
              </w:rPr>
            </w:pPr>
            <w:r w:rsidRPr="00F877C5">
              <w:rPr>
                <w:sz w:val="20"/>
                <w:szCs w:val="20"/>
              </w:rPr>
              <w:t>-0.158</w:t>
            </w:r>
            <w:r>
              <w:rPr>
                <w:sz w:val="20"/>
                <w:szCs w:val="20"/>
              </w:rPr>
              <w:t>;</w:t>
            </w:r>
            <w:r w:rsidRPr="00F877C5">
              <w:rPr>
                <w:sz w:val="20"/>
                <w:szCs w:val="20"/>
              </w:rPr>
              <w:t xml:space="preserve"> 0.007</w:t>
            </w:r>
          </w:p>
        </w:tc>
        <w:tc>
          <w:tcPr>
            <w:tcW w:w="1440" w:type="dxa"/>
            <w:tcBorders>
              <w:top w:val="single" w:sz="4" w:space="0" w:color="auto"/>
              <w:bottom w:val="single" w:sz="4" w:space="0" w:color="auto"/>
            </w:tcBorders>
          </w:tcPr>
          <w:p w14:paraId="485897CF" w14:textId="77777777" w:rsidR="004B1B1F" w:rsidRPr="00F877C5" w:rsidRDefault="004B1B1F" w:rsidP="004B1B1F">
            <w:pPr>
              <w:pStyle w:val="BodyText"/>
              <w:spacing w:before="0" w:after="0"/>
              <w:jc w:val="center"/>
              <w:rPr>
                <w:sz w:val="20"/>
                <w:szCs w:val="20"/>
              </w:rPr>
            </w:pPr>
            <w:r w:rsidRPr="00F877C5">
              <w:rPr>
                <w:sz w:val="20"/>
                <w:szCs w:val="20"/>
              </w:rPr>
              <w:t>1549</w:t>
            </w:r>
          </w:p>
        </w:tc>
        <w:tc>
          <w:tcPr>
            <w:tcW w:w="1440" w:type="dxa"/>
            <w:tcBorders>
              <w:top w:val="single" w:sz="4" w:space="0" w:color="auto"/>
              <w:bottom w:val="single" w:sz="4" w:space="0" w:color="auto"/>
            </w:tcBorders>
          </w:tcPr>
          <w:p w14:paraId="09C4B10D" w14:textId="77777777" w:rsidR="004B1B1F" w:rsidRPr="00F877C5" w:rsidRDefault="004B1B1F" w:rsidP="004B1B1F">
            <w:pPr>
              <w:pStyle w:val="BodyText"/>
              <w:spacing w:before="0" w:after="0"/>
              <w:jc w:val="center"/>
              <w:rPr>
                <w:sz w:val="20"/>
                <w:szCs w:val="20"/>
              </w:rPr>
            </w:pPr>
            <w:r w:rsidRPr="00F877C5">
              <w:rPr>
                <w:sz w:val="20"/>
                <w:szCs w:val="20"/>
              </w:rPr>
              <w:t>1465</w:t>
            </w:r>
          </w:p>
        </w:tc>
        <w:tc>
          <w:tcPr>
            <w:tcW w:w="1170" w:type="dxa"/>
            <w:tcBorders>
              <w:top w:val="single" w:sz="4" w:space="0" w:color="auto"/>
              <w:bottom w:val="single" w:sz="4" w:space="0" w:color="auto"/>
            </w:tcBorders>
          </w:tcPr>
          <w:p w14:paraId="59C8F2D3" w14:textId="77777777" w:rsidR="004B1B1F" w:rsidRPr="00F877C5" w:rsidRDefault="004B1B1F" w:rsidP="004B1B1F">
            <w:pPr>
              <w:pStyle w:val="BodyText"/>
              <w:spacing w:before="0" w:after="0"/>
              <w:jc w:val="center"/>
              <w:rPr>
                <w:sz w:val="20"/>
                <w:szCs w:val="20"/>
              </w:rPr>
            </w:pPr>
            <w:r w:rsidRPr="00F877C5">
              <w:rPr>
                <w:sz w:val="20"/>
                <w:szCs w:val="20"/>
              </w:rPr>
              <w:t>8.813</w:t>
            </w:r>
          </w:p>
        </w:tc>
      </w:tr>
      <w:tr w:rsidR="004B1B1F" w:rsidRPr="00F877C5" w14:paraId="0E86259F" w14:textId="77777777" w:rsidTr="004B1B1F">
        <w:tc>
          <w:tcPr>
            <w:tcW w:w="990" w:type="dxa"/>
            <w:tcBorders>
              <w:top w:val="single" w:sz="4" w:space="0" w:color="auto"/>
              <w:bottom w:val="single" w:sz="4" w:space="0" w:color="auto"/>
            </w:tcBorders>
          </w:tcPr>
          <w:p w14:paraId="7AD51576" w14:textId="77777777" w:rsidR="004B1B1F" w:rsidRDefault="004B1B1F" w:rsidP="004B1B1F">
            <w:pPr>
              <w:pStyle w:val="BodyText"/>
              <w:spacing w:before="0" w:after="0"/>
              <w:jc w:val="center"/>
              <w:rPr>
                <w:sz w:val="20"/>
                <w:szCs w:val="20"/>
              </w:rPr>
            </w:pPr>
            <w:r>
              <w:rPr>
                <w:sz w:val="20"/>
                <w:szCs w:val="20"/>
              </w:rPr>
              <w:t>Fuzzy RD</w:t>
            </w:r>
          </w:p>
        </w:tc>
        <w:tc>
          <w:tcPr>
            <w:tcW w:w="1491" w:type="dxa"/>
            <w:tcBorders>
              <w:top w:val="single" w:sz="4" w:space="0" w:color="auto"/>
              <w:bottom w:val="single" w:sz="4" w:space="0" w:color="auto"/>
            </w:tcBorders>
          </w:tcPr>
          <w:p w14:paraId="5BA54295" w14:textId="77777777" w:rsidR="004B1B1F" w:rsidRPr="00F877C5" w:rsidRDefault="004B1B1F" w:rsidP="004B1B1F">
            <w:pPr>
              <w:pStyle w:val="BodyText"/>
              <w:spacing w:before="0" w:after="0"/>
              <w:jc w:val="center"/>
              <w:rPr>
                <w:sz w:val="20"/>
                <w:szCs w:val="20"/>
              </w:rPr>
            </w:pPr>
            <w:r w:rsidRPr="00101E6A">
              <w:rPr>
                <w:sz w:val="20"/>
                <w:szCs w:val="20"/>
              </w:rPr>
              <w:t>11034</w:t>
            </w:r>
          </w:p>
        </w:tc>
        <w:tc>
          <w:tcPr>
            <w:tcW w:w="810" w:type="dxa"/>
            <w:tcBorders>
              <w:top w:val="single" w:sz="4" w:space="0" w:color="auto"/>
              <w:bottom w:val="single" w:sz="4" w:space="0" w:color="auto"/>
            </w:tcBorders>
          </w:tcPr>
          <w:p w14:paraId="6DF82B90" w14:textId="77777777" w:rsidR="004B1B1F" w:rsidRPr="00F877C5" w:rsidRDefault="004B1B1F" w:rsidP="004B1B1F">
            <w:pPr>
              <w:pStyle w:val="BodyText"/>
              <w:spacing w:before="0" w:after="0"/>
              <w:jc w:val="center"/>
              <w:rPr>
                <w:sz w:val="20"/>
                <w:szCs w:val="20"/>
              </w:rPr>
            </w:pPr>
            <w:r w:rsidRPr="00101E6A">
              <w:rPr>
                <w:sz w:val="20"/>
                <w:szCs w:val="20"/>
              </w:rPr>
              <w:t>-0.230</w:t>
            </w:r>
          </w:p>
        </w:tc>
        <w:tc>
          <w:tcPr>
            <w:tcW w:w="990" w:type="dxa"/>
            <w:tcBorders>
              <w:top w:val="single" w:sz="4" w:space="0" w:color="auto"/>
              <w:bottom w:val="single" w:sz="4" w:space="0" w:color="auto"/>
            </w:tcBorders>
          </w:tcPr>
          <w:p w14:paraId="64AC208E" w14:textId="77777777" w:rsidR="004B1B1F" w:rsidRPr="00F877C5" w:rsidRDefault="004B1B1F" w:rsidP="004B1B1F">
            <w:pPr>
              <w:pStyle w:val="BodyText"/>
              <w:spacing w:before="0" w:after="0"/>
              <w:jc w:val="center"/>
              <w:rPr>
                <w:sz w:val="20"/>
                <w:szCs w:val="20"/>
              </w:rPr>
            </w:pPr>
            <w:r w:rsidRPr="00101E6A">
              <w:rPr>
                <w:sz w:val="20"/>
                <w:szCs w:val="20"/>
              </w:rPr>
              <w:t>1.060</w:t>
            </w:r>
          </w:p>
        </w:tc>
        <w:tc>
          <w:tcPr>
            <w:tcW w:w="1299" w:type="dxa"/>
            <w:tcBorders>
              <w:top w:val="single" w:sz="4" w:space="0" w:color="auto"/>
              <w:bottom w:val="single" w:sz="4" w:space="0" w:color="auto"/>
            </w:tcBorders>
          </w:tcPr>
          <w:p w14:paraId="3A69E17F" w14:textId="77777777" w:rsidR="004B1B1F" w:rsidRPr="00F877C5" w:rsidRDefault="004B1B1F" w:rsidP="004B1B1F">
            <w:pPr>
              <w:pStyle w:val="BodyText"/>
              <w:spacing w:before="0" w:after="0"/>
              <w:jc w:val="center"/>
              <w:rPr>
                <w:sz w:val="20"/>
                <w:szCs w:val="20"/>
              </w:rPr>
            </w:pPr>
            <w:r w:rsidRPr="00101E6A">
              <w:rPr>
                <w:sz w:val="20"/>
                <w:szCs w:val="20"/>
              </w:rPr>
              <w:t>-3.184</w:t>
            </w:r>
            <w:r>
              <w:rPr>
                <w:sz w:val="20"/>
                <w:szCs w:val="20"/>
              </w:rPr>
              <w:t>;</w:t>
            </w:r>
            <w:r w:rsidRPr="00101E6A">
              <w:rPr>
                <w:sz w:val="20"/>
                <w:szCs w:val="20"/>
              </w:rPr>
              <w:t xml:space="preserve"> 1.727</w:t>
            </w:r>
          </w:p>
        </w:tc>
        <w:tc>
          <w:tcPr>
            <w:tcW w:w="1440" w:type="dxa"/>
            <w:tcBorders>
              <w:top w:val="single" w:sz="4" w:space="0" w:color="auto"/>
              <w:bottom w:val="single" w:sz="4" w:space="0" w:color="auto"/>
            </w:tcBorders>
          </w:tcPr>
          <w:p w14:paraId="0AFC8CEC" w14:textId="77777777" w:rsidR="004B1B1F" w:rsidRPr="00F877C5" w:rsidRDefault="004B1B1F" w:rsidP="004B1B1F">
            <w:pPr>
              <w:pStyle w:val="BodyText"/>
              <w:spacing w:before="0" w:after="0"/>
              <w:jc w:val="center"/>
              <w:rPr>
                <w:sz w:val="20"/>
                <w:szCs w:val="20"/>
              </w:rPr>
            </w:pPr>
            <w:r>
              <w:rPr>
                <w:sz w:val="20"/>
                <w:szCs w:val="20"/>
              </w:rPr>
              <w:t>3</w:t>
            </w:r>
            <w:r w:rsidRPr="00101E6A">
              <w:rPr>
                <w:sz w:val="20"/>
                <w:szCs w:val="20"/>
              </w:rPr>
              <w:t>713</w:t>
            </w:r>
          </w:p>
        </w:tc>
        <w:tc>
          <w:tcPr>
            <w:tcW w:w="1440" w:type="dxa"/>
            <w:tcBorders>
              <w:top w:val="single" w:sz="4" w:space="0" w:color="auto"/>
              <w:bottom w:val="single" w:sz="4" w:space="0" w:color="auto"/>
            </w:tcBorders>
          </w:tcPr>
          <w:p w14:paraId="15B6EDAA" w14:textId="77777777" w:rsidR="004B1B1F" w:rsidRPr="00F877C5" w:rsidRDefault="004B1B1F" w:rsidP="004B1B1F">
            <w:pPr>
              <w:pStyle w:val="BodyText"/>
              <w:spacing w:before="0" w:after="0"/>
              <w:jc w:val="center"/>
              <w:rPr>
                <w:sz w:val="20"/>
                <w:szCs w:val="20"/>
              </w:rPr>
            </w:pPr>
            <w:r w:rsidRPr="00101E6A">
              <w:rPr>
                <w:sz w:val="20"/>
                <w:szCs w:val="20"/>
              </w:rPr>
              <w:t>2448</w:t>
            </w:r>
          </w:p>
        </w:tc>
        <w:tc>
          <w:tcPr>
            <w:tcW w:w="1170" w:type="dxa"/>
            <w:tcBorders>
              <w:top w:val="single" w:sz="4" w:space="0" w:color="auto"/>
              <w:bottom w:val="single" w:sz="4" w:space="0" w:color="auto"/>
            </w:tcBorders>
          </w:tcPr>
          <w:p w14:paraId="25C84184" w14:textId="77777777" w:rsidR="004B1B1F" w:rsidRPr="00F877C5" w:rsidRDefault="004B1B1F" w:rsidP="004B1B1F">
            <w:pPr>
              <w:pStyle w:val="BodyText"/>
              <w:spacing w:before="0" w:after="0"/>
              <w:jc w:val="center"/>
              <w:rPr>
                <w:sz w:val="20"/>
                <w:szCs w:val="20"/>
              </w:rPr>
            </w:pPr>
            <w:r w:rsidRPr="00101E6A">
              <w:rPr>
                <w:sz w:val="20"/>
                <w:szCs w:val="20"/>
              </w:rPr>
              <w:t>18.679</w:t>
            </w:r>
          </w:p>
        </w:tc>
      </w:tr>
    </w:tbl>
    <w:p w14:paraId="5E485FCD" w14:textId="77777777" w:rsidR="004B1B1F" w:rsidRDefault="004B1B1F" w:rsidP="00C50B9D">
      <w:pPr>
        <w:pStyle w:val="BodyText"/>
        <w:rPr>
          <w:sz w:val="22"/>
          <w:szCs w:val="22"/>
        </w:rPr>
      </w:pPr>
    </w:p>
    <w:p w14:paraId="04DA2A50" w14:textId="199023C7" w:rsidR="008D06C5" w:rsidRDefault="00C50B9D" w:rsidP="00C50B9D">
      <w:pPr>
        <w:pStyle w:val="BodyText"/>
        <w:rPr>
          <w:sz w:val="22"/>
          <w:szCs w:val="22"/>
        </w:rPr>
      </w:pPr>
      <w:r>
        <w:rPr>
          <w:sz w:val="22"/>
          <w:szCs w:val="22"/>
        </w:rPr>
        <w:t xml:space="preserve">We can also plot our estimated RD model using the </w:t>
      </w:r>
      <w:proofErr w:type="spellStart"/>
      <w:r w:rsidRPr="00E30720">
        <w:rPr>
          <w:b/>
          <w:bCs/>
          <w:i/>
          <w:iCs/>
          <w:sz w:val="22"/>
          <w:szCs w:val="22"/>
        </w:rPr>
        <w:t>rdplot</w:t>
      </w:r>
      <w:proofErr w:type="spellEnd"/>
      <w:r>
        <w:rPr>
          <w:sz w:val="22"/>
          <w:szCs w:val="22"/>
        </w:rPr>
        <w:t xml:space="preserve"> function, similar to the one in </w:t>
      </w:r>
      <w:r w:rsidR="005F2F1A">
        <w:rPr>
          <w:sz w:val="22"/>
          <w:szCs w:val="22"/>
        </w:rPr>
        <w:t xml:space="preserve">Web </w:t>
      </w:r>
      <w:r>
        <w:rPr>
          <w:sz w:val="22"/>
          <w:szCs w:val="22"/>
        </w:rPr>
        <w:t>Figure 1, but now reflecting our choices for the estimation of the RD model</w:t>
      </w:r>
      <w:r w:rsidR="00215F0E">
        <w:rPr>
          <w:sz w:val="22"/>
          <w:szCs w:val="22"/>
        </w:rPr>
        <w:t xml:space="preserve"> (i.e., limiting the functions on either side of the cutoff to the individuals selected within the bandwidth chosen by the RD model)</w:t>
      </w:r>
      <w:r>
        <w:rPr>
          <w:sz w:val="22"/>
          <w:szCs w:val="22"/>
        </w:rPr>
        <w:t xml:space="preserve"> instead of a global fit. </w:t>
      </w:r>
    </w:p>
    <w:p w14:paraId="661261F0" w14:textId="77777777" w:rsidR="00C50B9D" w:rsidRPr="00CD6CFF" w:rsidRDefault="00C50B9D" w:rsidP="00C50B9D">
      <w:pPr>
        <w:pStyle w:val="SourceCode"/>
        <w:spacing w:after="0"/>
        <w:rPr>
          <w:rStyle w:val="KeywordTok"/>
          <w:b w:val="0"/>
          <w:bCs/>
          <w:color w:val="auto"/>
        </w:rPr>
      </w:pPr>
      <w:r w:rsidRPr="00CD6CFF">
        <w:rPr>
          <w:rStyle w:val="KeywordTok"/>
          <w:b w:val="0"/>
          <w:bCs/>
          <w:color w:val="auto"/>
        </w:rPr>
        <w:t># Plotting the RD model</w:t>
      </w:r>
    </w:p>
    <w:p w14:paraId="6A442FD1" w14:textId="77777777" w:rsidR="00C50B9D" w:rsidRPr="0073352D" w:rsidRDefault="00C50B9D" w:rsidP="00C50B9D">
      <w:pPr>
        <w:pStyle w:val="SourceCode"/>
        <w:spacing w:after="0"/>
        <w:rPr>
          <w:rStyle w:val="KeywordTok"/>
        </w:rPr>
      </w:pPr>
    </w:p>
    <w:p w14:paraId="54EB59E3" w14:textId="77777777" w:rsidR="00C50B9D" w:rsidRPr="00CD6CFF" w:rsidRDefault="00C50B9D" w:rsidP="00C50B9D">
      <w:pPr>
        <w:pStyle w:val="SourceCode"/>
        <w:spacing w:after="0"/>
        <w:rPr>
          <w:rStyle w:val="KeywordTok"/>
          <w:b w:val="0"/>
          <w:bCs/>
          <w:lang w:val="es-ES"/>
        </w:rPr>
      </w:pPr>
      <w:proofErr w:type="spellStart"/>
      <w:r w:rsidRPr="00CD6CFF">
        <w:rPr>
          <w:rStyle w:val="KeywordTok"/>
          <w:b w:val="0"/>
          <w:bCs/>
          <w:lang w:val="es-ES"/>
        </w:rPr>
        <w:t>bw</w:t>
      </w:r>
      <w:proofErr w:type="spellEnd"/>
      <w:r w:rsidRPr="00CD6CFF">
        <w:rPr>
          <w:rStyle w:val="KeywordTok"/>
          <w:b w:val="0"/>
          <w:bCs/>
          <w:lang w:val="es-ES"/>
        </w:rPr>
        <w:t xml:space="preserve"> =</w:t>
      </w:r>
      <w:r w:rsidRPr="003763C5">
        <w:rPr>
          <w:rStyle w:val="KeywordTok"/>
          <w:lang w:val="es-ES"/>
        </w:rPr>
        <w:t xml:space="preserve"> </w:t>
      </w:r>
      <w:proofErr w:type="spellStart"/>
      <w:r w:rsidRPr="0036719C">
        <w:rPr>
          <w:rStyle w:val="KeywordTok"/>
          <w:b w:val="0"/>
          <w:bCs/>
          <w:lang w:val="es-ES"/>
        </w:rPr>
        <w:t>rdrobust</w:t>
      </w:r>
      <w:proofErr w:type="spellEnd"/>
      <w:r w:rsidRPr="00CD6CFF">
        <w:rPr>
          <w:rStyle w:val="KeywordTok"/>
          <w:b w:val="0"/>
          <w:bCs/>
          <w:lang w:val="es-ES"/>
        </w:rPr>
        <w:t xml:space="preserve">(y = Y, x = X, c = C, </w:t>
      </w:r>
    </w:p>
    <w:p w14:paraId="63E4480F" w14:textId="77777777" w:rsidR="00C50B9D" w:rsidRPr="00CD6CFF" w:rsidRDefault="00C50B9D" w:rsidP="00C50B9D">
      <w:pPr>
        <w:pStyle w:val="SourceCode"/>
        <w:spacing w:after="0"/>
        <w:rPr>
          <w:rStyle w:val="KeywordTok"/>
          <w:b w:val="0"/>
          <w:bCs/>
        </w:rPr>
      </w:pPr>
      <w:r w:rsidRPr="00CD6CFF">
        <w:rPr>
          <w:rStyle w:val="KeywordTok"/>
          <w:b w:val="0"/>
          <w:bCs/>
          <w:lang w:val="es-ES"/>
        </w:rPr>
        <w:t xml:space="preserve">              </w:t>
      </w:r>
      <w:r w:rsidRPr="00CD6CFF">
        <w:rPr>
          <w:rStyle w:val="KeywordTok"/>
          <w:b w:val="0"/>
          <w:bCs/>
        </w:rPr>
        <w:t xml:space="preserve">kernel = 'triangular', p = 1, </w:t>
      </w:r>
      <w:proofErr w:type="spellStart"/>
      <w:r w:rsidRPr="00CD6CFF">
        <w:rPr>
          <w:rStyle w:val="KeywordTok"/>
          <w:b w:val="0"/>
          <w:bCs/>
        </w:rPr>
        <w:t>bwselect</w:t>
      </w:r>
      <w:proofErr w:type="spellEnd"/>
      <w:r w:rsidRPr="00CD6CFF">
        <w:rPr>
          <w:rStyle w:val="KeywordTok"/>
          <w:b w:val="0"/>
          <w:bCs/>
        </w:rPr>
        <w:t xml:space="preserve"> = '</w:t>
      </w:r>
      <w:proofErr w:type="spellStart"/>
      <w:r w:rsidRPr="00CD6CFF">
        <w:rPr>
          <w:rStyle w:val="KeywordTok"/>
          <w:b w:val="0"/>
          <w:bCs/>
        </w:rPr>
        <w:t>mserd</w:t>
      </w:r>
      <w:proofErr w:type="spellEnd"/>
      <w:r w:rsidRPr="00CD6CFF">
        <w:rPr>
          <w:rStyle w:val="KeywordTok"/>
          <w:b w:val="0"/>
          <w:bCs/>
        </w:rPr>
        <w:t>')$</w:t>
      </w:r>
      <w:proofErr w:type="spellStart"/>
      <w:r w:rsidRPr="00CD6CFF">
        <w:rPr>
          <w:rStyle w:val="KeywordTok"/>
          <w:b w:val="0"/>
          <w:bCs/>
        </w:rPr>
        <w:t>bws</w:t>
      </w:r>
      <w:proofErr w:type="spellEnd"/>
      <w:r w:rsidRPr="00CD6CFF">
        <w:rPr>
          <w:rStyle w:val="KeywordTok"/>
          <w:b w:val="0"/>
          <w:bCs/>
        </w:rPr>
        <w:t>[1]</w:t>
      </w:r>
    </w:p>
    <w:p w14:paraId="47AD452F" w14:textId="77777777" w:rsidR="00C50B9D" w:rsidRDefault="00C50B9D" w:rsidP="00C50B9D">
      <w:pPr>
        <w:pStyle w:val="SourceCode"/>
        <w:spacing w:after="0"/>
        <w:rPr>
          <w:rStyle w:val="KeywordTok"/>
        </w:rPr>
      </w:pPr>
    </w:p>
    <w:p w14:paraId="5D43FED4" w14:textId="77777777" w:rsidR="00C50B9D" w:rsidRPr="00CD6CFF" w:rsidRDefault="00C50B9D" w:rsidP="00C50B9D">
      <w:pPr>
        <w:pStyle w:val="SourceCode"/>
        <w:spacing w:after="0"/>
        <w:rPr>
          <w:rStyle w:val="KeywordTok"/>
          <w:b w:val="0"/>
          <w:bCs/>
          <w:lang w:val="es-ES"/>
        </w:rPr>
      </w:pPr>
      <w:proofErr w:type="spellStart"/>
      <w:r w:rsidRPr="00CD6CFF">
        <w:rPr>
          <w:rStyle w:val="KeywordTok"/>
          <w:b w:val="0"/>
          <w:bCs/>
          <w:lang w:val="es-ES"/>
        </w:rPr>
        <w:t>RD_plot</w:t>
      </w:r>
      <w:proofErr w:type="spellEnd"/>
      <w:r w:rsidRPr="00CD6CFF">
        <w:rPr>
          <w:rStyle w:val="KeywordTok"/>
          <w:b w:val="0"/>
          <w:bCs/>
          <w:lang w:val="es-ES"/>
        </w:rPr>
        <w:t xml:space="preserve"> =</w:t>
      </w:r>
      <w:r w:rsidRPr="0024014E">
        <w:rPr>
          <w:rStyle w:val="KeywordTok"/>
          <w:lang w:val="es-ES"/>
        </w:rPr>
        <w:t xml:space="preserve"> </w:t>
      </w:r>
      <w:proofErr w:type="spellStart"/>
      <w:r w:rsidRPr="0036719C">
        <w:rPr>
          <w:rStyle w:val="KeywordTok"/>
          <w:b w:val="0"/>
          <w:bCs/>
          <w:lang w:val="es-ES"/>
        </w:rPr>
        <w:t>rdplot</w:t>
      </w:r>
      <w:proofErr w:type="spellEnd"/>
      <w:r w:rsidRPr="00CD6CFF">
        <w:rPr>
          <w:rStyle w:val="KeywordTok"/>
          <w:b w:val="0"/>
          <w:bCs/>
          <w:lang w:val="es-ES"/>
        </w:rPr>
        <w:t>(y = Y, x = X, c = C,</w:t>
      </w:r>
    </w:p>
    <w:p w14:paraId="1493F44B" w14:textId="77777777" w:rsidR="00C50B9D" w:rsidRPr="00CD6CFF" w:rsidRDefault="00C50B9D" w:rsidP="00C50B9D">
      <w:pPr>
        <w:pStyle w:val="SourceCode"/>
        <w:spacing w:after="0"/>
        <w:rPr>
          <w:rStyle w:val="KeywordTok"/>
          <w:b w:val="0"/>
          <w:bCs/>
        </w:rPr>
      </w:pPr>
      <w:r w:rsidRPr="00CD6CFF">
        <w:rPr>
          <w:rStyle w:val="KeywordTok"/>
          <w:b w:val="0"/>
          <w:bCs/>
          <w:lang w:val="es-ES"/>
        </w:rPr>
        <w:t xml:space="preserve">                 </w:t>
      </w:r>
      <w:r w:rsidRPr="00CD6CFF">
        <w:rPr>
          <w:rStyle w:val="KeywordTok"/>
          <w:b w:val="0"/>
          <w:bCs/>
        </w:rPr>
        <w:t xml:space="preserve">p = 1, kernel = 'triangular', h = </w:t>
      </w:r>
      <w:proofErr w:type="spellStart"/>
      <w:r w:rsidRPr="00CD6CFF">
        <w:rPr>
          <w:rStyle w:val="KeywordTok"/>
          <w:b w:val="0"/>
          <w:bCs/>
        </w:rPr>
        <w:t>bw</w:t>
      </w:r>
      <w:proofErr w:type="spellEnd"/>
      <w:r w:rsidRPr="00CD6CFF">
        <w:rPr>
          <w:rStyle w:val="KeywordTok"/>
          <w:b w:val="0"/>
          <w:bCs/>
        </w:rPr>
        <w:t>,</w:t>
      </w:r>
    </w:p>
    <w:p w14:paraId="0B0F9C98" w14:textId="77777777" w:rsidR="00C50B9D" w:rsidRPr="00CD6CFF" w:rsidRDefault="00C50B9D" w:rsidP="00C50B9D">
      <w:pPr>
        <w:pStyle w:val="SourceCode"/>
        <w:spacing w:after="0"/>
        <w:rPr>
          <w:rStyle w:val="KeywordTok"/>
          <w:b w:val="0"/>
          <w:bCs/>
        </w:rPr>
      </w:pPr>
      <w:r w:rsidRPr="00CD6CFF">
        <w:rPr>
          <w:rStyle w:val="KeywordTok"/>
          <w:b w:val="0"/>
          <w:bCs/>
        </w:rPr>
        <w:t xml:space="preserve">                 </w:t>
      </w:r>
      <w:proofErr w:type="spellStart"/>
      <w:r w:rsidRPr="00CD6CFF">
        <w:rPr>
          <w:rStyle w:val="KeywordTok"/>
          <w:b w:val="0"/>
          <w:bCs/>
        </w:rPr>
        <w:t>x.label</w:t>
      </w:r>
      <w:proofErr w:type="spellEnd"/>
      <w:r w:rsidRPr="00CD6CFF">
        <w:rPr>
          <w:rStyle w:val="KeywordTok"/>
          <w:b w:val="0"/>
          <w:bCs/>
        </w:rPr>
        <w:t xml:space="preserve"> = "Systolic Blood Pressure (mmHg)", </w:t>
      </w:r>
    </w:p>
    <w:p w14:paraId="7AE003A3" w14:textId="77777777" w:rsidR="00A12C31" w:rsidRPr="00CD6CFF" w:rsidRDefault="00C50B9D" w:rsidP="00C50B9D">
      <w:pPr>
        <w:pStyle w:val="SourceCode"/>
        <w:spacing w:after="0"/>
        <w:rPr>
          <w:rStyle w:val="KeywordTok"/>
          <w:b w:val="0"/>
          <w:bCs/>
        </w:rPr>
      </w:pPr>
      <w:r w:rsidRPr="00CD6CFF">
        <w:rPr>
          <w:rStyle w:val="KeywordTok"/>
          <w:b w:val="0"/>
          <w:bCs/>
        </w:rPr>
        <w:t xml:space="preserve">                 </w:t>
      </w:r>
      <w:proofErr w:type="spellStart"/>
      <w:r w:rsidRPr="00CD6CFF">
        <w:rPr>
          <w:rStyle w:val="KeywordTok"/>
          <w:b w:val="0"/>
          <w:bCs/>
        </w:rPr>
        <w:t>y.label</w:t>
      </w:r>
      <w:proofErr w:type="spellEnd"/>
      <w:r w:rsidRPr="00CD6CFF">
        <w:rPr>
          <w:rStyle w:val="KeywordTok"/>
          <w:b w:val="0"/>
          <w:bCs/>
        </w:rPr>
        <w:t xml:space="preserve"> = "Cardiovascular Disease at Follow-up"</w:t>
      </w:r>
      <w:r w:rsidR="00A12C31" w:rsidRPr="00CD6CFF">
        <w:rPr>
          <w:rStyle w:val="KeywordTok"/>
          <w:b w:val="0"/>
          <w:bCs/>
        </w:rPr>
        <w:t xml:space="preserve">,  </w:t>
      </w:r>
    </w:p>
    <w:p w14:paraId="21AAF964" w14:textId="00CAFE90" w:rsidR="00A12C31" w:rsidRPr="00CD6CFF" w:rsidRDefault="00A12C31" w:rsidP="00C50B9D">
      <w:pPr>
        <w:pStyle w:val="SourceCode"/>
        <w:spacing w:after="0"/>
        <w:rPr>
          <w:rStyle w:val="KeywordTok"/>
          <w:b w:val="0"/>
          <w:bCs/>
        </w:rPr>
      </w:pPr>
      <w:r w:rsidRPr="00CD6CFF">
        <w:rPr>
          <w:rStyle w:val="KeywordTok"/>
          <w:b w:val="0"/>
          <w:bCs/>
        </w:rPr>
        <w:t xml:space="preserve">                 subset = (X &gt;= (C - </w:t>
      </w:r>
      <w:proofErr w:type="spellStart"/>
      <w:r w:rsidRPr="00CD6CFF">
        <w:rPr>
          <w:rStyle w:val="KeywordTok"/>
          <w:b w:val="0"/>
          <w:bCs/>
        </w:rPr>
        <w:t>bw</w:t>
      </w:r>
      <w:proofErr w:type="spellEnd"/>
      <w:r w:rsidRPr="00CD6CFF">
        <w:rPr>
          <w:rStyle w:val="KeywordTok"/>
          <w:b w:val="0"/>
          <w:bCs/>
        </w:rPr>
        <w:t xml:space="preserve">) &amp; X &lt;= (C + </w:t>
      </w:r>
      <w:proofErr w:type="spellStart"/>
      <w:r w:rsidRPr="00CD6CFF">
        <w:rPr>
          <w:rStyle w:val="KeywordTok"/>
          <w:b w:val="0"/>
          <w:bCs/>
        </w:rPr>
        <w:t>bw</w:t>
      </w:r>
      <w:proofErr w:type="spellEnd"/>
      <w:r w:rsidRPr="00CD6CFF">
        <w:rPr>
          <w:rStyle w:val="KeywordTok"/>
          <w:b w:val="0"/>
          <w:bCs/>
        </w:rPr>
        <w:t xml:space="preserve">)), </w:t>
      </w:r>
      <w:proofErr w:type="spellStart"/>
      <w:r w:rsidRPr="00CD6CFF">
        <w:rPr>
          <w:rStyle w:val="KeywordTok"/>
          <w:b w:val="0"/>
          <w:bCs/>
        </w:rPr>
        <w:t>x.lim</w:t>
      </w:r>
      <w:proofErr w:type="spellEnd"/>
      <w:r w:rsidRPr="00CD6CFF">
        <w:rPr>
          <w:rStyle w:val="KeywordTok"/>
          <w:b w:val="0"/>
          <w:bCs/>
        </w:rPr>
        <w:t xml:space="preserve"> = c(C - </w:t>
      </w:r>
      <w:proofErr w:type="spellStart"/>
      <w:r w:rsidRPr="00CD6CFF">
        <w:rPr>
          <w:rStyle w:val="KeywordTok"/>
          <w:b w:val="0"/>
          <w:bCs/>
        </w:rPr>
        <w:t>bw</w:t>
      </w:r>
      <w:proofErr w:type="spellEnd"/>
      <w:r w:rsidRPr="00CD6CFF">
        <w:rPr>
          <w:rStyle w:val="KeywordTok"/>
          <w:b w:val="0"/>
          <w:bCs/>
        </w:rPr>
        <w:t xml:space="preserve"> – </w:t>
      </w:r>
    </w:p>
    <w:p w14:paraId="70F7214C" w14:textId="4DF14D00" w:rsidR="00C50B9D" w:rsidRPr="00CD6CFF" w:rsidRDefault="00A12C31" w:rsidP="00C50B9D">
      <w:pPr>
        <w:pStyle w:val="SourceCode"/>
        <w:spacing w:after="0"/>
        <w:rPr>
          <w:rStyle w:val="KeywordTok"/>
          <w:b w:val="0"/>
          <w:bCs/>
        </w:rPr>
      </w:pPr>
      <w:r w:rsidRPr="00CD6CFF">
        <w:rPr>
          <w:rStyle w:val="KeywordTok"/>
          <w:b w:val="0"/>
          <w:bCs/>
        </w:rPr>
        <w:t xml:space="preserve">                 1,+ C + </w:t>
      </w:r>
      <w:proofErr w:type="spellStart"/>
      <w:r w:rsidRPr="00CD6CFF">
        <w:rPr>
          <w:rStyle w:val="KeywordTok"/>
          <w:b w:val="0"/>
          <w:bCs/>
        </w:rPr>
        <w:t>bw</w:t>
      </w:r>
      <w:proofErr w:type="spellEnd"/>
      <w:r w:rsidRPr="00CD6CFF">
        <w:rPr>
          <w:rStyle w:val="KeywordTok"/>
          <w:b w:val="0"/>
          <w:bCs/>
        </w:rPr>
        <w:t xml:space="preserve"> + 1), </w:t>
      </w:r>
      <w:proofErr w:type="spellStart"/>
      <w:r w:rsidRPr="00CD6CFF">
        <w:rPr>
          <w:rStyle w:val="KeywordTok"/>
          <w:b w:val="0"/>
          <w:bCs/>
        </w:rPr>
        <w:t>y.lim</w:t>
      </w:r>
      <w:proofErr w:type="spellEnd"/>
      <w:r w:rsidRPr="00CD6CFF">
        <w:rPr>
          <w:rStyle w:val="KeywordTok"/>
          <w:b w:val="0"/>
          <w:bCs/>
        </w:rPr>
        <w:t xml:space="preserve"> = c(0,+ 1)</w:t>
      </w:r>
      <w:r w:rsidR="00C50B9D" w:rsidRPr="00CD6CFF">
        <w:rPr>
          <w:rStyle w:val="KeywordTok"/>
          <w:b w:val="0"/>
          <w:bCs/>
        </w:rPr>
        <w:t>)</w:t>
      </w:r>
    </w:p>
    <w:p w14:paraId="53C555A6" w14:textId="77777777" w:rsidR="00C50B9D" w:rsidRDefault="00C50B9D" w:rsidP="00C50B9D">
      <w:pPr>
        <w:pStyle w:val="SourceCode"/>
        <w:spacing w:after="0"/>
        <w:rPr>
          <w:rStyle w:val="KeywordTok"/>
        </w:rPr>
      </w:pPr>
    </w:p>
    <w:p w14:paraId="12F69373" w14:textId="77777777" w:rsidR="004B1B1F" w:rsidRDefault="004B1B1F" w:rsidP="00C50B9D">
      <w:pPr>
        <w:pStyle w:val="BodyText"/>
        <w:rPr>
          <w:b/>
          <w:bCs/>
          <w:sz w:val="22"/>
          <w:szCs w:val="22"/>
        </w:rPr>
      </w:pPr>
    </w:p>
    <w:p w14:paraId="0231C60C" w14:textId="77777777" w:rsidR="004B1B1F" w:rsidRDefault="004B1B1F" w:rsidP="00C50B9D">
      <w:pPr>
        <w:pStyle w:val="BodyText"/>
        <w:rPr>
          <w:b/>
          <w:bCs/>
          <w:sz w:val="22"/>
          <w:szCs w:val="22"/>
        </w:rPr>
      </w:pPr>
    </w:p>
    <w:p w14:paraId="48653E3A" w14:textId="77777777" w:rsidR="004B1B1F" w:rsidRDefault="004B1B1F" w:rsidP="00C50B9D">
      <w:pPr>
        <w:pStyle w:val="BodyText"/>
        <w:rPr>
          <w:b/>
          <w:bCs/>
          <w:sz w:val="22"/>
          <w:szCs w:val="22"/>
        </w:rPr>
      </w:pPr>
    </w:p>
    <w:p w14:paraId="7D49A63C" w14:textId="77777777" w:rsidR="004B1B1F" w:rsidRDefault="004B1B1F" w:rsidP="00C50B9D">
      <w:pPr>
        <w:pStyle w:val="BodyText"/>
        <w:rPr>
          <w:b/>
          <w:bCs/>
          <w:sz w:val="22"/>
          <w:szCs w:val="22"/>
        </w:rPr>
      </w:pPr>
    </w:p>
    <w:p w14:paraId="4DC931A0" w14:textId="77777777" w:rsidR="004B1B1F" w:rsidRDefault="004B1B1F" w:rsidP="00C50B9D">
      <w:pPr>
        <w:pStyle w:val="BodyText"/>
        <w:rPr>
          <w:b/>
          <w:bCs/>
          <w:sz w:val="22"/>
          <w:szCs w:val="22"/>
        </w:rPr>
      </w:pPr>
    </w:p>
    <w:p w14:paraId="1C4ABB69" w14:textId="77777777" w:rsidR="004B1B1F" w:rsidRDefault="004B1B1F" w:rsidP="00C50B9D">
      <w:pPr>
        <w:pStyle w:val="BodyText"/>
        <w:rPr>
          <w:b/>
          <w:bCs/>
          <w:sz w:val="22"/>
          <w:szCs w:val="22"/>
        </w:rPr>
      </w:pPr>
    </w:p>
    <w:p w14:paraId="16F6512F" w14:textId="77777777" w:rsidR="004B1B1F" w:rsidRDefault="004B1B1F" w:rsidP="00C50B9D">
      <w:pPr>
        <w:pStyle w:val="BodyText"/>
        <w:rPr>
          <w:b/>
          <w:bCs/>
          <w:sz w:val="22"/>
          <w:szCs w:val="22"/>
        </w:rPr>
      </w:pPr>
    </w:p>
    <w:p w14:paraId="30C2C5BD" w14:textId="77777777" w:rsidR="004B1B1F" w:rsidRDefault="004B1B1F" w:rsidP="00C50B9D">
      <w:pPr>
        <w:pStyle w:val="BodyText"/>
        <w:rPr>
          <w:b/>
          <w:bCs/>
          <w:sz w:val="22"/>
          <w:szCs w:val="22"/>
        </w:rPr>
      </w:pPr>
    </w:p>
    <w:p w14:paraId="57AD982D" w14:textId="02953299" w:rsidR="00B53B15" w:rsidRPr="00CD1883" w:rsidRDefault="00B53B15" w:rsidP="00C50B9D">
      <w:pPr>
        <w:pStyle w:val="BodyText"/>
        <w:rPr>
          <w:b/>
          <w:bCs/>
          <w:sz w:val="22"/>
          <w:szCs w:val="22"/>
        </w:rPr>
      </w:pPr>
      <w:r>
        <w:rPr>
          <w:b/>
          <w:bCs/>
          <w:sz w:val="22"/>
          <w:szCs w:val="22"/>
        </w:rPr>
        <w:lastRenderedPageBreak/>
        <w:t xml:space="preserve">Web Figure 2. </w:t>
      </w:r>
      <w:r>
        <w:rPr>
          <w:sz w:val="22"/>
          <w:szCs w:val="22"/>
        </w:rPr>
        <w:t>Estimation of the RD effect within the selected bandwidth.</w:t>
      </w:r>
      <w:r>
        <w:rPr>
          <w:b/>
          <w:bCs/>
          <w:sz w:val="22"/>
          <w:szCs w:val="22"/>
        </w:rPr>
        <w:t xml:space="preserve"> </w:t>
      </w:r>
    </w:p>
    <w:p w14:paraId="1B674F03" w14:textId="0BE1274E" w:rsidR="00C50B9D" w:rsidRDefault="00015D29" w:rsidP="00C50B9D">
      <w:pPr>
        <w:pStyle w:val="BodyText"/>
        <w:rPr>
          <w:sz w:val="22"/>
          <w:szCs w:val="22"/>
        </w:rPr>
      </w:pPr>
      <w:r>
        <w:rPr>
          <w:noProof/>
          <w:sz w:val="22"/>
          <w:szCs w:val="22"/>
        </w:rPr>
        <w:drawing>
          <wp:inline distT="0" distB="0" distL="0" distR="0" wp14:anchorId="69834AE4" wp14:editId="3C0DBA03">
            <wp:extent cx="5715001" cy="2535583"/>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19831" cy="2537726"/>
                    </a:xfrm>
                    <a:prstGeom prst="rect">
                      <a:avLst/>
                    </a:prstGeom>
                  </pic:spPr>
                </pic:pic>
              </a:graphicData>
            </a:graphic>
          </wp:inline>
        </w:drawing>
      </w:r>
    </w:p>
    <w:p w14:paraId="30F4C3EB" w14:textId="2A716532" w:rsidR="00B53B15" w:rsidRPr="004B1B1F" w:rsidRDefault="00B53B15" w:rsidP="00B53B15">
      <w:pPr>
        <w:pStyle w:val="BodyText"/>
        <w:rPr>
          <w:b/>
          <w:bCs/>
          <w:sz w:val="20"/>
          <w:szCs w:val="20"/>
        </w:rPr>
      </w:pPr>
      <w:r w:rsidRPr="004B1B1F">
        <w:rPr>
          <w:sz w:val="20"/>
          <w:szCs w:val="20"/>
        </w:rPr>
        <w:t xml:space="preserve">Web Figure 2 legend: The distance between the lines at the cutoff gives you the ATE, which corresponds to the parameter estimate provided in Web Table </w:t>
      </w:r>
      <w:r w:rsidR="005426E6" w:rsidRPr="004B1B1F">
        <w:rPr>
          <w:sz w:val="20"/>
          <w:szCs w:val="20"/>
        </w:rPr>
        <w:t>2</w:t>
      </w:r>
      <w:r w:rsidRPr="004B1B1F">
        <w:rPr>
          <w:sz w:val="20"/>
          <w:szCs w:val="20"/>
        </w:rPr>
        <w:t xml:space="preserve">. </w:t>
      </w:r>
    </w:p>
    <w:p w14:paraId="2459C76B" w14:textId="77777777" w:rsidR="004B1B1F" w:rsidRDefault="004B1B1F" w:rsidP="00C50B9D">
      <w:pPr>
        <w:pStyle w:val="CommentText"/>
        <w:rPr>
          <w:sz w:val="22"/>
          <w:szCs w:val="22"/>
        </w:rPr>
      </w:pPr>
    </w:p>
    <w:p w14:paraId="73A6A69D" w14:textId="3B28B94E" w:rsidR="00215F0E" w:rsidRDefault="00C50B9D" w:rsidP="00C50B9D">
      <w:pPr>
        <w:pStyle w:val="CommentText"/>
        <w:rPr>
          <w:sz w:val="22"/>
          <w:szCs w:val="22"/>
        </w:rPr>
      </w:pPr>
      <w:r>
        <w:rPr>
          <w:sz w:val="22"/>
          <w:szCs w:val="22"/>
        </w:rPr>
        <w:t xml:space="preserve">In </w:t>
      </w:r>
      <w:r w:rsidR="00E260C8">
        <w:rPr>
          <w:b/>
          <w:bCs/>
          <w:sz w:val="22"/>
          <w:szCs w:val="22"/>
        </w:rPr>
        <w:t>Web Figure 2</w:t>
      </w:r>
      <w:r>
        <w:rPr>
          <w:sz w:val="22"/>
          <w:szCs w:val="22"/>
        </w:rPr>
        <w:t xml:space="preserve">, we can see a </w:t>
      </w:r>
      <w:r w:rsidRPr="00EF43E5">
        <w:rPr>
          <w:sz w:val="22"/>
          <w:szCs w:val="22"/>
        </w:rPr>
        <w:t>discontinuity</w:t>
      </w:r>
      <w:r>
        <w:rPr>
          <w:sz w:val="22"/>
          <w:szCs w:val="22"/>
        </w:rPr>
        <w:t xml:space="preserve"> at the cutoff. Individuals just above the cutoff (eligible for antihypertensive treatment) observed a decreased incidence in cardiovascular disease, as compared to individuals just below the cutoff</w:t>
      </w:r>
      <w:r w:rsidRPr="00EF43E5">
        <w:rPr>
          <w:sz w:val="22"/>
          <w:szCs w:val="22"/>
        </w:rPr>
        <w:t xml:space="preserve">. The distance between the lines </w:t>
      </w:r>
      <w:r>
        <w:rPr>
          <w:sz w:val="22"/>
          <w:szCs w:val="22"/>
        </w:rPr>
        <w:t xml:space="preserve">at the cutoff </w:t>
      </w:r>
      <w:r w:rsidRPr="00EF43E5">
        <w:rPr>
          <w:sz w:val="22"/>
          <w:szCs w:val="22"/>
        </w:rPr>
        <w:t>gives you the ATE</w:t>
      </w:r>
      <w:r>
        <w:rPr>
          <w:sz w:val="22"/>
          <w:szCs w:val="22"/>
        </w:rPr>
        <w:t xml:space="preserve">, which corresponds to the parameter estimate provided in </w:t>
      </w:r>
      <w:r w:rsidRPr="00EF43E5">
        <w:rPr>
          <w:sz w:val="22"/>
          <w:szCs w:val="22"/>
        </w:rPr>
        <w:t>the summary function</w:t>
      </w:r>
      <w:r>
        <w:rPr>
          <w:sz w:val="22"/>
          <w:szCs w:val="22"/>
        </w:rPr>
        <w:t xml:space="preserve"> (-0.059)</w:t>
      </w:r>
      <w:r w:rsidRPr="00EF43E5">
        <w:rPr>
          <w:sz w:val="22"/>
          <w:szCs w:val="22"/>
        </w:rPr>
        <w:t xml:space="preserve">. </w:t>
      </w:r>
    </w:p>
    <w:p w14:paraId="23577971" w14:textId="781E19DA" w:rsidR="00C50B9D" w:rsidRDefault="00C50B9D" w:rsidP="00C50B9D">
      <w:pPr>
        <w:pStyle w:val="BodyText"/>
        <w:rPr>
          <w:sz w:val="22"/>
          <w:szCs w:val="22"/>
        </w:rPr>
      </w:pPr>
      <w:r>
        <w:rPr>
          <w:sz w:val="22"/>
          <w:szCs w:val="22"/>
        </w:rPr>
        <w:t xml:space="preserve">In </w:t>
      </w:r>
      <w:r w:rsidRPr="00EF43E5">
        <w:rPr>
          <w:b/>
          <w:bCs/>
          <w:sz w:val="22"/>
          <w:szCs w:val="22"/>
        </w:rPr>
        <w:t xml:space="preserve">Step </w:t>
      </w:r>
      <w:r>
        <w:rPr>
          <w:b/>
          <w:bCs/>
          <w:sz w:val="22"/>
          <w:szCs w:val="22"/>
        </w:rPr>
        <w:t>6</w:t>
      </w:r>
      <w:r>
        <w:rPr>
          <w:sz w:val="22"/>
          <w:szCs w:val="22"/>
        </w:rPr>
        <w:t>, we can run a set of robustness checks and validation tests to assess the validity of our RD model. First, we explore the robustness of our RD effect estimates to the implementation choices of our local polynomial estimator. In particular, we look at alternative kernels, polynomial orders, and bandwidth choices.</w:t>
      </w:r>
    </w:p>
    <w:p w14:paraId="6DDA9893" w14:textId="77777777" w:rsidR="00C50B9D" w:rsidRPr="00695367" w:rsidRDefault="00C50B9D" w:rsidP="00C50B9D">
      <w:pPr>
        <w:pStyle w:val="SourceCode"/>
        <w:spacing w:after="0"/>
        <w:rPr>
          <w:rStyle w:val="KeywordTok"/>
        </w:rPr>
      </w:pPr>
      <w:r w:rsidRPr="00695367">
        <w:rPr>
          <w:rStyle w:val="KeywordTok"/>
        </w:rPr>
        <w:t>###################################################################</w:t>
      </w:r>
    </w:p>
    <w:p w14:paraId="761C25E7" w14:textId="77777777" w:rsidR="00C50B9D" w:rsidRPr="00695367" w:rsidRDefault="00C50B9D" w:rsidP="00C50B9D">
      <w:pPr>
        <w:pStyle w:val="SourceCode"/>
        <w:spacing w:after="0"/>
        <w:rPr>
          <w:rStyle w:val="KeywordTok"/>
        </w:rPr>
      </w:pPr>
      <w:r w:rsidRPr="00695367">
        <w:rPr>
          <w:rStyle w:val="KeywordTok"/>
        </w:rPr>
        <w:t>##### Step 6. Robustness checks and validation ####################</w:t>
      </w:r>
    </w:p>
    <w:p w14:paraId="30E6FB57" w14:textId="77777777" w:rsidR="00C50B9D" w:rsidRPr="00695367" w:rsidRDefault="00C50B9D" w:rsidP="00C50B9D">
      <w:pPr>
        <w:pStyle w:val="SourceCode"/>
        <w:spacing w:after="0"/>
        <w:rPr>
          <w:rStyle w:val="KeywordTok"/>
        </w:rPr>
      </w:pPr>
      <w:r w:rsidRPr="00695367">
        <w:rPr>
          <w:rStyle w:val="KeywordTok"/>
        </w:rPr>
        <w:t>###################################################################</w:t>
      </w:r>
    </w:p>
    <w:p w14:paraId="28450C27" w14:textId="77777777" w:rsidR="00C50B9D" w:rsidRPr="00695367" w:rsidRDefault="00C50B9D" w:rsidP="00C50B9D">
      <w:pPr>
        <w:pStyle w:val="SourceCode"/>
        <w:spacing w:after="0"/>
        <w:rPr>
          <w:rStyle w:val="KeywordTok"/>
        </w:rPr>
      </w:pPr>
    </w:p>
    <w:p w14:paraId="7BEFFBF2" w14:textId="77777777" w:rsidR="00C50B9D" w:rsidRPr="00CD6CFF" w:rsidRDefault="00C50B9D" w:rsidP="00C50B9D">
      <w:pPr>
        <w:pStyle w:val="SourceCode"/>
        <w:spacing w:after="0"/>
        <w:rPr>
          <w:rStyle w:val="KeywordTok"/>
          <w:b w:val="0"/>
          <w:bCs/>
          <w:color w:val="auto"/>
        </w:rPr>
      </w:pPr>
      <w:r w:rsidRPr="00CD6CFF">
        <w:rPr>
          <w:rStyle w:val="KeywordTok"/>
          <w:b w:val="0"/>
          <w:bCs/>
          <w:color w:val="auto"/>
        </w:rPr>
        <w:t># Change to uniform kernel</w:t>
      </w:r>
    </w:p>
    <w:p w14:paraId="40A17391" w14:textId="77777777" w:rsidR="00C50B9D" w:rsidRPr="00CD6CFF" w:rsidRDefault="00C50B9D" w:rsidP="00C50B9D">
      <w:pPr>
        <w:pStyle w:val="SourceCode"/>
        <w:spacing w:after="0"/>
        <w:rPr>
          <w:rStyle w:val="KeywordTok"/>
          <w:b w:val="0"/>
          <w:bCs/>
          <w:lang w:val="es-ES"/>
        </w:rPr>
      </w:pPr>
      <w:r w:rsidRPr="00CD6CFF">
        <w:rPr>
          <w:rStyle w:val="KeywordTok"/>
          <w:b w:val="0"/>
          <w:bCs/>
          <w:lang w:val="es-ES"/>
        </w:rPr>
        <w:t>rd_2 &lt;-</w:t>
      </w:r>
      <w:r w:rsidRPr="003763C5">
        <w:rPr>
          <w:rStyle w:val="KeywordTok"/>
          <w:lang w:val="es-ES"/>
        </w:rPr>
        <w:t xml:space="preserve"> </w:t>
      </w:r>
      <w:proofErr w:type="spellStart"/>
      <w:r w:rsidRPr="0036719C">
        <w:rPr>
          <w:rStyle w:val="KeywordTok"/>
          <w:b w:val="0"/>
          <w:bCs/>
          <w:lang w:val="es-ES"/>
        </w:rPr>
        <w:t>rdrobust</w:t>
      </w:r>
      <w:proofErr w:type="spellEnd"/>
      <w:r w:rsidRPr="00CD6CFF">
        <w:rPr>
          <w:rStyle w:val="KeywordTok"/>
          <w:b w:val="0"/>
          <w:bCs/>
          <w:lang w:val="es-ES"/>
        </w:rPr>
        <w:t xml:space="preserve">(y = Y, x = X, c = C, </w:t>
      </w:r>
    </w:p>
    <w:p w14:paraId="0CDB56DF" w14:textId="77777777" w:rsidR="00C50B9D" w:rsidRPr="00CD6CFF" w:rsidRDefault="00C50B9D" w:rsidP="00C50B9D">
      <w:pPr>
        <w:pStyle w:val="SourceCode"/>
        <w:spacing w:after="0"/>
        <w:rPr>
          <w:rStyle w:val="KeywordTok"/>
          <w:b w:val="0"/>
          <w:bCs/>
        </w:rPr>
      </w:pPr>
      <w:r w:rsidRPr="00CD6CFF">
        <w:rPr>
          <w:rStyle w:val="KeywordTok"/>
          <w:b w:val="0"/>
          <w:bCs/>
          <w:lang w:val="es-ES"/>
        </w:rPr>
        <w:t xml:space="preserve">                 </w:t>
      </w:r>
      <w:r w:rsidRPr="00CD6CFF">
        <w:rPr>
          <w:rStyle w:val="KeywordTok"/>
          <w:b w:val="0"/>
          <w:bCs/>
        </w:rPr>
        <w:t xml:space="preserve">kernel = 'uniform', p = 1, </w:t>
      </w:r>
      <w:proofErr w:type="spellStart"/>
      <w:r w:rsidRPr="00CD6CFF">
        <w:rPr>
          <w:rStyle w:val="KeywordTok"/>
          <w:b w:val="0"/>
          <w:bCs/>
        </w:rPr>
        <w:t>bwselect</w:t>
      </w:r>
      <w:proofErr w:type="spellEnd"/>
      <w:r w:rsidRPr="00CD6CFF">
        <w:rPr>
          <w:rStyle w:val="KeywordTok"/>
          <w:b w:val="0"/>
          <w:bCs/>
        </w:rPr>
        <w:t xml:space="preserve"> = '</w:t>
      </w:r>
      <w:proofErr w:type="spellStart"/>
      <w:r w:rsidRPr="00CD6CFF">
        <w:rPr>
          <w:rStyle w:val="KeywordTok"/>
          <w:b w:val="0"/>
          <w:bCs/>
        </w:rPr>
        <w:t>mserd</w:t>
      </w:r>
      <w:proofErr w:type="spellEnd"/>
      <w:r w:rsidRPr="00CD6CFF">
        <w:rPr>
          <w:rStyle w:val="KeywordTok"/>
          <w:b w:val="0"/>
          <w:bCs/>
        </w:rPr>
        <w:t>')</w:t>
      </w:r>
    </w:p>
    <w:p w14:paraId="55A070A4" w14:textId="77777777" w:rsidR="00C50B9D" w:rsidRPr="00695367" w:rsidRDefault="00C50B9D" w:rsidP="00C50B9D">
      <w:pPr>
        <w:pStyle w:val="SourceCode"/>
        <w:spacing w:after="0"/>
        <w:rPr>
          <w:rStyle w:val="KeywordTok"/>
        </w:rPr>
      </w:pPr>
      <w:r w:rsidRPr="0036719C">
        <w:rPr>
          <w:rStyle w:val="KeywordTok"/>
          <w:b w:val="0"/>
          <w:bCs/>
        </w:rPr>
        <w:t>summary</w:t>
      </w:r>
      <w:r w:rsidRPr="00CD6CFF">
        <w:rPr>
          <w:rStyle w:val="KeywordTok"/>
          <w:b w:val="0"/>
          <w:bCs/>
        </w:rPr>
        <w:t>(rd_2)</w:t>
      </w:r>
    </w:p>
    <w:p w14:paraId="070E364C" w14:textId="77777777" w:rsidR="00C50B9D" w:rsidRPr="00695367" w:rsidRDefault="00C50B9D" w:rsidP="00C50B9D">
      <w:pPr>
        <w:pStyle w:val="SourceCode"/>
        <w:spacing w:after="0"/>
        <w:rPr>
          <w:rStyle w:val="KeywordTok"/>
        </w:rPr>
      </w:pPr>
    </w:p>
    <w:p w14:paraId="4745B89B" w14:textId="77777777" w:rsidR="00C50B9D" w:rsidRPr="00CD6CFF" w:rsidRDefault="00C50B9D" w:rsidP="00C50B9D">
      <w:pPr>
        <w:pStyle w:val="SourceCode"/>
        <w:spacing w:after="0"/>
        <w:rPr>
          <w:rStyle w:val="KeywordTok"/>
          <w:b w:val="0"/>
          <w:bCs/>
          <w:color w:val="auto"/>
        </w:rPr>
      </w:pPr>
      <w:r w:rsidRPr="00CD6CFF">
        <w:rPr>
          <w:rStyle w:val="KeywordTok"/>
          <w:b w:val="0"/>
          <w:bCs/>
          <w:color w:val="auto"/>
        </w:rPr>
        <w:t># Change to local quadratic regression</w:t>
      </w:r>
    </w:p>
    <w:p w14:paraId="58C7F896" w14:textId="77777777" w:rsidR="00C50B9D" w:rsidRPr="00CD6CFF" w:rsidRDefault="00C50B9D" w:rsidP="00C50B9D">
      <w:pPr>
        <w:pStyle w:val="SourceCode"/>
        <w:spacing w:after="0"/>
        <w:rPr>
          <w:rStyle w:val="KeywordTok"/>
          <w:b w:val="0"/>
          <w:bCs/>
          <w:lang w:val="es-ES"/>
        </w:rPr>
      </w:pPr>
      <w:r w:rsidRPr="00CD6CFF">
        <w:rPr>
          <w:rStyle w:val="KeywordTok"/>
          <w:b w:val="0"/>
          <w:bCs/>
          <w:lang w:val="es-ES"/>
        </w:rPr>
        <w:t>rd_3 &lt;-</w:t>
      </w:r>
      <w:r w:rsidRPr="0024014E">
        <w:rPr>
          <w:rStyle w:val="KeywordTok"/>
          <w:lang w:val="es-ES"/>
        </w:rPr>
        <w:t xml:space="preserve"> </w:t>
      </w:r>
      <w:proofErr w:type="spellStart"/>
      <w:r w:rsidRPr="0036719C">
        <w:rPr>
          <w:rStyle w:val="KeywordTok"/>
          <w:b w:val="0"/>
          <w:bCs/>
          <w:lang w:val="es-ES"/>
        </w:rPr>
        <w:t>rdrobust</w:t>
      </w:r>
      <w:proofErr w:type="spellEnd"/>
      <w:r w:rsidRPr="00CD6CFF">
        <w:rPr>
          <w:rStyle w:val="KeywordTok"/>
          <w:b w:val="0"/>
          <w:bCs/>
          <w:lang w:val="es-ES"/>
        </w:rPr>
        <w:t>(y = Y, x = X, c = C,</w:t>
      </w:r>
    </w:p>
    <w:p w14:paraId="0A986A03" w14:textId="77777777" w:rsidR="00C50B9D" w:rsidRPr="00CD6CFF" w:rsidRDefault="00C50B9D" w:rsidP="00C50B9D">
      <w:pPr>
        <w:pStyle w:val="SourceCode"/>
        <w:spacing w:after="0"/>
        <w:rPr>
          <w:rStyle w:val="KeywordTok"/>
          <w:b w:val="0"/>
          <w:bCs/>
        </w:rPr>
      </w:pPr>
      <w:r w:rsidRPr="00CD6CFF">
        <w:rPr>
          <w:rStyle w:val="KeywordTok"/>
          <w:b w:val="0"/>
          <w:bCs/>
          <w:lang w:val="es-ES"/>
        </w:rPr>
        <w:t xml:space="preserve">                 </w:t>
      </w:r>
      <w:r w:rsidRPr="00CD6CFF">
        <w:rPr>
          <w:rStyle w:val="KeywordTok"/>
          <w:b w:val="0"/>
          <w:bCs/>
        </w:rPr>
        <w:t xml:space="preserve">kernel = 'triangular', p = 2, </w:t>
      </w:r>
      <w:proofErr w:type="spellStart"/>
      <w:r w:rsidRPr="00CD6CFF">
        <w:rPr>
          <w:rStyle w:val="KeywordTok"/>
          <w:b w:val="0"/>
          <w:bCs/>
        </w:rPr>
        <w:t>bwselect</w:t>
      </w:r>
      <w:proofErr w:type="spellEnd"/>
      <w:r w:rsidRPr="00CD6CFF">
        <w:rPr>
          <w:rStyle w:val="KeywordTok"/>
          <w:b w:val="0"/>
          <w:bCs/>
        </w:rPr>
        <w:t xml:space="preserve"> = '</w:t>
      </w:r>
      <w:proofErr w:type="spellStart"/>
      <w:r w:rsidRPr="00CD6CFF">
        <w:rPr>
          <w:rStyle w:val="KeywordTok"/>
          <w:b w:val="0"/>
          <w:bCs/>
        </w:rPr>
        <w:t>mserd</w:t>
      </w:r>
      <w:proofErr w:type="spellEnd"/>
      <w:r w:rsidRPr="00CD6CFF">
        <w:rPr>
          <w:rStyle w:val="KeywordTok"/>
          <w:b w:val="0"/>
          <w:bCs/>
        </w:rPr>
        <w:t>')</w:t>
      </w:r>
    </w:p>
    <w:p w14:paraId="1427AE90" w14:textId="77777777" w:rsidR="00C50B9D" w:rsidRPr="00695367" w:rsidRDefault="00C50B9D" w:rsidP="00C50B9D">
      <w:pPr>
        <w:pStyle w:val="SourceCode"/>
        <w:spacing w:after="0"/>
        <w:rPr>
          <w:rStyle w:val="KeywordTok"/>
        </w:rPr>
      </w:pPr>
      <w:r w:rsidRPr="0036719C">
        <w:rPr>
          <w:rStyle w:val="KeywordTok"/>
          <w:b w:val="0"/>
          <w:bCs/>
        </w:rPr>
        <w:t>summary</w:t>
      </w:r>
      <w:r w:rsidRPr="00CD6CFF">
        <w:rPr>
          <w:rStyle w:val="KeywordTok"/>
          <w:b w:val="0"/>
          <w:bCs/>
        </w:rPr>
        <w:t>(rd_3)</w:t>
      </w:r>
    </w:p>
    <w:p w14:paraId="51608A00" w14:textId="77777777" w:rsidR="00C50B9D" w:rsidRPr="00695367" w:rsidRDefault="00C50B9D" w:rsidP="00C50B9D">
      <w:pPr>
        <w:pStyle w:val="SourceCode"/>
        <w:spacing w:after="0"/>
        <w:rPr>
          <w:rStyle w:val="KeywordTok"/>
        </w:rPr>
      </w:pPr>
    </w:p>
    <w:p w14:paraId="7F9B0AF9" w14:textId="77777777" w:rsidR="00C50B9D" w:rsidRPr="00CD6CFF" w:rsidRDefault="00C50B9D" w:rsidP="00C50B9D">
      <w:pPr>
        <w:pStyle w:val="SourceCode"/>
        <w:spacing w:after="0"/>
        <w:rPr>
          <w:rStyle w:val="KeywordTok"/>
          <w:b w:val="0"/>
          <w:bCs/>
          <w:color w:val="auto"/>
        </w:rPr>
      </w:pPr>
      <w:r w:rsidRPr="00CD6CFF">
        <w:rPr>
          <w:rStyle w:val="KeywordTok"/>
          <w:b w:val="0"/>
          <w:bCs/>
          <w:color w:val="auto"/>
        </w:rPr>
        <w:t># Change to different bandwidths on each side:</w:t>
      </w:r>
    </w:p>
    <w:p w14:paraId="7A00DEA6" w14:textId="77777777" w:rsidR="00C50B9D" w:rsidRPr="00CD6CFF" w:rsidRDefault="00C50B9D" w:rsidP="00C50B9D">
      <w:pPr>
        <w:pStyle w:val="SourceCode"/>
        <w:spacing w:after="0"/>
        <w:rPr>
          <w:rStyle w:val="KeywordTok"/>
          <w:b w:val="0"/>
          <w:bCs/>
          <w:lang w:val="es-ES"/>
        </w:rPr>
      </w:pPr>
      <w:r w:rsidRPr="00CD6CFF">
        <w:rPr>
          <w:rStyle w:val="KeywordTok"/>
          <w:b w:val="0"/>
          <w:bCs/>
          <w:lang w:val="es-ES"/>
        </w:rPr>
        <w:t>rd_4 &lt;-</w:t>
      </w:r>
      <w:r w:rsidRPr="0024014E">
        <w:rPr>
          <w:rStyle w:val="KeywordTok"/>
          <w:lang w:val="es-ES"/>
        </w:rPr>
        <w:t xml:space="preserve"> </w:t>
      </w:r>
      <w:proofErr w:type="spellStart"/>
      <w:r w:rsidRPr="0036719C">
        <w:rPr>
          <w:rStyle w:val="KeywordTok"/>
          <w:b w:val="0"/>
          <w:bCs/>
          <w:lang w:val="es-ES"/>
        </w:rPr>
        <w:t>rdrobust</w:t>
      </w:r>
      <w:proofErr w:type="spellEnd"/>
      <w:r w:rsidRPr="00CD6CFF">
        <w:rPr>
          <w:rStyle w:val="KeywordTok"/>
          <w:b w:val="0"/>
          <w:bCs/>
          <w:lang w:val="es-ES"/>
        </w:rPr>
        <w:t>(y = Y, x = X, c = C,</w:t>
      </w:r>
    </w:p>
    <w:p w14:paraId="0E6A919A" w14:textId="77777777" w:rsidR="00C50B9D" w:rsidRPr="00CD6CFF" w:rsidRDefault="00C50B9D" w:rsidP="00C50B9D">
      <w:pPr>
        <w:pStyle w:val="SourceCode"/>
        <w:spacing w:after="0"/>
        <w:rPr>
          <w:rStyle w:val="KeywordTok"/>
          <w:b w:val="0"/>
          <w:bCs/>
        </w:rPr>
      </w:pPr>
      <w:r w:rsidRPr="00CD6CFF">
        <w:rPr>
          <w:rStyle w:val="KeywordTok"/>
          <w:b w:val="0"/>
          <w:bCs/>
          <w:lang w:val="es-ES"/>
        </w:rPr>
        <w:t xml:space="preserve">                 </w:t>
      </w:r>
      <w:r w:rsidRPr="00CD6CFF">
        <w:rPr>
          <w:rStyle w:val="KeywordTok"/>
          <w:b w:val="0"/>
          <w:bCs/>
        </w:rPr>
        <w:t xml:space="preserve">kernel = 'triangular', p = 1, </w:t>
      </w:r>
      <w:proofErr w:type="spellStart"/>
      <w:r w:rsidRPr="00CD6CFF">
        <w:rPr>
          <w:rStyle w:val="KeywordTok"/>
          <w:b w:val="0"/>
          <w:bCs/>
        </w:rPr>
        <w:t>bwselect</w:t>
      </w:r>
      <w:proofErr w:type="spellEnd"/>
      <w:r w:rsidRPr="00CD6CFF">
        <w:rPr>
          <w:rStyle w:val="KeywordTok"/>
          <w:b w:val="0"/>
          <w:bCs/>
        </w:rPr>
        <w:t xml:space="preserve"> = '</w:t>
      </w:r>
      <w:proofErr w:type="spellStart"/>
      <w:r w:rsidRPr="00CD6CFF">
        <w:rPr>
          <w:rStyle w:val="KeywordTok"/>
          <w:b w:val="0"/>
          <w:bCs/>
        </w:rPr>
        <w:t>msetwo</w:t>
      </w:r>
      <w:proofErr w:type="spellEnd"/>
      <w:r w:rsidRPr="00CD6CFF">
        <w:rPr>
          <w:rStyle w:val="KeywordTok"/>
          <w:b w:val="0"/>
          <w:bCs/>
        </w:rPr>
        <w:t>')</w:t>
      </w:r>
    </w:p>
    <w:p w14:paraId="296067D6" w14:textId="77777777" w:rsidR="00C50B9D" w:rsidRPr="00695367" w:rsidRDefault="00C50B9D" w:rsidP="00C50B9D">
      <w:pPr>
        <w:pStyle w:val="SourceCode"/>
        <w:spacing w:after="0"/>
        <w:rPr>
          <w:rStyle w:val="KeywordTok"/>
        </w:rPr>
      </w:pPr>
      <w:r w:rsidRPr="0036719C">
        <w:rPr>
          <w:rStyle w:val="KeywordTok"/>
          <w:b w:val="0"/>
          <w:bCs/>
        </w:rPr>
        <w:t>summary</w:t>
      </w:r>
      <w:r w:rsidRPr="00CD6CFF">
        <w:rPr>
          <w:rStyle w:val="KeywordTok"/>
          <w:b w:val="0"/>
          <w:bCs/>
        </w:rPr>
        <w:t>(rd_4)</w:t>
      </w:r>
    </w:p>
    <w:p w14:paraId="727C3AA1" w14:textId="77777777" w:rsidR="00C50B9D" w:rsidRPr="00695367" w:rsidRDefault="00C50B9D" w:rsidP="00C50B9D">
      <w:pPr>
        <w:pStyle w:val="SourceCode"/>
        <w:spacing w:after="0"/>
        <w:rPr>
          <w:rStyle w:val="KeywordTok"/>
        </w:rPr>
      </w:pPr>
    </w:p>
    <w:p w14:paraId="22E2340B" w14:textId="77777777" w:rsidR="00C50B9D" w:rsidRPr="00CD6CFF" w:rsidRDefault="00C50B9D" w:rsidP="00C50B9D">
      <w:pPr>
        <w:pStyle w:val="SourceCode"/>
        <w:spacing w:after="0"/>
        <w:rPr>
          <w:rStyle w:val="KeywordTok"/>
          <w:b w:val="0"/>
          <w:bCs/>
          <w:color w:val="auto"/>
        </w:rPr>
      </w:pPr>
      <w:r w:rsidRPr="00CD6CFF">
        <w:rPr>
          <w:rStyle w:val="KeywordTok"/>
          <w:b w:val="0"/>
          <w:bCs/>
          <w:color w:val="auto"/>
        </w:rPr>
        <w:t># Other bandwidth choices:</w:t>
      </w:r>
    </w:p>
    <w:p w14:paraId="5AF33FB8" w14:textId="77777777" w:rsidR="00C50B9D" w:rsidRPr="00695367" w:rsidRDefault="00C50B9D" w:rsidP="00C50B9D">
      <w:pPr>
        <w:pStyle w:val="SourceCode"/>
        <w:spacing w:after="0"/>
        <w:rPr>
          <w:rStyle w:val="KeywordTok"/>
        </w:rPr>
      </w:pPr>
      <w:proofErr w:type="spellStart"/>
      <w:r w:rsidRPr="0036719C">
        <w:rPr>
          <w:rStyle w:val="KeywordTok"/>
          <w:b w:val="0"/>
          <w:bCs/>
        </w:rPr>
        <w:t>rd_bws</w:t>
      </w:r>
      <w:proofErr w:type="spellEnd"/>
      <w:r w:rsidRPr="00695367">
        <w:rPr>
          <w:rStyle w:val="KeywordTok"/>
        </w:rPr>
        <w:t xml:space="preserve"> </w:t>
      </w:r>
      <w:r w:rsidRPr="0036719C">
        <w:rPr>
          <w:rStyle w:val="KeywordTok"/>
          <w:b w:val="0"/>
          <w:bCs/>
        </w:rPr>
        <w:t>&lt;-</w:t>
      </w:r>
      <w:r w:rsidRPr="00695367">
        <w:rPr>
          <w:rStyle w:val="KeywordTok"/>
        </w:rPr>
        <w:t xml:space="preserve"> </w:t>
      </w:r>
      <w:proofErr w:type="spellStart"/>
      <w:r w:rsidRPr="0036719C">
        <w:rPr>
          <w:rStyle w:val="KeywordTok"/>
          <w:b w:val="0"/>
          <w:bCs/>
        </w:rPr>
        <w:t>rdbwselect</w:t>
      </w:r>
      <w:proofErr w:type="spellEnd"/>
      <w:r w:rsidRPr="00CD6CFF">
        <w:rPr>
          <w:rStyle w:val="KeywordTok"/>
          <w:b w:val="0"/>
          <w:bCs/>
        </w:rPr>
        <w:t>(y = Y, x = X, c = C, all = TRUE)</w:t>
      </w:r>
    </w:p>
    <w:p w14:paraId="79B98E98" w14:textId="19BFC60D" w:rsidR="00C50B9D" w:rsidRPr="006944F9" w:rsidRDefault="00C50B9D" w:rsidP="006944F9">
      <w:pPr>
        <w:pStyle w:val="SourceCode"/>
        <w:spacing w:after="0"/>
        <w:rPr>
          <w:b/>
          <w:color w:val="204A87"/>
          <w:shd w:val="clear" w:color="auto" w:fill="F8F8F8"/>
        </w:rPr>
      </w:pPr>
      <w:r w:rsidRPr="0036719C">
        <w:rPr>
          <w:rStyle w:val="KeywordTok"/>
          <w:b w:val="0"/>
          <w:bCs/>
        </w:rPr>
        <w:t>summary(</w:t>
      </w:r>
      <w:proofErr w:type="spellStart"/>
      <w:r w:rsidRPr="00CD6CFF">
        <w:rPr>
          <w:rStyle w:val="KeywordTok"/>
          <w:b w:val="0"/>
          <w:bCs/>
        </w:rPr>
        <w:t>rd_bws</w:t>
      </w:r>
      <w:proofErr w:type="spellEnd"/>
      <w:r w:rsidRPr="00CD6CFF">
        <w:rPr>
          <w:rStyle w:val="KeywordTok"/>
          <w:b w:val="0"/>
          <w:bCs/>
        </w:rPr>
        <w:t>)</w:t>
      </w:r>
    </w:p>
    <w:p w14:paraId="377C9854" w14:textId="37934236" w:rsidR="00E260C8" w:rsidRPr="006944F9" w:rsidRDefault="00E260C8" w:rsidP="00C50B9D">
      <w:pPr>
        <w:pStyle w:val="BodyText"/>
        <w:rPr>
          <w:b/>
          <w:bCs/>
          <w:noProof/>
          <w:sz w:val="22"/>
          <w:szCs w:val="22"/>
        </w:rPr>
      </w:pPr>
      <w:r w:rsidRPr="006944F9">
        <w:rPr>
          <w:b/>
          <w:bCs/>
          <w:noProof/>
          <w:sz w:val="22"/>
          <w:szCs w:val="22"/>
        </w:rPr>
        <w:t>Output:</w:t>
      </w:r>
    </w:p>
    <w:p w14:paraId="5EA05D0B" w14:textId="7CD2A122" w:rsidR="00C50B9D" w:rsidRDefault="00C50B9D" w:rsidP="00C50B9D">
      <w:pPr>
        <w:pStyle w:val="BodyText"/>
        <w:rPr>
          <w:sz w:val="22"/>
          <w:szCs w:val="22"/>
        </w:rPr>
      </w:pPr>
      <w:r>
        <w:rPr>
          <w:noProof/>
        </w:rPr>
        <w:drawing>
          <wp:inline distT="0" distB="0" distL="0" distR="0" wp14:anchorId="217EEE10" wp14:editId="7C003BE8">
            <wp:extent cx="5231690" cy="2774122"/>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1690" cy="2774122"/>
                    </a:xfrm>
                    <a:prstGeom prst="rect">
                      <a:avLst/>
                    </a:prstGeom>
                  </pic:spPr>
                </pic:pic>
              </a:graphicData>
            </a:graphic>
          </wp:inline>
        </w:drawing>
      </w:r>
    </w:p>
    <w:p w14:paraId="491E6AB4" w14:textId="77777777" w:rsidR="00C50B9D" w:rsidRDefault="00C50B9D" w:rsidP="00C50B9D">
      <w:pPr>
        <w:pStyle w:val="BodyText"/>
        <w:rPr>
          <w:sz w:val="22"/>
          <w:szCs w:val="22"/>
        </w:rPr>
      </w:pPr>
      <w:r>
        <w:rPr>
          <w:noProof/>
        </w:rPr>
        <w:drawing>
          <wp:inline distT="0" distB="0" distL="0" distR="0" wp14:anchorId="41CB5A01" wp14:editId="3148A6AA">
            <wp:extent cx="5226050" cy="288828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3275" cy="2903333"/>
                    </a:xfrm>
                    <a:prstGeom prst="rect">
                      <a:avLst/>
                    </a:prstGeom>
                  </pic:spPr>
                </pic:pic>
              </a:graphicData>
            </a:graphic>
          </wp:inline>
        </w:drawing>
      </w:r>
    </w:p>
    <w:p w14:paraId="2EF050F6" w14:textId="77777777" w:rsidR="00C50B9D" w:rsidRDefault="00C50B9D" w:rsidP="00C50B9D">
      <w:pPr>
        <w:pStyle w:val="BodyText"/>
        <w:rPr>
          <w:sz w:val="22"/>
          <w:szCs w:val="22"/>
        </w:rPr>
      </w:pPr>
      <w:r>
        <w:rPr>
          <w:noProof/>
        </w:rPr>
        <w:lastRenderedPageBreak/>
        <w:drawing>
          <wp:inline distT="0" distB="0" distL="0" distR="0" wp14:anchorId="4B2E9A7A" wp14:editId="55E9288A">
            <wp:extent cx="5390625" cy="29527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3173" cy="2970578"/>
                    </a:xfrm>
                    <a:prstGeom prst="rect">
                      <a:avLst/>
                    </a:prstGeom>
                  </pic:spPr>
                </pic:pic>
              </a:graphicData>
            </a:graphic>
          </wp:inline>
        </w:drawing>
      </w:r>
    </w:p>
    <w:p w14:paraId="545EB17A" w14:textId="77777777" w:rsidR="00C50B9D" w:rsidRDefault="00C50B9D" w:rsidP="00C50B9D">
      <w:pPr>
        <w:pStyle w:val="BodyText"/>
        <w:rPr>
          <w:sz w:val="22"/>
          <w:szCs w:val="22"/>
        </w:rPr>
      </w:pPr>
      <w:r>
        <w:rPr>
          <w:noProof/>
        </w:rPr>
        <w:drawing>
          <wp:inline distT="0" distB="0" distL="0" distR="0" wp14:anchorId="6CC51763" wp14:editId="601F2853">
            <wp:extent cx="3987800" cy="36810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7824" cy="3690299"/>
                    </a:xfrm>
                    <a:prstGeom prst="rect">
                      <a:avLst/>
                    </a:prstGeom>
                  </pic:spPr>
                </pic:pic>
              </a:graphicData>
            </a:graphic>
          </wp:inline>
        </w:drawing>
      </w:r>
    </w:p>
    <w:p w14:paraId="4FCB736E" w14:textId="77777777" w:rsidR="00C50B9D" w:rsidRDefault="00C50B9D" w:rsidP="00C50B9D">
      <w:pPr>
        <w:pStyle w:val="BodyText"/>
        <w:rPr>
          <w:sz w:val="22"/>
          <w:szCs w:val="22"/>
        </w:rPr>
      </w:pPr>
    </w:p>
    <w:p w14:paraId="2068A11F" w14:textId="77777777" w:rsidR="006944F9" w:rsidRDefault="006944F9" w:rsidP="00C50B9D">
      <w:pPr>
        <w:pStyle w:val="BodyText"/>
        <w:rPr>
          <w:sz w:val="22"/>
          <w:szCs w:val="22"/>
        </w:rPr>
      </w:pPr>
    </w:p>
    <w:p w14:paraId="573B3AC8" w14:textId="77777777" w:rsidR="006944F9" w:rsidRDefault="006944F9" w:rsidP="00C50B9D">
      <w:pPr>
        <w:pStyle w:val="BodyText"/>
        <w:rPr>
          <w:sz w:val="22"/>
          <w:szCs w:val="22"/>
        </w:rPr>
      </w:pPr>
    </w:p>
    <w:p w14:paraId="55E42300" w14:textId="77777777" w:rsidR="006944F9" w:rsidRDefault="006944F9" w:rsidP="00C50B9D">
      <w:pPr>
        <w:pStyle w:val="BodyText"/>
        <w:rPr>
          <w:sz w:val="22"/>
          <w:szCs w:val="22"/>
        </w:rPr>
      </w:pPr>
    </w:p>
    <w:p w14:paraId="77E4ACD4" w14:textId="77CCF017" w:rsidR="00C50B9D" w:rsidRDefault="008D06C5" w:rsidP="00C50B9D">
      <w:pPr>
        <w:pStyle w:val="BodyText"/>
        <w:rPr>
          <w:sz w:val="22"/>
          <w:szCs w:val="22"/>
        </w:rPr>
      </w:pPr>
      <w:r>
        <w:rPr>
          <w:sz w:val="22"/>
          <w:szCs w:val="22"/>
        </w:rPr>
        <w:lastRenderedPageBreak/>
        <w:t>From</w:t>
      </w:r>
      <w:r w:rsidR="00B47A4A">
        <w:rPr>
          <w:sz w:val="22"/>
          <w:szCs w:val="22"/>
        </w:rPr>
        <w:t xml:space="preserve"> our robustness checks</w:t>
      </w:r>
      <w:r w:rsidR="00CD1883">
        <w:rPr>
          <w:sz w:val="22"/>
          <w:szCs w:val="22"/>
        </w:rPr>
        <w:t>,</w:t>
      </w:r>
      <w:r w:rsidR="00B47A4A">
        <w:rPr>
          <w:sz w:val="22"/>
          <w:szCs w:val="22"/>
        </w:rPr>
        <w:t xml:space="preserve"> </w:t>
      </w:r>
      <w:r w:rsidR="00C50B9D">
        <w:rPr>
          <w:sz w:val="22"/>
          <w:szCs w:val="22"/>
        </w:rPr>
        <w:t xml:space="preserve">we see that the main results remain (i.e., a protective effect is observed between the indicated anti-hypertensive medication and cardiovascular disease). Next, we conduct a manipulation test, looking for potential violation of the assumed continuity of observations around the threshold. If this assumption holds, we should expect to see a relatively consistent frequency of observations at each side of the cutoff. This test can be easily computed using the </w:t>
      </w:r>
      <w:proofErr w:type="spellStart"/>
      <w:r w:rsidR="00C50B9D" w:rsidRPr="00695367">
        <w:rPr>
          <w:b/>
          <w:bCs/>
          <w:i/>
          <w:iCs/>
          <w:sz w:val="22"/>
          <w:szCs w:val="22"/>
        </w:rPr>
        <w:t>rddensity</w:t>
      </w:r>
      <w:proofErr w:type="spellEnd"/>
      <w:r w:rsidR="00C50B9D">
        <w:rPr>
          <w:sz w:val="22"/>
          <w:szCs w:val="22"/>
        </w:rPr>
        <w:t xml:space="preserve"> package, which provides the results of a statistical test together with a density plot illustrating the findings.</w:t>
      </w:r>
      <w:r w:rsidR="00C50B9D">
        <w:rPr>
          <w:sz w:val="22"/>
          <w:szCs w:val="22"/>
        </w:rPr>
        <w:fldChar w:fldCharType="begin"/>
      </w:r>
      <w:r w:rsidR="00CD1883">
        <w:rPr>
          <w:sz w:val="22"/>
          <w:szCs w:val="22"/>
        </w:rPr>
        <w:instrText xml:space="preserve"> ADDIN EN.CITE &lt;EndNote&gt;&lt;Cite&gt;&lt;Author&gt;Cattaneo&lt;/Author&gt;&lt;Year&gt;2018&lt;/Year&gt;&lt;RecNum&gt;17&lt;/RecNum&gt;&lt;DisplayText&gt;&lt;style face="superscript"&gt;5&lt;/style&gt;&lt;/DisplayText&gt;&lt;record&gt;&lt;rec-number&gt;17&lt;/rec-number&gt;&lt;foreign-keys&gt;&lt;key app="EN" db-id="awae2ae9tdvpe8erfenvxrehxx0092azr5v5" timestamp="1638279680"&gt;17&lt;/key&gt;&lt;/foreign-keys&gt;&lt;ref-type name="Journal Article"&gt;17&lt;/ref-type&gt;&lt;contributors&gt;&lt;authors&gt;&lt;author&gt;Cattaneo, M. D.&lt;/author&gt;&lt;author&gt;Jansson, Michael&lt;/author&gt;&lt;author&gt;Ma, Xinwei&lt;/author&gt;&lt;/authors&gt;&lt;/contributors&gt;&lt;titles&gt;&lt;title&gt;Manipulation Testing Based on Density Discontinuity&lt;/title&gt;&lt;secondary-title&gt;Stata Journal&lt;/secondary-title&gt;&lt;/titles&gt;&lt;periodical&gt;&lt;full-title&gt;Stata Journal&lt;/full-title&gt;&lt;/periodical&gt;&lt;pages&gt;234-261&lt;/pages&gt;&lt;volume&gt;18&lt;/volume&gt;&lt;dates&gt;&lt;year&gt;2018&lt;/year&gt;&lt;pub-dates&gt;&lt;date&gt;03/01&lt;/date&gt;&lt;/pub-dates&gt;&lt;/dates&gt;&lt;urls&gt;&lt;/urls&gt;&lt;electronic-resource-num&gt;10.1177/1536867X1801800115&lt;/electronic-resource-num&gt;&lt;/record&gt;&lt;/Cite&gt;&lt;/EndNote&gt;</w:instrText>
      </w:r>
      <w:r w:rsidR="00C50B9D">
        <w:rPr>
          <w:sz w:val="22"/>
          <w:szCs w:val="22"/>
        </w:rPr>
        <w:fldChar w:fldCharType="separate"/>
      </w:r>
      <w:r w:rsidR="00CD1883" w:rsidRPr="00CD1883">
        <w:rPr>
          <w:noProof/>
          <w:sz w:val="22"/>
          <w:szCs w:val="22"/>
          <w:vertAlign w:val="superscript"/>
        </w:rPr>
        <w:t>5</w:t>
      </w:r>
      <w:r w:rsidR="00C50B9D">
        <w:rPr>
          <w:sz w:val="22"/>
          <w:szCs w:val="22"/>
        </w:rPr>
        <w:fldChar w:fldCharType="end"/>
      </w:r>
      <w:r w:rsidR="00215F0E">
        <w:rPr>
          <w:sz w:val="22"/>
          <w:szCs w:val="22"/>
        </w:rPr>
        <w:t xml:space="preserve"> We display our density plot for testing the continuity assumption (of observations around the cutoff) in </w:t>
      </w:r>
      <w:r w:rsidR="00215F0E">
        <w:rPr>
          <w:b/>
          <w:bCs/>
          <w:sz w:val="22"/>
          <w:szCs w:val="22"/>
        </w:rPr>
        <w:t>Web Figure 3</w:t>
      </w:r>
      <w:r w:rsidR="00215F0E">
        <w:rPr>
          <w:sz w:val="22"/>
          <w:szCs w:val="22"/>
        </w:rPr>
        <w:t>.</w:t>
      </w:r>
    </w:p>
    <w:p w14:paraId="0C23A961" w14:textId="77777777" w:rsidR="00EB5A0F" w:rsidRPr="00CD1883" w:rsidRDefault="00EB5A0F" w:rsidP="00C50B9D">
      <w:pPr>
        <w:pStyle w:val="BodyText"/>
        <w:rPr>
          <w:sz w:val="22"/>
          <w:szCs w:val="22"/>
        </w:rPr>
      </w:pPr>
    </w:p>
    <w:p w14:paraId="1AC74AF6" w14:textId="77777777" w:rsidR="00C50B9D" w:rsidRPr="00CD6CFF" w:rsidRDefault="00C50B9D" w:rsidP="00C50B9D">
      <w:pPr>
        <w:pStyle w:val="SourceCode"/>
        <w:spacing w:after="0"/>
        <w:rPr>
          <w:rStyle w:val="KeywordTok"/>
          <w:b w:val="0"/>
          <w:bCs/>
          <w:color w:val="auto"/>
        </w:rPr>
      </w:pPr>
      <w:r w:rsidRPr="00CD6CFF">
        <w:rPr>
          <w:rStyle w:val="KeywordTok"/>
          <w:b w:val="0"/>
          <w:bCs/>
          <w:color w:val="auto"/>
        </w:rPr>
        <w:t># Test for manipulation of the running variable</w:t>
      </w:r>
    </w:p>
    <w:p w14:paraId="6A938247" w14:textId="77777777" w:rsidR="00C50B9D" w:rsidRPr="00695367" w:rsidRDefault="00C50B9D" w:rsidP="00C50B9D">
      <w:pPr>
        <w:pStyle w:val="SourceCode"/>
        <w:spacing w:after="0"/>
        <w:rPr>
          <w:rStyle w:val="KeywordTok"/>
        </w:rPr>
      </w:pPr>
      <w:proofErr w:type="spellStart"/>
      <w:r w:rsidRPr="00CD6CFF">
        <w:rPr>
          <w:rStyle w:val="KeywordTok"/>
          <w:b w:val="0"/>
          <w:bCs/>
        </w:rPr>
        <w:t>rdd</w:t>
      </w:r>
      <w:proofErr w:type="spellEnd"/>
      <w:r w:rsidRPr="00CD6CFF">
        <w:rPr>
          <w:rStyle w:val="KeywordTok"/>
          <w:b w:val="0"/>
          <w:bCs/>
        </w:rPr>
        <w:t xml:space="preserve"> &lt;-</w:t>
      </w:r>
      <w:r w:rsidRPr="00695367">
        <w:rPr>
          <w:rStyle w:val="KeywordTok"/>
        </w:rPr>
        <w:t xml:space="preserve"> </w:t>
      </w:r>
      <w:proofErr w:type="spellStart"/>
      <w:r w:rsidRPr="0036719C">
        <w:rPr>
          <w:rStyle w:val="KeywordTok"/>
          <w:b w:val="0"/>
          <w:bCs/>
        </w:rPr>
        <w:t>rddensity</w:t>
      </w:r>
      <w:proofErr w:type="spellEnd"/>
      <w:r w:rsidRPr="00CD6CFF">
        <w:rPr>
          <w:rStyle w:val="KeywordTok"/>
          <w:b w:val="0"/>
          <w:bCs/>
        </w:rPr>
        <w:t>(X = X, c = C)</w:t>
      </w:r>
    </w:p>
    <w:p w14:paraId="37F9BF80" w14:textId="77777777" w:rsidR="00C50B9D" w:rsidRPr="00695367" w:rsidRDefault="00C50B9D" w:rsidP="00C50B9D">
      <w:pPr>
        <w:pStyle w:val="SourceCode"/>
        <w:spacing w:after="0"/>
        <w:rPr>
          <w:rStyle w:val="KeywordTok"/>
        </w:rPr>
      </w:pPr>
      <w:r w:rsidRPr="0036719C">
        <w:rPr>
          <w:rStyle w:val="KeywordTok"/>
          <w:b w:val="0"/>
          <w:bCs/>
        </w:rPr>
        <w:t>summary</w:t>
      </w:r>
      <w:r w:rsidRPr="00CD6CFF">
        <w:rPr>
          <w:rStyle w:val="KeywordTok"/>
          <w:b w:val="0"/>
          <w:bCs/>
        </w:rPr>
        <w:t>(</w:t>
      </w:r>
      <w:proofErr w:type="spellStart"/>
      <w:r w:rsidRPr="00CD6CFF">
        <w:rPr>
          <w:rStyle w:val="KeywordTok"/>
          <w:b w:val="0"/>
          <w:bCs/>
        </w:rPr>
        <w:t>rdd</w:t>
      </w:r>
      <w:proofErr w:type="spellEnd"/>
      <w:r w:rsidRPr="00CD6CFF">
        <w:rPr>
          <w:rStyle w:val="KeywordTok"/>
          <w:b w:val="0"/>
          <w:bCs/>
        </w:rPr>
        <w:t>)</w:t>
      </w:r>
    </w:p>
    <w:p w14:paraId="033465F3" w14:textId="77777777" w:rsidR="00C50B9D" w:rsidRPr="00695367" w:rsidRDefault="00C50B9D" w:rsidP="00C50B9D">
      <w:pPr>
        <w:pStyle w:val="SourceCode"/>
        <w:spacing w:after="0"/>
        <w:rPr>
          <w:rStyle w:val="KeywordTok"/>
        </w:rPr>
      </w:pPr>
    </w:p>
    <w:p w14:paraId="0C37C398" w14:textId="77777777" w:rsidR="00C50B9D" w:rsidRPr="00CD6CFF" w:rsidRDefault="00C50B9D" w:rsidP="00C50B9D">
      <w:pPr>
        <w:pStyle w:val="SourceCode"/>
        <w:spacing w:after="0"/>
        <w:rPr>
          <w:rStyle w:val="KeywordTok"/>
          <w:b w:val="0"/>
          <w:bCs/>
          <w:color w:val="auto"/>
        </w:rPr>
      </w:pPr>
      <w:r w:rsidRPr="00CD6CFF">
        <w:rPr>
          <w:rStyle w:val="KeywordTok"/>
          <w:b w:val="0"/>
          <w:bCs/>
          <w:color w:val="auto"/>
        </w:rPr>
        <w:t># Figure</w:t>
      </w:r>
    </w:p>
    <w:p w14:paraId="739125F1" w14:textId="13880CA4" w:rsidR="00EB5A0F" w:rsidRPr="002A76C0" w:rsidRDefault="00C50B9D" w:rsidP="002A76C0">
      <w:pPr>
        <w:pStyle w:val="SourceCode"/>
        <w:spacing w:after="0"/>
        <w:rPr>
          <w:b/>
          <w:color w:val="204A87"/>
          <w:shd w:val="clear" w:color="auto" w:fill="F8F8F8"/>
        </w:rPr>
      </w:pPr>
      <w:r w:rsidRPr="00CD6CFF">
        <w:rPr>
          <w:rStyle w:val="KeywordTok"/>
          <w:b w:val="0"/>
          <w:bCs/>
        </w:rPr>
        <w:t>plot &lt;-</w:t>
      </w:r>
      <w:r w:rsidRPr="00695367">
        <w:rPr>
          <w:rStyle w:val="KeywordTok"/>
        </w:rPr>
        <w:t xml:space="preserve"> </w:t>
      </w:r>
      <w:proofErr w:type="spellStart"/>
      <w:r w:rsidRPr="0036719C">
        <w:rPr>
          <w:rStyle w:val="KeywordTok"/>
          <w:b w:val="0"/>
          <w:bCs/>
        </w:rPr>
        <w:t>rdplotdensity</w:t>
      </w:r>
      <w:proofErr w:type="spellEnd"/>
      <w:r w:rsidRPr="00CD6CFF">
        <w:rPr>
          <w:rStyle w:val="KeywordTok"/>
          <w:b w:val="0"/>
          <w:bCs/>
        </w:rPr>
        <w:t>(</w:t>
      </w:r>
      <w:proofErr w:type="spellStart"/>
      <w:r w:rsidRPr="00CD6CFF">
        <w:rPr>
          <w:rStyle w:val="KeywordTok"/>
          <w:b w:val="0"/>
          <w:bCs/>
        </w:rPr>
        <w:t>rdd</w:t>
      </w:r>
      <w:proofErr w:type="spellEnd"/>
      <w:r w:rsidRPr="00CD6CFF">
        <w:rPr>
          <w:rStyle w:val="KeywordTok"/>
          <w:b w:val="0"/>
          <w:bCs/>
        </w:rPr>
        <w:t>, X)</w:t>
      </w:r>
    </w:p>
    <w:p w14:paraId="5184FF40" w14:textId="6559B57C" w:rsidR="00CD1883" w:rsidRPr="006944F9" w:rsidRDefault="00CD1883" w:rsidP="00C50B9D">
      <w:pPr>
        <w:pStyle w:val="BodyText"/>
        <w:rPr>
          <w:b/>
          <w:bCs/>
          <w:noProof/>
          <w:sz w:val="22"/>
          <w:szCs w:val="22"/>
        </w:rPr>
      </w:pPr>
      <w:r w:rsidRPr="006944F9">
        <w:rPr>
          <w:b/>
          <w:bCs/>
          <w:noProof/>
          <w:sz w:val="22"/>
          <w:szCs w:val="22"/>
        </w:rPr>
        <w:t>Output</w:t>
      </w:r>
      <w:r w:rsidR="002A76C0">
        <w:rPr>
          <w:b/>
          <w:bCs/>
          <w:noProof/>
          <w:sz w:val="22"/>
          <w:szCs w:val="22"/>
        </w:rPr>
        <w:t>:</w:t>
      </w:r>
    </w:p>
    <w:p w14:paraId="6E5CB25E" w14:textId="67D50621" w:rsidR="006944F9" w:rsidRPr="00EB5A0F" w:rsidRDefault="00C50B9D" w:rsidP="00C50B9D">
      <w:pPr>
        <w:pStyle w:val="BodyText"/>
        <w:rPr>
          <w:sz w:val="22"/>
          <w:szCs w:val="22"/>
        </w:rPr>
      </w:pPr>
      <w:r>
        <w:rPr>
          <w:noProof/>
        </w:rPr>
        <w:drawing>
          <wp:inline distT="0" distB="0" distL="0" distR="0" wp14:anchorId="265ADFA1" wp14:editId="54A1DEC3">
            <wp:extent cx="6532126" cy="29464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88566" cy="2971858"/>
                    </a:xfrm>
                    <a:prstGeom prst="rect">
                      <a:avLst/>
                    </a:prstGeom>
                  </pic:spPr>
                </pic:pic>
              </a:graphicData>
            </a:graphic>
          </wp:inline>
        </w:drawing>
      </w:r>
    </w:p>
    <w:p w14:paraId="42F8BD81" w14:textId="77777777" w:rsidR="00EB5A0F" w:rsidRDefault="00EB5A0F" w:rsidP="00C50B9D">
      <w:pPr>
        <w:pStyle w:val="BodyText"/>
        <w:rPr>
          <w:b/>
          <w:bCs/>
          <w:noProof/>
        </w:rPr>
      </w:pPr>
    </w:p>
    <w:p w14:paraId="772055F7" w14:textId="77777777" w:rsidR="00EB5A0F" w:rsidRDefault="00EB5A0F" w:rsidP="00C50B9D">
      <w:pPr>
        <w:pStyle w:val="BodyText"/>
        <w:rPr>
          <w:b/>
          <w:bCs/>
          <w:noProof/>
        </w:rPr>
      </w:pPr>
    </w:p>
    <w:p w14:paraId="3C198953" w14:textId="77777777" w:rsidR="00EB5A0F" w:rsidRDefault="00EB5A0F" w:rsidP="00C50B9D">
      <w:pPr>
        <w:pStyle w:val="BodyText"/>
        <w:rPr>
          <w:b/>
          <w:bCs/>
          <w:noProof/>
        </w:rPr>
      </w:pPr>
    </w:p>
    <w:p w14:paraId="771084EE" w14:textId="77777777" w:rsidR="00EB5A0F" w:rsidRDefault="00EB5A0F" w:rsidP="00C50B9D">
      <w:pPr>
        <w:pStyle w:val="BodyText"/>
        <w:rPr>
          <w:b/>
          <w:bCs/>
          <w:noProof/>
        </w:rPr>
      </w:pPr>
    </w:p>
    <w:p w14:paraId="5F9E045E" w14:textId="78E43BB0" w:rsidR="00EB5A0F" w:rsidRDefault="00EB5A0F" w:rsidP="00C50B9D">
      <w:pPr>
        <w:pStyle w:val="BodyText"/>
        <w:rPr>
          <w:b/>
          <w:bCs/>
          <w:noProof/>
        </w:rPr>
      </w:pPr>
    </w:p>
    <w:p w14:paraId="66D2CE63" w14:textId="4044AB1E" w:rsidR="002F066B" w:rsidRDefault="002F066B" w:rsidP="00C50B9D">
      <w:pPr>
        <w:pStyle w:val="BodyText"/>
        <w:rPr>
          <w:b/>
          <w:bCs/>
          <w:noProof/>
        </w:rPr>
      </w:pPr>
    </w:p>
    <w:p w14:paraId="2565811B" w14:textId="77777777" w:rsidR="002F066B" w:rsidRDefault="002F066B" w:rsidP="00C50B9D">
      <w:pPr>
        <w:pStyle w:val="BodyText"/>
        <w:rPr>
          <w:b/>
          <w:bCs/>
          <w:noProof/>
        </w:rPr>
      </w:pPr>
    </w:p>
    <w:p w14:paraId="6BB8EA5C" w14:textId="4FC8A63B" w:rsidR="0041209D" w:rsidRPr="00CD1883" w:rsidRDefault="0041209D" w:rsidP="00C50B9D">
      <w:pPr>
        <w:pStyle w:val="BodyText"/>
        <w:rPr>
          <w:b/>
          <w:bCs/>
          <w:sz w:val="22"/>
          <w:szCs w:val="22"/>
        </w:rPr>
      </w:pPr>
      <w:r>
        <w:rPr>
          <w:b/>
          <w:bCs/>
          <w:noProof/>
        </w:rPr>
        <w:lastRenderedPageBreak/>
        <w:t>Web Figure 3</w:t>
      </w:r>
      <w:r w:rsidRPr="00FA386E">
        <w:rPr>
          <w:b/>
          <w:bCs/>
          <w:noProof/>
        </w:rPr>
        <w:t xml:space="preserve">. </w:t>
      </w:r>
      <w:r w:rsidRPr="00FA386E">
        <w:rPr>
          <w:noProof/>
        </w:rPr>
        <w:t xml:space="preserve">Density </w:t>
      </w:r>
      <w:r>
        <w:rPr>
          <w:noProof/>
        </w:rPr>
        <w:t>p</w:t>
      </w:r>
      <w:r w:rsidRPr="00FA386E">
        <w:rPr>
          <w:noProof/>
        </w:rPr>
        <w:t xml:space="preserve">lot for </w:t>
      </w:r>
      <w:r>
        <w:rPr>
          <w:noProof/>
        </w:rPr>
        <w:t>t</w:t>
      </w:r>
      <w:r w:rsidRPr="00FA386E">
        <w:rPr>
          <w:noProof/>
        </w:rPr>
        <w:t xml:space="preserve">est of </w:t>
      </w:r>
      <w:r>
        <w:rPr>
          <w:noProof/>
        </w:rPr>
        <w:t xml:space="preserve">manipulation of running variable. </w:t>
      </w:r>
    </w:p>
    <w:p w14:paraId="33BD82AE" w14:textId="3DF1438A" w:rsidR="00C50B9D" w:rsidRDefault="00C50B9D" w:rsidP="00C50B9D">
      <w:pPr>
        <w:pStyle w:val="BodyText"/>
        <w:rPr>
          <w:sz w:val="22"/>
          <w:szCs w:val="22"/>
        </w:rPr>
      </w:pPr>
      <w:r>
        <w:rPr>
          <w:noProof/>
        </w:rPr>
        <w:drawing>
          <wp:inline distT="0" distB="0" distL="0" distR="0" wp14:anchorId="08BD3B68" wp14:editId="31F0A3E9">
            <wp:extent cx="4425950" cy="3166844"/>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5950" cy="3166844"/>
                    </a:xfrm>
                    <a:prstGeom prst="rect">
                      <a:avLst/>
                    </a:prstGeom>
                  </pic:spPr>
                </pic:pic>
              </a:graphicData>
            </a:graphic>
          </wp:inline>
        </w:drawing>
      </w:r>
    </w:p>
    <w:p w14:paraId="3C979F58" w14:textId="77777777" w:rsidR="000B3A39" w:rsidRDefault="000B3A39" w:rsidP="00C50B9D">
      <w:pPr>
        <w:pStyle w:val="BodyText"/>
        <w:rPr>
          <w:sz w:val="22"/>
          <w:szCs w:val="22"/>
        </w:rPr>
      </w:pPr>
    </w:p>
    <w:p w14:paraId="3A63D041" w14:textId="58A311D3" w:rsidR="00C50B9D" w:rsidRDefault="00C50B9D" w:rsidP="00C50B9D">
      <w:pPr>
        <w:pStyle w:val="BodyText"/>
        <w:rPr>
          <w:sz w:val="22"/>
          <w:szCs w:val="22"/>
        </w:rPr>
      </w:pPr>
      <w:r>
        <w:rPr>
          <w:sz w:val="22"/>
          <w:szCs w:val="22"/>
        </w:rPr>
        <w:t xml:space="preserve">From both the </w:t>
      </w:r>
      <w:r w:rsidR="0079763C">
        <w:rPr>
          <w:sz w:val="22"/>
          <w:szCs w:val="22"/>
        </w:rPr>
        <w:t xml:space="preserve">density </w:t>
      </w:r>
      <w:r>
        <w:rPr>
          <w:sz w:val="22"/>
          <w:szCs w:val="22"/>
        </w:rPr>
        <w:t>plot and the results of the test</w:t>
      </w:r>
      <w:r w:rsidR="00B62823">
        <w:rPr>
          <w:sz w:val="22"/>
          <w:szCs w:val="22"/>
        </w:rPr>
        <w:t>,</w:t>
      </w:r>
      <w:r>
        <w:rPr>
          <w:sz w:val="22"/>
          <w:szCs w:val="22"/>
        </w:rPr>
        <w:t xml:space="preserve"> we can conclude that there is no evidence of a jump in the density of the running variable at the cutoff, which is consistent with </w:t>
      </w:r>
      <w:r w:rsidR="00F5230A">
        <w:rPr>
          <w:sz w:val="22"/>
          <w:szCs w:val="22"/>
        </w:rPr>
        <w:t xml:space="preserve">a </w:t>
      </w:r>
      <w:r>
        <w:rPr>
          <w:sz w:val="22"/>
          <w:szCs w:val="22"/>
        </w:rPr>
        <w:t>lack of manipulation.</w:t>
      </w:r>
    </w:p>
    <w:p w14:paraId="223910FA" w14:textId="32A935C2" w:rsidR="00C50B9D" w:rsidRDefault="00B4783B" w:rsidP="00C50B9D">
      <w:pPr>
        <w:pStyle w:val="BodyText"/>
        <w:rPr>
          <w:sz w:val="22"/>
          <w:szCs w:val="22"/>
        </w:rPr>
      </w:pPr>
      <w:r>
        <w:rPr>
          <w:sz w:val="22"/>
          <w:szCs w:val="22"/>
        </w:rPr>
        <w:t>As an additional check, we</w:t>
      </w:r>
      <w:r w:rsidR="00C50B9D">
        <w:rPr>
          <w:sz w:val="22"/>
          <w:szCs w:val="22"/>
        </w:rPr>
        <w:t xml:space="preserve"> assess exchangeability around the cutoff by looking at covariate balance</w:t>
      </w:r>
      <w:r w:rsidR="002B779B">
        <w:rPr>
          <w:sz w:val="22"/>
          <w:szCs w:val="22"/>
        </w:rPr>
        <w:t xml:space="preserve">; this involves </w:t>
      </w:r>
      <w:r w:rsidR="00C50B9D">
        <w:rPr>
          <w:sz w:val="22"/>
          <w:szCs w:val="22"/>
        </w:rPr>
        <w:t>taking a given covariate (e.g., age) and treating it as an outcome in a</w:t>
      </w:r>
      <w:r w:rsidR="00552126">
        <w:rPr>
          <w:sz w:val="22"/>
          <w:szCs w:val="22"/>
        </w:rPr>
        <w:t>n</w:t>
      </w:r>
      <w:r w:rsidR="00C50B9D">
        <w:rPr>
          <w:sz w:val="22"/>
          <w:szCs w:val="22"/>
        </w:rPr>
        <w:t xml:space="preserve"> RD model. One can subsequently view the RD effect and visualize a plot to see whether there is a significant difference in the level of the covariate of interest, comparing observations below and above the cutoff. If the exchangeability assumption holds, then we should expect the levels of this covariate to be comparable below and above the cutoff (i.e., the RD effect here should be close to 0).</w:t>
      </w:r>
      <w:r w:rsidR="0041209D">
        <w:rPr>
          <w:sz w:val="22"/>
          <w:szCs w:val="22"/>
        </w:rPr>
        <w:t xml:space="preserve"> </w:t>
      </w:r>
      <w:r w:rsidR="00E66500">
        <w:rPr>
          <w:b/>
          <w:bCs/>
          <w:sz w:val="22"/>
          <w:szCs w:val="22"/>
        </w:rPr>
        <w:t>Web Table 3</w:t>
      </w:r>
      <w:r w:rsidR="00E66500">
        <w:rPr>
          <w:sz w:val="22"/>
          <w:szCs w:val="22"/>
        </w:rPr>
        <w:t xml:space="preserve"> displays the results from this RD model, and </w:t>
      </w:r>
      <w:r w:rsidR="00E66500">
        <w:rPr>
          <w:b/>
          <w:bCs/>
          <w:sz w:val="22"/>
          <w:szCs w:val="22"/>
        </w:rPr>
        <w:t>Web Figure 4</w:t>
      </w:r>
      <w:r w:rsidR="00E66500">
        <w:rPr>
          <w:sz w:val="22"/>
          <w:szCs w:val="22"/>
        </w:rPr>
        <w:t xml:space="preserve"> provides the corresponding plot.</w:t>
      </w:r>
    </w:p>
    <w:p w14:paraId="024D059D" w14:textId="77777777" w:rsidR="00C50B9D" w:rsidRPr="004C04FE" w:rsidRDefault="00C50B9D" w:rsidP="00C50B9D">
      <w:pPr>
        <w:pStyle w:val="SourceCode"/>
        <w:spacing w:after="0"/>
        <w:rPr>
          <w:rStyle w:val="KeywordTok"/>
          <w:b w:val="0"/>
          <w:bCs/>
          <w:color w:val="auto"/>
        </w:rPr>
      </w:pPr>
      <w:r w:rsidRPr="004C04FE">
        <w:rPr>
          <w:rStyle w:val="KeywordTok"/>
          <w:b w:val="0"/>
          <w:bCs/>
          <w:color w:val="auto"/>
        </w:rPr>
        <w:t>## Covariate balance assessment (Age)</w:t>
      </w:r>
    </w:p>
    <w:p w14:paraId="5FDD13C0" w14:textId="77777777" w:rsidR="00C50B9D" w:rsidRPr="007478E9" w:rsidRDefault="00C50B9D" w:rsidP="00C50B9D">
      <w:pPr>
        <w:pStyle w:val="SourceCode"/>
        <w:spacing w:after="0"/>
        <w:rPr>
          <w:rStyle w:val="KeywordTok"/>
        </w:rPr>
      </w:pPr>
    </w:p>
    <w:p w14:paraId="3F4BA40A" w14:textId="77777777" w:rsidR="00C50B9D" w:rsidRPr="007478E9" w:rsidRDefault="00C50B9D" w:rsidP="00C50B9D">
      <w:pPr>
        <w:pStyle w:val="SourceCode"/>
        <w:spacing w:after="0"/>
        <w:rPr>
          <w:rStyle w:val="KeywordTok"/>
        </w:rPr>
      </w:pPr>
      <w:proofErr w:type="spellStart"/>
      <w:r w:rsidRPr="004C04FE">
        <w:rPr>
          <w:rStyle w:val="KeywordTok"/>
          <w:b w:val="0"/>
          <w:bCs/>
        </w:rPr>
        <w:t>rd_covs</w:t>
      </w:r>
      <w:proofErr w:type="spellEnd"/>
      <w:r w:rsidRPr="004C04FE">
        <w:rPr>
          <w:rStyle w:val="KeywordTok"/>
          <w:b w:val="0"/>
          <w:bCs/>
        </w:rPr>
        <w:t xml:space="preserve"> =</w:t>
      </w:r>
      <w:r w:rsidRPr="007478E9">
        <w:rPr>
          <w:rStyle w:val="KeywordTok"/>
        </w:rPr>
        <w:t xml:space="preserve"> </w:t>
      </w:r>
      <w:proofErr w:type="spellStart"/>
      <w:r w:rsidRPr="0036719C">
        <w:rPr>
          <w:rStyle w:val="KeywordTok"/>
          <w:b w:val="0"/>
          <w:bCs/>
        </w:rPr>
        <w:t>rdrobust</w:t>
      </w:r>
      <w:proofErr w:type="spellEnd"/>
      <w:r w:rsidRPr="004C04FE">
        <w:rPr>
          <w:rStyle w:val="KeywordTok"/>
          <w:b w:val="0"/>
          <w:bCs/>
        </w:rPr>
        <w:t xml:space="preserve">(y = </w:t>
      </w:r>
      <w:proofErr w:type="spellStart"/>
      <w:r w:rsidRPr="004C04FE">
        <w:rPr>
          <w:rStyle w:val="KeywordTok"/>
          <w:b w:val="0"/>
          <w:bCs/>
        </w:rPr>
        <w:t>frm$AGE</w:t>
      </w:r>
      <w:proofErr w:type="spellEnd"/>
      <w:r w:rsidRPr="004C04FE">
        <w:rPr>
          <w:rStyle w:val="KeywordTok"/>
          <w:b w:val="0"/>
          <w:bCs/>
        </w:rPr>
        <w:t>, x = X, c = C)</w:t>
      </w:r>
    </w:p>
    <w:p w14:paraId="53E0E4B4" w14:textId="77777777" w:rsidR="00C50B9D" w:rsidRPr="007478E9" w:rsidRDefault="00C50B9D" w:rsidP="00C50B9D">
      <w:pPr>
        <w:pStyle w:val="SourceCode"/>
        <w:spacing w:after="0"/>
        <w:rPr>
          <w:rStyle w:val="KeywordTok"/>
        </w:rPr>
      </w:pPr>
      <w:r w:rsidRPr="0036719C">
        <w:rPr>
          <w:rStyle w:val="KeywordTok"/>
          <w:b w:val="0"/>
          <w:bCs/>
        </w:rPr>
        <w:t>summary</w:t>
      </w:r>
      <w:r w:rsidRPr="004C04FE">
        <w:rPr>
          <w:rStyle w:val="KeywordTok"/>
          <w:b w:val="0"/>
          <w:bCs/>
        </w:rPr>
        <w:t>(</w:t>
      </w:r>
      <w:proofErr w:type="spellStart"/>
      <w:r w:rsidRPr="004C04FE">
        <w:rPr>
          <w:rStyle w:val="KeywordTok"/>
          <w:b w:val="0"/>
          <w:bCs/>
        </w:rPr>
        <w:t>rd_covs</w:t>
      </w:r>
      <w:proofErr w:type="spellEnd"/>
      <w:r w:rsidRPr="004C04FE">
        <w:rPr>
          <w:rStyle w:val="KeywordTok"/>
          <w:b w:val="0"/>
          <w:bCs/>
        </w:rPr>
        <w:t>)</w:t>
      </w:r>
    </w:p>
    <w:p w14:paraId="75B2BBC2" w14:textId="77777777" w:rsidR="00C50B9D" w:rsidRPr="007478E9" w:rsidRDefault="00C50B9D" w:rsidP="00C50B9D">
      <w:pPr>
        <w:pStyle w:val="SourceCode"/>
        <w:spacing w:after="0"/>
        <w:rPr>
          <w:rStyle w:val="KeywordTok"/>
        </w:rPr>
      </w:pPr>
    </w:p>
    <w:p w14:paraId="64D9F0AB" w14:textId="77777777" w:rsidR="00C50B9D" w:rsidRPr="004C04FE" w:rsidRDefault="00C50B9D" w:rsidP="00C50B9D">
      <w:pPr>
        <w:pStyle w:val="SourceCode"/>
        <w:spacing w:after="0"/>
        <w:rPr>
          <w:rStyle w:val="KeywordTok"/>
          <w:b w:val="0"/>
          <w:bCs/>
        </w:rPr>
      </w:pPr>
      <w:proofErr w:type="spellStart"/>
      <w:r w:rsidRPr="0036719C">
        <w:rPr>
          <w:rStyle w:val="KeywordTok"/>
          <w:b w:val="0"/>
          <w:bCs/>
        </w:rPr>
        <w:t>rdplot</w:t>
      </w:r>
      <w:proofErr w:type="spellEnd"/>
      <w:r w:rsidRPr="004C04FE">
        <w:rPr>
          <w:rStyle w:val="KeywordTok"/>
          <w:b w:val="0"/>
          <w:bCs/>
        </w:rPr>
        <w:t xml:space="preserve">(y = </w:t>
      </w:r>
      <w:proofErr w:type="spellStart"/>
      <w:r w:rsidRPr="004C04FE">
        <w:rPr>
          <w:rStyle w:val="KeywordTok"/>
          <w:b w:val="0"/>
          <w:bCs/>
        </w:rPr>
        <w:t>frm$AGE</w:t>
      </w:r>
      <w:proofErr w:type="spellEnd"/>
      <w:r w:rsidRPr="004C04FE">
        <w:rPr>
          <w:rStyle w:val="KeywordTok"/>
          <w:b w:val="0"/>
          <w:bCs/>
        </w:rPr>
        <w:t xml:space="preserve">, x = X, c = C, </w:t>
      </w:r>
    </w:p>
    <w:p w14:paraId="17F2BF3E" w14:textId="77777777" w:rsidR="00C50B9D" w:rsidRPr="004C04FE" w:rsidRDefault="00C50B9D" w:rsidP="00C50B9D">
      <w:pPr>
        <w:pStyle w:val="SourceCode"/>
        <w:spacing w:after="0"/>
        <w:rPr>
          <w:rStyle w:val="KeywordTok"/>
          <w:b w:val="0"/>
          <w:bCs/>
        </w:rPr>
      </w:pPr>
      <w:r w:rsidRPr="004C04FE">
        <w:rPr>
          <w:rStyle w:val="KeywordTok"/>
          <w:b w:val="0"/>
          <w:bCs/>
        </w:rPr>
        <w:t xml:space="preserve">  title = "Covariate Balance - RD Plot", </w:t>
      </w:r>
    </w:p>
    <w:p w14:paraId="569F6F4F" w14:textId="77777777" w:rsidR="00C50B9D" w:rsidRPr="004C04FE" w:rsidRDefault="00C50B9D" w:rsidP="00C50B9D">
      <w:pPr>
        <w:pStyle w:val="SourceCode"/>
        <w:spacing w:after="0"/>
        <w:rPr>
          <w:rStyle w:val="KeywordTok"/>
          <w:b w:val="0"/>
          <w:bCs/>
        </w:rPr>
      </w:pPr>
      <w:r w:rsidRPr="004C04FE">
        <w:rPr>
          <w:rStyle w:val="KeywordTok"/>
          <w:b w:val="0"/>
          <w:bCs/>
        </w:rPr>
        <w:t xml:space="preserve">  </w:t>
      </w:r>
      <w:proofErr w:type="spellStart"/>
      <w:r w:rsidRPr="004C04FE">
        <w:rPr>
          <w:rStyle w:val="KeywordTok"/>
          <w:b w:val="0"/>
          <w:bCs/>
        </w:rPr>
        <w:t>x.label</w:t>
      </w:r>
      <w:proofErr w:type="spellEnd"/>
      <w:r w:rsidRPr="004C04FE">
        <w:rPr>
          <w:rStyle w:val="KeywordTok"/>
          <w:b w:val="0"/>
          <w:bCs/>
        </w:rPr>
        <w:t xml:space="preserve"> = "Systolic Blood Pressure (mmHg)", </w:t>
      </w:r>
    </w:p>
    <w:p w14:paraId="3D7E15F9" w14:textId="77777777" w:rsidR="00C50B9D" w:rsidRDefault="00C50B9D" w:rsidP="00C50B9D">
      <w:pPr>
        <w:pStyle w:val="SourceCode"/>
        <w:spacing w:after="0"/>
        <w:rPr>
          <w:rStyle w:val="KeywordTok"/>
        </w:rPr>
      </w:pPr>
      <w:r w:rsidRPr="004C04FE">
        <w:rPr>
          <w:rStyle w:val="KeywordTok"/>
          <w:b w:val="0"/>
          <w:bCs/>
        </w:rPr>
        <w:t xml:space="preserve">  </w:t>
      </w:r>
      <w:proofErr w:type="spellStart"/>
      <w:r w:rsidRPr="004C04FE">
        <w:rPr>
          <w:rStyle w:val="KeywordTok"/>
          <w:b w:val="0"/>
          <w:bCs/>
        </w:rPr>
        <w:t>y.label</w:t>
      </w:r>
      <w:proofErr w:type="spellEnd"/>
      <w:r w:rsidRPr="004C04FE">
        <w:rPr>
          <w:rStyle w:val="KeywordTok"/>
          <w:b w:val="0"/>
          <w:bCs/>
        </w:rPr>
        <w:t xml:space="preserve"> = "Age")</w:t>
      </w:r>
    </w:p>
    <w:p w14:paraId="291DB6FE" w14:textId="77777777" w:rsidR="00C50B9D" w:rsidRDefault="00C50B9D" w:rsidP="00C50B9D">
      <w:pPr>
        <w:pStyle w:val="SourceCode"/>
        <w:spacing w:after="0"/>
        <w:rPr>
          <w:rStyle w:val="KeywordTok"/>
        </w:rPr>
      </w:pPr>
    </w:p>
    <w:p w14:paraId="7401F753" w14:textId="77777777" w:rsidR="00C50B9D" w:rsidRDefault="00C50B9D" w:rsidP="00C50B9D">
      <w:pPr>
        <w:pStyle w:val="SourceCode"/>
        <w:rPr>
          <w:rStyle w:val="NormalTok"/>
        </w:rPr>
      </w:pPr>
    </w:p>
    <w:p w14:paraId="02939DF0" w14:textId="7FBE63A2" w:rsidR="003D757F" w:rsidRPr="00EB5A0F" w:rsidRDefault="003D757F" w:rsidP="00C50B9D">
      <w:pPr>
        <w:pStyle w:val="BodyText"/>
        <w:rPr>
          <w:b/>
          <w:bCs/>
          <w:noProof/>
          <w:sz w:val="22"/>
          <w:szCs w:val="22"/>
        </w:rPr>
      </w:pPr>
      <w:r w:rsidRPr="00EB5A0F">
        <w:rPr>
          <w:b/>
          <w:bCs/>
          <w:noProof/>
          <w:sz w:val="22"/>
          <w:szCs w:val="22"/>
        </w:rPr>
        <w:t>Output:</w:t>
      </w:r>
    </w:p>
    <w:p w14:paraId="0A7A2F2E" w14:textId="5C429D26" w:rsidR="00C50B9D" w:rsidRDefault="00C50B9D" w:rsidP="00C50B9D">
      <w:pPr>
        <w:pStyle w:val="BodyText"/>
        <w:rPr>
          <w:sz w:val="22"/>
          <w:szCs w:val="22"/>
        </w:rPr>
      </w:pPr>
      <w:r>
        <w:rPr>
          <w:noProof/>
        </w:rPr>
        <w:lastRenderedPageBreak/>
        <w:drawing>
          <wp:inline distT="0" distB="0" distL="0" distR="0" wp14:anchorId="40100E39" wp14:editId="42FE7620">
            <wp:extent cx="5377821" cy="2927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0695" cy="2934358"/>
                    </a:xfrm>
                    <a:prstGeom prst="rect">
                      <a:avLst/>
                    </a:prstGeom>
                  </pic:spPr>
                </pic:pic>
              </a:graphicData>
            </a:graphic>
          </wp:inline>
        </w:drawing>
      </w:r>
    </w:p>
    <w:p w14:paraId="6E3DE0EE" w14:textId="79C3D47B" w:rsidR="000649DA" w:rsidRDefault="000649DA" w:rsidP="00C50B9D">
      <w:pPr>
        <w:pStyle w:val="BodyText"/>
        <w:rPr>
          <w:noProof/>
        </w:rPr>
      </w:pPr>
    </w:p>
    <w:p w14:paraId="77508185" w14:textId="3A3CC5F4" w:rsidR="00E66500" w:rsidRDefault="00E66500" w:rsidP="00E66500">
      <w:pPr>
        <w:pStyle w:val="BodyText"/>
        <w:rPr>
          <w:sz w:val="22"/>
          <w:szCs w:val="22"/>
        </w:rPr>
      </w:pPr>
      <w:r>
        <w:rPr>
          <w:b/>
          <w:bCs/>
          <w:sz w:val="22"/>
          <w:szCs w:val="22"/>
        </w:rPr>
        <w:t>Web</w:t>
      </w:r>
      <w:r w:rsidRPr="00623FCA">
        <w:rPr>
          <w:b/>
          <w:bCs/>
          <w:sz w:val="22"/>
          <w:szCs w:val="22"/>
        </w:rPr>
        <w:t xml:space="preserve"> </w:t>
      </w:r>
      <w:r>
        <w:rPr>
          <w:b/>
          <w:bCs/>
          <w:sz w:val="22"/>
          <w:szCs w:val="22"/>
        </w:rPr>
        <w:t>Table 3</w:t>
      </w:r>
      <w:r w:rsidRPr="00623FCA">
        <w:rPr>
          <w:b/>
          <w:bCs/>
          <w:sz w:val="22"/>
          <w:szCs w:val="22"/>
        </w:rPr>
        <w:t>.</w:t>
      </w:r>
      <w:r w:rsidRPr="00623FCA">
        <w:rPr>
          <w:sz w:val="22"/>
          <w:szCs w:val="22"/>
        </w:rPr>
        <w:t xml:space="preserve"> Results from RD Model checking for Covariate Balance (i.e. exchangeability) around the cutoff. </w:t>
      </w:r>
      <w:r w:rsidR="00EB5A0F">
        <w:rPr>
          <w:sz w:val="22"/>
          <w:szCs w:val="22"/>
        </w:rPr>
        <w:t>W</w:t>
      </w:r>
      <w:r w:rsidR="00EB5A0F" w:rsidRPr="00623FCA">
        <w:rPr>
          <w:sz w:val="22"/>
          <w:szCs w:val="22"/>
        </w:rPr>
        <w:t>e show the example of age as the covariate of interest.</w:t>
      </w:r>
    </w:p>
    <w:tbl>
      <w:tblPr>
        <w:tblStyle w:val="TableGrid"/>
        <w:tblW w:w="10846" w:type="dxa"/>
        <w:tblInd w:w="-5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900"/>
        <w:gridCol w:w="1041"/>
        <w:gridCol w:w="939"/>
        <w:gridCol w:w="2520"/>
        <w:gridCol w:w="2520"/>
        <w:gridCol w:w="1131"/>
      </w:tblGrid>
      <w:tr w:rsidR="00E66500" w:rsidRPr="00F877C5" w14:paraId="6A34410D" w14:textId="77777777" w:rsidTr="00707B26">
        <w:tc>
          <w:tcPr>
            <w:tcW w:w="1795" w:type="dxa"/>
            <w:tcBorders>
              <w:top w:val="single" w:sz="4" w:space="0" w:color="auto"/>
              <w:bottom w:val="single" w:sz="4" w:space="0" w:color="auto"/>
            </w:tcBorders>
          </w:tcPr>
          <w:p w14:paraId="6685C9F1" w14:textId="77777777" w:rsidR="00E66500" w:rsidRPr="00F877C5" w:rsidRDefault="00E66500" w:rsidP="00707B26">
            <w:pPr>
              <w:pStyle w:val="BodyText"/>
              <w:spacing w:before="0" w:after="0"/>
              <w:jc w:val="center"/>
              <w:rPr>
                <w:b/>
                <w:bCs/>
                <w:sz w:val="20"/>
                <w:szCs w:val="20"/>
              </w:rPr>
            </w:pPr>
            <w:r w:rsidRPr="00F877C5">
              <w:rPr>
                <w:b/>
                <w:bCs/>
                <w:sz w:val="20"/>
                <w:szCs w:val="20"/>
              </w:rPr>
              <w:t>Original Number of observations</w:t>
            </w:r>
          </w:p>
        </w:tc>
        <w:tc>
          <w:tcPr>
            <w:tcW w:w="900" w:type="dxa"/>
            <w:tcBorders>
              <w:top w:val="single" w:sz="4" w:space="0" w:color="auto"/>
              <w:bottom w:val="single" w:sz="4" w:space="0" w:color="auto"/>
            </w:tcBorders>
          </w:tcPr>
          <w:p w14:paraId="35A121DB" w14:textId="77777777" w:rsidR="00E66500" w:rsidRPr="00F877C5" w:rsidRDefault="00E66500" w:rsidP="00707B26">
            <w:pPr>
              <w:pStyle w:val="BodyText"/>
              <w:spacing w:before="0" w:after="0"/>
              <w:jc w:val="center"/>
              <w:rPr>
                <w:b/>
                <w:bCs/>
                <w:sz w:val="20"/>
                <w:szCs w:val="20"/>
              </w:rPr>
            </w:pPr>
            <w:r w:rsidRPr="00F877C5">
              <w:rPr>
                <w:b/>
                <w:bCs/>
                <w:sz w:val="20"/>
                <w:szCs w:val="20"/>
              </w:rPr>
              <w:t>RD Effect</w:t>
            </w:r>
          </w:p>
        </w:tc>
        <w:tc>
          <w:tcPr>
            <w:tcW w:w="1041" w:type="dxa"/>
            <w:tcBorders>
              <w:top w:val="single" w:sz="4" w:space="0" w:color="auto"/>
              <w:bottom w:val="single" w:sz="4" w:space="0" w:color="auto"/>
            </w:tcBorders>
          </w:tcPr>
          <w:p w14:paraId="019C9957" w14:textId="77777777" w:rsidR="00E66500" w:rsidRPr="00F877C5" w:rsidRDefault="00E66500" w:rsidP="00707B26">
            <w:pPr>
              <w:pStyle w:val="BodyText"/>
              <w:spacing w:before="0" w:after="0"/>
              <w:jc w:val="center"/>
              <w:rPr>
                <w:b/>
                <w:bCs/>
                <w:sz w:val="20"/>
                <w:szCs w:val="20"/>
              </w:rPr>
            </w:pPr>
            <w:r w:rsidRPr="00F877C5">
              <w:rPr>
                <w:b/>
                <w:bCs/>
                <w:sz w:val="20"/>
                <w:szCs w:val="20"/>
              </w:rPr>
              <w:t>Standard Error</w:t>
            </w:r>
          </w:p>
        </w:tc>
        <w:tc>
          <w:tcPr>
            <w:tcW w:w="939" w:type="dxa"/>
            <w:tcBorders>
              <w:top w:val="single" w:sz="4" w:space="0" w:color="auto"/>
              <w:bottom w:val="single" w:sz="4" w:space="0" w:color="auto"/>
            </w:tcBorders>
          </w:tcPr>
          <w:p w14:paraId="6FB35CB8" w14:textId="77777777" w:rsidR="00E66500" w:rsidRPr="00F877C5" w:rsidRDefault="00E66500" w:rsidP="00707B26">
            <w:pPr>
              <w:pStyle w:val="BodyText"/>
              <w:spacing w:before="0" w:after="0"/>
              <w:jc w:val="center"/>
              <w:rPr>
                <w:b/>
                <w:bCs/>
                <w:sz w:val="20"/>
                <w:szCs w:val="20"/>
              </w:rPr>
            </w:pPr>
            <w:r w:rsidRPr="00F877C5">
              <w:rPr>
                <w:b/>
                <w:bCs/>
                <w:sz w:val="20"/>
                <w:szCs w:val="20"/>
              </w:rPr>
              <w:t>Robust 95% CI</w:t>
            </w:r>
          </w:p>
        </w:tc>
        <w:tc>
          <w:tcPr>
            <w:tcW w:w="2520" w:type="dxa"/>
            <w:tcBorders>
              <w:top w:val="single" w:sz="4" w:space="0" w:color="auto"/>
              <w:bottom w:val="single" w:sz="4" w:space="0" w:color="auto"/>
            </w:tcBorders>
          </w:tcPr>
          <w:p w14:paraId="4EF8EEF0" w14:textId="77777777" w:rsidR="00E66500" w:rsidRDefault="00E66500" w:rsidP="00707B26">
            <w:pPr>
              <w:pStyle w:val="BodyText"/>
              <w:spacing w:before="0" w:after="0"/>
              <w:jc w:val="center"/>
              <w:rPr>
                <w:b/>
                <w:bCs/>
                <w:sz w:val="20"/>
                <w:szCs w:val="20"/>
              </w:rPr>
            </w:pPr>
            <w:r w:rsidRPr="00F877C5">
              <w:rPr>
                <w:b/>
                <w:bCs/>
                <w:sz w:val="20"/>
                <w:szCs w:val="20"/>
              </w:rPr>
              <w:t>Number of Observations selected within bandwidth – left of cutoff</w:t>
            </w:r>
          </w:p>
          <w:p w14:paraId="3EF34860" w14:textId="77777777" w:rsidR="00E66500" w:rsidRPr="00101E6A" w:rsidRDefault="00E66500" w:rsidP="00707B26">
            <w:pPr>
              <w:pStyle w:val="BodyText"/>
              <w:spacing w:before="0" w:after="0"/>
              <w:jc w:val="center"/>
              <w:rPr>
                <w:b/>
                <w:bCs/>
                <w:sz w:val="20"/>
                <w:szCs w:val="20"/>
              </w:rPr>
            </w:pPr>
          </w:p>
        </w:tc>
        <w:tc>
          <w:tcPr>
            <w:tcW w:w="2520" w:type="dxa"/>
            <w:tcBorders>
              <w:top w:val="single" w:sz="4" w:space="0" w:color="auto"/>
              <w:bottom w:val="single" w:sz="4" w:space="0" w:color="auto"/>
            </w:tcBorders>
          </w:tcPr>
          <w:p w14:paraId="162C66E4" w14:textId="77777777" w:rsidR="00E66500" w:rsidRDefault="00E66500" w:rsidP="00707B26">
            <w:pPr>
              <w:pStyle w:val="BodyText"/>
              <w:spacing w:before="0" w:after="0"/>
              <w:jc w:val="center"/>
              <w:rPr>
                <w:b/>
                <w:bCs/>
                <w:sz w:val="20"/>
                <w:szCs w:val="20"/>
              </w:rPr>
            </w:pPr>
            <w:r w:rsidRPr="00F877C5">
              <w:rPr>
                <w:b/>
                <w:bCs/>
                <w:sz w:val="20"/>
                <w:szCs w:val="20"/>
              </w:rPr>
              <w:t>Number of Observations selected within bandwidth – right of cutoff</w:t>
            </w:r>
          </w:p>
          <w:p w14:paraId="4073EE67" w14:textId="77777777" w:rsidR="00E66500" w:rsidRPr="00F877C5" w:rsidRDefault="00E66500" w:rsidP="00707B26">
            <w:pPr>
              <w:pStyle w:val="BodyText"/>
              <w:spacing w:before="0" w:after="0"/>
              <w:jc w:val="center"/>
              <w:rPr>
                <w:sz w:val="20"/>
                <w:szCs w:val="20"/>
              </w:rPr>
            </w:pPr>
          </w:p>
        </w:tc>
        <w:tc>
          <w:tcPr>
            <w:tcW w:w="1131" w:type="dxa"/>
            <w:tcBorders>
              <w:top w:val="single" w:sz="4" w:space="0" w:color="auto"/>
              <w:bottom w:val="single" w:sz="4" w:space="0" w:color="auto"/>
            </w:tcBorders>
          </w:tcPr>
          <w:p w14:paraId="3A8DBA63" w14:textId="77777777" w:rsidR="00E66500" w:rsidRPr="00F877C5" w:rsidRDefault="00E66500" w:rsidP="00707B26">
            <w:pPr>
              <w:pStyle w:val="BodyText"/>
              <w:spacing w:before="0" w:after="0"/>
              <w:jc w:val="center"/>
              <w:rPr>
                <w:b/>
                <w:bCs/>
                <w:sz w:val="20"/>
                <w:szCs w:val="20"/>
              </w:rPr>
            </w:pPr>
            <w:r w:rsidRPr="00F877C5">
              <w:rPr>
                <w:b/>
                <w:bCs/>
                <w:sz w:val="20"/>
                <w:szCs w:val="20"/>
              </w:rPr>
              <w:t>Bandwidth (h)</w:t>
            </w:r>
          </w:p>
        </w:tc>
      </w:tr>
      <w:tr w:rsidR="00E66500" w:rsidRPr="00F877C5" w14:paraId="1709BE20" w14:textId="77777777" w:rsidTr="00707B26">
        <w:tc>
          <w:tcPr>
            <w:tcW w:w="1795" w:type="dxa"/>
            <w:tcBorders>
              <w:top w:val="single" w:sz="4" w:space="0" w:color="auto"/>
              <w:bottom w:val="single" w:sz="4" w:space="0" w:color="auto"/>
            </w:tcBorders>
          </w:tcPr>
          <w:p w14:paraId="71B08ECC" w14:textId="77777777" w:rsidR="00E66500" w:rsidRPr="00101E6A" w:rsidRDefault="00E66500" w:rsidP="00707B26">
            <w:pPr>
              <w:pStyle w:val="BodyText"/>
              <w:spacing w:before="0" w:after="0"/>
              <w:jc w:val="center"/>
              <w:rPr>
                <w:sz w:val="20"/>
                <w:szCs w:val="20"/>
              </w:rPr>
            </w:pPr>
            <w:r w:rsidRPr="00101E6A">
              <w:rPr>
                <w:sz w:val="20"/>
                <w:szCs w:val="20"/>
              </w:rPr>
              <w:t>11627</w:t>
            </w:r>
          </w:p>
        </w:tc>
        <w:tc>
          <w:tcPr>
            <w:tcW w:w="900" w:type="dxa"/>
            <w:tcBorders>
              <w:top w:val="single" w:sz="4" w:space="0" w:color="auto"/>
              <w:bottom w:val="single" w:sz="4" w:space="0" w:color="auto"/>
            </w:tcBorders>
          </w:tcPr>
          <w:p w14:paraId="1D632AB6" w14:textId="77777777" w:rsidR="00E66500" w:rsidRPr="00101E6A" w:rsidRDefault="00E66500" w:rsidP="00707B26">
            <w:pPr>
              <w:pStyle w:val="BodyText"/>
              <w:spacing w:before="0" w:after="0"/>
              <w:jc w:val="center"/>
              <w:rPr>
                <w:sz w:val="20"/>
                <w:szCs w:val="20"/>
              </w:rPr>
            </w:pPr>
            <w:r w:rsidRPr="00101E6A">
              <w:rPr>
                <w:sz w:val="20"/>
                <w:szCs w:val="20"/>
              </w:rPr>
              <w:t>0.596</w:t>
            </w:r>
          </w:p>
        </w:tc>
        <w:tc>
          <w:tcPr>
            <w:tcW w:w="1041" w:type="dxa"/>
            <w:tcBorders>
              <w:top w:val="single" w:sz="4" w:space="0" w:color="auto"/>
              <w:bottom w:val="single" w:sz="4" w:space="0" w:color="auto"/>
            </w:tcBorders>
          </w:tcPr>
          <w:p w14:paraId="006A52AD" w14:textId="77777777" w:rsidR="00E66500" w:rsidRPr="00101E6A" w:rsidRDefault="00E66500" w:rsidP="00707B26">
            <w:pPr>
              <w:pStyle w:val="BodyText"/>
              <w:spacing w:before="0" w:after="0"/>
              <w:jc w:val="center"/>
              <w:rPr>
                <w:sz w:val="20"/>
                <w:szCs w:val="20"/>
              </w:rPr>
            </w:pPr>
            <w:r w:rsidRPr="00101E6A">
              <w:rPr>
                <w:sz w:val="20"/>
                <w:szCs w:val="20"/>
              </w:rPr>
              <w:t>0.552</w:t>
            </w:r>
          </w:p>
        </w:tc>
        <w:tc>
          <w:tcPr>
            <w:tcW w:w="939" w:type="dxa"/>
            <w:tcBorders>
              <w:top w:val="single" w:sz="4" w:space="0" w:color="auto"/>
              <w:bottom w:val="single" w:sz="4" w:space="0" w:color="auto"/>
            </w:tcBorders>
          </w:tcPr>
          <w:p w14:paraId="09F26010" w14:textId="77777777" w:rsidR="00E66500" w:rsidRPr="00101E6A" w:rsidRDefault="00E66500" w:rsidP="00707B26">
            <w:pPr>
              <w:pStyle w:val="BodyText"/>
              <w:spacing w:before="0" w:after="0"/>
              <w:jc w:val="center"/>
              <w:rPr>
                <w:sz w:val="20"/>
                <w:szCs w:val="20"/>
              </w:rPr>
            </w:pPr>
            <w:r w:rsidRPr="00101E6A">
              <w:rPr>
                <w:sz w:val="20"/>
                <w:szCs w:val="20"/>
              </w:rPr>
              <w:t>-0.680</w:t>
            </w:r>
            <w:r>
              <w:rPr>
                <w:sz w:val="20"/>
                <w:szCs w:val="20"/>
              </w:rPr>
              <w:t>;</w:t>
            </w:r>
            <w:r w:rsidRPr="00101E6A">
              <w:rPr>
                <w:sz w:val="20"/>
                <w:szCs w:val="20"/>
              </w:rPr>
              <w:t xml:space="preserve"> 1.943</w:t>
            </w:r>
          </w:p>
        </w:tc>
        <w:tc>
          <w:tcPr>
            <w:tcW w:w="2520" w:type="dxa"/>
            <w:tcBorders>
              <w:top w:val="single" w:sz="4" w:space="0" w:color="auto"/>
              <w:bottom w:val="single" w:sz="4" w:space="0" w:color="auto"/>
            </w:tcBorders>
          </w:tcPr>
          <w:p w14:paraId="325BF58B" w14:textId="77777777" w:rsidR="00E66500" w:rsidRPr="00101E6A" w:rsidRDefault="00E66500" w:rsidP="00707B26">
            <w:pPr>
              <w:pStyle w:val="BodyText"/>
              <w:spacing w:before="0" w:after="0"/>
              <w:jc w:val="center"/>
              <w:rPr>
                <w:sz w:val="20"/>
                <w:szCs w:val="20"/>
              </w:rPr>
            </w:pPr>
            <w:r w:rsidRPr="00101E6A">
              <w:rPr>
                <w:sz w:val="20"/>
                <w:szCs w:val="20"/>
              </w:rPr>
              <w:t>2249</w:t>
            </w:r>
          </w:p>
        </w:tc>
        <w:tc>
          <w:tcPr>
            <w:tcW w:w="2520" w:type="dxa"/>
            <w:tcBorders>
              <w:top w:val="single" w:sz="4" w:space="0" w:color="auto"/>
              <w:bottom w:val="single" w:sz="4" w:space="0" w:color="auto"/>
            </w:tcBorders>
          </w:tcPr>
          <w:p w14:paraId="0CE7AF87" w14:textId="77777777" w:rsidR="00E66500" w:rsidRPr="00101E6A" w:rsidRDefault="00E66500" w:rsidP="00707B26">
            <w:pPr>
              <w:pStyle w:val="BodyText"/>
              <w:spacing w:before="0" w:after="0"/>
              <w:jc w:val="center"/>
              <w:rPr>
                <w:sz w:val="20"/>
                <w:szCs w:val="20"/>
              </w:rPr>
            </w:pPr>
            <w:r w:rsidRPr="00101E6A">
              <w:rPr>
                <w:sz w:val="20"/>
                <w:szCs w:val="20"/>
              </w:rPr>
              <w:t>2222</w:t>
            </w:r>
          </w:p>
        </w:tc>
        <w:tc>
          <w:tcPr>
            <w:tcW w:w="1131" w:type="dxa"/>
            <w:tcBorders>
              <w:top w:val="single" w:sz="4" w:space="0" w:color="auto"/>
              <w:bottom w:val="single" w:sz="4" w:space="0" w:color="auto"/>
            </w:tcBorders>
          </w:tcPr>
          <w:p w14:paraId="2F457798" w14:textId="77777777" w:rsidR="00E66500" w:rsidRPr="00101E6A" w:rsidRDefault="00E66500" w:rsidP="00707B26">
            <w:pPr>
              <w:pStyle w:val="BodyText"/>
              <w:spacing w:before="0" w:after="0"/>
              <w:jc w:val="center"/>
              <w:rPr>
                <w:sz w:val="20"/>
                <w:szCs w:val="20"/>
              </w:rPr>
            </w:pPr>
            <w:r w:rsidRPr="00101E6A">
              <w:rPr>
                <w:sz w:val="20"/>
                <w:szCs w:val="20"/>
              </w:rPr>
              <w:t>14.897</w:t>
            </w:r>
          </w:p>
        </w:tc>
      </w:tr>
    </w:tbl>
    <w:p w14:paraId="2B4FF5C4" w14:textId="0BEAA37A" w:rsidR="000649DA" w:rsidRPr="00CD1883" w:rsidRDefault="000649DA" w:rsidP="00C50B9D">
      <w:pPr>
        <w:pStyle w:val="BodyText"/>
        <w:rPr>
          <w:sz w:val="22"/>
          <w:szCs w:val="22"/>
        </w:rPr>
      </w:pPr>
      <w:r>
        <w:rPr>
          <w:b/>
          <w:bCs/>
          <w:sz w:val="22"/>
          <w:szCs w:val="22"/>
        </w:rPr>
        <w:t>Web Figure 4.</w:t>
      </w:r>
      <w:r w:rsidRPr="00FA386E">
        <w:rPr>
          <w:b/>
          <w:bCs/>
          <w:sz w:val="22"/>
          <w:szCs w:val="22"/>
        </w:rPr>
        <w:t xml:space="preserve"> </w:t>
      </w:r>
      <w:r w:rsidRPr="00FA386E">
        <w:rPr>
          <w:sz w:val="22"/>
          <w:szCs w:val="22"/>
        </w:rPr>
        <w:t xml:space="preserve">Plot of RD Model checking for Covariate Balance (i.e. exchangeability) around the cutoff. </w:t>
      </w:r>
      <w:r w:rsidR="00EB5A0F">
        <w:rPr>
          <w:sz w:val="22"/>
          <w:szCs w:val="22"/>
        </w:rPr>
        <w:t>W</w:t>
      </w:r>
      <w:r w:rsidR="00EB5A0F" w:rsidRPr="00623FCA">
        <w:rPr>
          <w:sz w:val="22"/>
          <w:szCs w:val="22"/>
        </w:rPr>
        <w:t>e show the example of age as the covariate of interest.</w:t>
      </w:r>
    </w:p>
    <w:p w14:paraId="0C70AD4A" w14:textId="305E437E" w:rsidR="00C50B9D" w:rsidRDefault="00C50B9D" w:rsidP="00C50B9D">
      <w:pPr>
        <w:pStyle w:val="BodyText"/>
        <w:rPr>
          <w:sz w:val="22"/>
          <w:szCs w:val="22"/>
        </w:rPr>
      </w:pPr>
      <w:r>
        <w:rPr>
          <w:noProof/>
        </w:rPr>
        <w:drawing>
          <wp:inline distT="0" distB="0" distL="0" distR="0" wp14:anchorId="3706862A" wp14:editId="5A3D5487">
            <wp:extent cx="4190404" cy="2853635"/>
            <wp:effectExtent l="0" t="0" r="63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5597" cy="2857172"/>
                    </a:xfrm>
                    <a:prstGeom prst="rect">
                      <a:avLst/>
                    </a:prstGeom>
                  </pic:spPr>
                </pic:pic>
              </a:graphicData>
            </a:graphic>
          </wp:inline>
        </w:drawing>
      </w:r>
    </w:p>
    <w:p w14:paraId="2419DD6B" w14:textId="4081D651" w:rsidR="001C1841" w:rsidRDefault="00C50B9D" w:rsidP="00C50B9D">
      <w:pPr>
        <w:pStyle w:val="BodyText"/>
        <w:rPr>
          <w:sz w:val="22"/>
          <w:szCs w:val="22"/>
        </w:rPr>
      </w:pPr>
      <w:r>
        <w:rPr>
          <w:sz w:val="22"/>
          <w:szCs w:val="22"/>
        </w:rPr>
        <w:lastRenderedPageBreak/>
        <w:t xml:space="preserve">The </w:t>
      </w:r>
      <w:r w:rsidR="00CF41FC">
        <w:rPr>
          <w:sz w:val="22"/>
          <w:szCs w:val="22"/>
        </w:rPr>
        <w:t>output from this model</w:t>
      </w:r>
      <w:r>
        <w:rPr>
          <w:sz w:val="22"/>
          <w:szCs w:val="22"/>
        </w:rPr>
        <w:t xml:space="preserve"> show</w:t>
      </w:r>
      <w:r w:rsidR="00CF41FC">
        <w:rPr>
          <w:sz w:val="22"/>
          <w:szCs w:val="22"/>
        </w:rPr>
        <w:t>s</w:t>
      </w:r>
      <w:r>
        <w:rPr>
          <w:sz w:val="22"/>
          <w:szCs w:val="22"/>
        </w:rPr>
        <w:t xml:space="preserve"> that there is no significant difference in age comparing individuals below and above the cutoff</w:t>
      </w:r>
      <w:r w:rsidR="000649DA">
        <w:rPr>
          <w:sz w:val="22"/>
          <w:szCs w:val="22"/>
        </w:rPr>
        <w:t xml:space="preserve"> (i.e., no discontinuity is observed at the cutoff)</w:t>
      </w:r>
      <w:r>
        <w:rPr>
          <w:sz w:val="22"/>
          <w:szCs w:val="22"/>
        </w:rPr>
        <w:t xml:space="preserve">; this provides some evidence for the exchangeability assumption required for RD design. </w:t>
      </w:r>
    </w:p>
    <w:p w14:paraId="54C7EF38" w14:textId="1CA166C6" w:rsidR="00C50B9D" w:rsidRPr="00D3583A" w:rsidRDefault="00C50B9D" w:rsidP="00C50B9D">
      <w:pPr>
        <w:pStyle w:val="BodyText"/>
        <w:rPr>
          <w:sz w:val="22"/>
          <w:szCs w:val="22"/>
        </w:rPr>
      </w:pPr>
      <w:r>
        <w:rPr>
          <w:sz w:val="22"/>
          <w:szCs w:val="22"/>
        </w:rPr>
        <w:t xml:space="preserve">Finally, in </w:t>
      </w:r>
      <w:r w:rsidRPr="00EF43E5">
        <w:rPr>
          <w:b/>
          <w:bCs/>
          <w:sz w:val="22"/>
          <w:szCs w:val="22"/>
        </w:rPr>
        <w:t>Step 7</w:t>
      </w:r>
      <w:r>
        <w:rPr>
          <w:sz w:val="22"/>
          <w:szCs w:val="22"/>
        </w:rPr>
        <w:t>, we account for imperfect compliance by running a fuzzy RD model. To accomplish this, we can first assess the level of compliance by computing the RD effect using the observed treatment, BPMEDS, as the outcome.</w:t>
      </w:r>
      <w:r w:rsidR="00D3583A">
        <w:rPr>
          <w:sz w:val="22"/>
          <w:szCs w:val="22"/>
        </w:rPr>
        <w:t xml:space="preserve"> A plot of this relationship</w:t>
      </w:r>
      <w:r w:rsidR="002F066B">
        <w:rPr>
          <w:sz w:val="22"/>
          <w:szCs w:val="22"/>
        </w:rPr>
        <w:t>,</w:t>
      </w:r>
      <w:r w:rsidR="00D3583A">
        <w:rPr>
          <w:sz w:val="22"/>
          <w:szCs w:val="22"/>
        </w:rPr>
        <w:t xml:space="preserve"> </w:t>
      </w:r>
      <w:r w:rsidR="00D213D3">
        <w:rPr>
          <w:sz w:val="22"/>
          <w:szCs w:val="22"/>
        </w:rPr>
        <w:t>between Systolic Blood Pressure (x-axis) and the observed treatment of anti-hypertensive medication (y-axis)</w:t>
      </w:r>
      <w:r w:rsidR="002F066B">
        <w:rPr>
          <w:sz w:val="22"/>
          <w:szCs w:val="22"/>
        </w:rPr>
        <w:t>,</w:t>
      </w:r>
      <w:r w:rsidR="00D213D3">
        <w:rPr>
          <w:sz w:val="22"/>
          <w:szCs w:val="22"/>
        </w:rPr>
        <w:t xml:space="preserve"> </w:t>
      </w:r>
      <w:r w:rsidR="00D3583A">
        <w:rPr>
          <w:sz w:val="22"/>
          <w:szCs w:val="22"/>
        </w:rPr>
        <w:t xml:space="preserve">can be found in </w:t>
      </w:r>
      <w:r w:rsidR="00D3583A">
        <w:rPr>
          <w:b/>
          <w:bCs/>
          <w:sz w:val="22"/>
          <w:szCs w:val="22"/>
        </w:rPr>
        <w:t>Web Figure 5</w:t>
      </w:r>
      <w:r w:rsidR="00D3583A">
        <w:rPr>
          <w:sz w:val="22"/>
          <w:szCs w:val="22"/>
        </w:rPr>
        <w:t>.</w:t>
      </w:r>
    </w:p>
    <w:p w14:paraId="15310D4A" w14:textId="77777777" w:rsidR="00C50B9D" w:rsidRPr="007478E9" w:rsidRDefault="00C50B9D" w:rsidP="00C50B9D">
      <w:pPr>
        <w:pStyle w:val="SourceCode"/>
        <w:spacing w:after="0"/>
        <w:rPr>
          <w:rStyle w:val="KeywordTok"/>
        </w:rPr>
      </w:pPr>
      <w:r w:rsidRPr="007478E9">
        <w:rPr>
          <w:rStyle w:val="KeywordTok"/>
        </w:rPr>
        <w:t>#############################################################</w:t>
      </w:r>
    </w:p>
    <w:p w14:paraId="15D79079" w14:textId="77777777" w:rsidR="00C50B9D" w:rsidRPr="007478E9" w:rsidRDefault="00C50B9D" w:rsidP="00C50B9D">
      <w:pPr>
        <w:pStyle w:val="SourceCode"/>
        <w:spacing w:after="0"/>
        <w:rPr>
          <w:rStyle w:val="KeywordTok"/>
        </w:rPr>
      </w:pPr>
      <w:r w:rsidRPr="007478E9">
        <w:rPr>
          <w:rStyle w:val="KeywordTok"/>
        </w:rPr>
        <w:t>#### Step 7: Fuzzy RD: average effect for compliers #########</w:t>
      </w:r>
    </w:p>
    <w:p w14:paraId="09CE3B77" w14:textId="77777777" w:rsidR="00C50B9D" w:rsidRPr="007478E9" w:rsidRDefault="00C50B9D" w:rsidP="00C50B9D">
      <w:pPr>
        <w:pStyle w:val="SourceCode"/>
        <w:spacing w:after="0"/>
        <w:rPr>
          <w:rStyle w:val="KeywordTok"/>
        </w:rPr>
      </w:pPr>
      <w:r w:rsidRPr="007478E9">
        <w:rPr>
          <w:rStyle w:val="KeywordTok"/>
        </w:rPr>
        <w:t>#############################################################</w:t>
      </w:r>
    </w:p>
    <w:p w14:paraId="47CBFEF9" w14:textId="77777777" w:rsidR="00C50B9D" w:rsidRPr="007478E9" w:rsidRDefault="00C50B9D" w:rsidP="00C50B9D">
      <w:pPr>
        <w:pStyle w:val="SourceCode"/>
        <w:spacing w:after="0"/>
        <w:rPr>
          <w:rStyle w:val="KeywordTok"/>
        </w:rPr>
      </w:pPr>
    </w:p>
    <w:p w14:paraId="78017FE1" w14:textId="77777777" w:rsidR="00C50B9D" w:rsidRPr="004C04FE" w:rsidRDefault="00C50B9D" w:rsidP="00C50B9D">
      <w:pPr>
        <w:pStyle w:val="SourceCode"/>
        <w:spacing w:after="0"/>
        <w:rPr>
          <w:rStyle w:val="KeywordTok"/>
          <w:b w:val="0"/>
          <w:bCs/>
        </w:rPr>
      </w:pPr>
      <w:r w:rsidRPr="004C04FE">
        <w:rPr>
          <w:rStyle w:val="KeywordTok"/>
          <w:b w:val="0"/>
          <w:bCs/>
          <w:color w:val="auto"/>
        </w:rPr>
        <w:t># First, assess compliance by computing RD effect using D as the outcome</w:t>
      </w:r>
    </w:p>
    <w:p w14:paraId="6C93CA61" w14:textId="77777777" w:rsidR="00C50B9D" w:rsidRPr="007478E9" w:rsidRDefault="00C50B9D" w:rsidP="00C50B9D">
      <w:pPr>
        <w:pStyle w:val="SourceCode"/>
        <w:spacing w:after="0"/>
        <w:rPr>
          <w:rStyle w:val="KeywordTok"/>
        </w:rPr>
      </w:pPr>
    </w:p>
    <w:p w14:paraId="7CC7DDF3" w14:textId="77777777" w:rsidR="00C50B9D" w:rsidRPr="007478E9" w:rsidRDefault="00C50B9D" w:rsidP="00C50B9D">
      <w:pPr>
        <w:pStyle w:val="SourceCode"/>
        <w:spacing w:after="0"/>
        <w:rPr>
          <w:rStyle w:val="KeywordTok"/>
        </w:rPr>
      </w:pPr>
      <w:proofErr w:type="spellStart"/>
      <w:r w:rsidRPr="004C04FE">
        <w:rPr>
          <w:rStyle w:val="KeywordTok"/>
          <w:b w:val="0"/>
          <w:bCs/>
        </w:rPr>
        <w:t>RD_comp</w:t>
      </w:r>
      <w:proofErr w:type="spellEnd"/>
      <w:r w:rsidRPr="004C04FE">
        <w:rPr>
          <w:rStyle w:val="KeywordTok"/>
          <w:b w:val="0"/>
          <w:bCs/>
        </w:rPr>
        <w:t xml:space="preserve"> =</w:t>
      </w:r>
      <w:r w:rsidRPr="007478E9">
        <w:rPr>
          <w:rStyle w:val="KeywordTok"/>
        </w:rPr>
        <w:t xml:space="preserve"> </w:t>
      </w:r>
      <w:proofErr w:type="spellStart"/>
      <w:r w:rsidRPr="0036719C">
        <w:rPr>
          <w:rStyle w:val="KeywordTok"/>
          <w:b w:val="0"/>
          <w:bCs/>
        </w:rPr>
        <w:t>rdrobust</w:t>
      </w:r>
      <w:proofErr w:type="spellEnd"/>
      <w:r w:rsidRPr="004C04FE">
        <w:rPr>
          <w:rStyle w:val="KeywordTok"/>
          <w:b w:val="0"/>
          <w:bCs/>
        </w:rPr>
        <w:t>(y = D, x = X, c = C)</w:t>
      </w:r>
    </w:p>
    <w:p w14:paraId="1A9AB714" w14:textId="77777777" w:rsidR="00C50B9D" w:rsidRPr="007478E9" w:rsidRDefault="00C50B9D" w:rsidP="00C50B9D">
      <w:pPr>
        <w:pStyle w:val="SourceCode"/>
        <w:spacing w:after="0"/>
        <w:rPr>
          <w:rStyle w:val="KeywordTok"/>
        </w:rPr>
      </w:pPr>
      <w:r w:rsidRPr="0036719C">
        <w:rPr>
          <w:rStyle w:val="KeywordTok"/>
          <w:b w:val="0"/>
          <w:bCs/>
        </w:rPr>
        <w:t>summary</w:t>
      </w:r>
      <w:r w:rsidRPr="004C04FE">
        <w:rPr>
          <w:rStyle w:val="KeywordTok"/>
          <w:b w:val="0"/>
          <w:bCs/>
        </w:rPr>
        <w:t>(</w:t>
      </w:r>
      <w:proofErr w:type="spellStart"/>
      <w:r w:rsidRPr="004C04FE">
        <w:rPr>
          <w:rStyle w:val="KeywordTok"/>
          <w:b w:val="0"/>
          <w:bCs/>
        </w:rPr>
        <w:t>RD_comp</w:t>
      </w:r>
      <w:proofErr w:type="spellEnd"/>
      <w:r w:rsidRPr="004C04FE">
        <w:rPr>
          <w:rStyle w:val="KeywordTok"/>
          <w:b w:val="0"/>
          <w:bCs/>
        </w:rPr>
        <w:t>)</w:t>
      </w:r>
    </w:p>
    <w:p w14:paraId="3C6E4139" w14:textId="77777777" w:rsidR="00C50B9D" w:rsidRPr="004C04FE" w:rsidRDefault="00C50B9D" w:rsidP="00C50B9D">
      <w:pPr>
        <w:pStyle w:val="SourceCode"/>
        <w:spacing w:after="0"/>
        <w:rPr>
          <w:rStyle w:val="KeywordTok"/>
          <w:b w:val="0"/>
          <w:bCs/>
        </w:rPr>
      </w:pPr>
      <w:proofErr w:type="spellStart"/>
      <w:r w:rsidRPr="004C04FE">
        <w:rPr>
          <w:rStyle w:val="KeywordTok"/>
          <w:b w:val="0"/>
          <w:bCs/>
        </w:rPr>
        <w:t>RD_comp_plot</w:t>
      </w:r>
      <w:proofErr w:type="spellEnd"/>
      <w:r w:rsidRPr="004C04FE">
        <w:rPr>
          <w:rStyle w:val="KeywordTok"/>
          <w:b w:val="0"/>
          <w:bCs/>
        </w:rPr>
        <w:t xml:space="preserve"> =</w:t>
      </w:r>
      <w:r w:rsidRPr="007478E9">
        <w:rPr>
          <w:rStyle w:val="KeywordTok"/>
        </w:rPr>
        <w:t xml:space="preserve"> </w:t>
      </w:r>
      <w:proofErr w:type="spellStart"/>
      <w:r w:rsidRPr="0036719C">
        <w:rPr>
          <w:rStyle w:val="KeywordTok"/>
          <w:b w:val="0"/>
          <w:bCs/>
        </w:rPr>
        <w:t>rdplot</w:t>
      </w:r>
      <w:proofErr w:type="spellEnd"/>
      <w:r w:rsidRPr="004C04FE">
        <w:rPr>
          <w:rStyle w:val="KeywordTok"/>
          <w:b w:val="0"/>
          <w:bCs/>
        </w:rPr>
        <w:t>(y = D, x = X, c = C,</w:t>
      </w:r>
    </w:p>
    <w:p w14:paraId="6CC90211" w14:textId="77777777" w:rsidR="00C50B9D" w:rsidRPr="004C04FE" w:rsidRDefault="00C50B9D" w:rsidP="00C50B9D">
      <w:pPr>
        <w:pStyle w:val="SourceCode"/>
        <w:spacing w:after="0"/>
        <w:rPr>
          <w:rStyle w:val="KeywordTok"/>
          <w:b w:val="0"/>
          <w:bCs/>
        </w:rPr>
      </w:pPr>
      <w:r w:rsidRPr="004C04FE">
        <w:rPr>
          <w:rStyle w:val="KeywordTok"/>
          <w:b w:val="0"/>
          <w:bCs/>
        </w:rPr>
        <w:t xml:space="preserve">                      </w:t>
      </w:r>
      <w:proofErr w:type="spellStart"/>
      <w:r w:rsidRPr="004C04FE">
        <w:rPr>
          <w:rStyle w:val="KeywordTok"/>
          <w:b w:val="0"/>
          <w:bCs/>
        </w:rPr>
        <w:t>x.label</w:t>
      </w:r>
      <w:proofErr w:type="spellEnd"/>
      <w:r w:rsidRPr="004C04FE">
        <w:rPr>
          <w:rStyle w:val="KeywordTok"/>
          <w:b w:val="0"/>
          <w:bCs/>
        </w:rPr>
        <w:t xml:space="preserve"> = "Systolic Blood Pressure (mmHg)", </w:t>
      </w:r>
    </w:p>
    <w:p w14:paraId="7661489F" w14:textId="77777777" w:rsidR="00C50B9D" w:rsidRPr="004C04FE" w:rsidRDefault="00C50B9D" w:rsidP="00C50B9D">
      <w:pPr>
        <w:pStyle w:val="SourceCode"/>
        <w:spacing w:after="0"/>
        <w:rPr>
          <w:rStyle w:val="KeywordTok"/>
          <w:b w:val="0"/>
          <w:bCs/>
        </w:rPr>
      </w:pPr>
      <w:r w:rsidRPr="004C04FE">
        <w:rPr>
          <w:rStyle w:val="KeywordTok"/>
          <w:b w:val="0"/>
          <w:bCs/>
        </w:rPr>
        <w:t xml:space="preserve">                      </w:t>
      </w:r>
      <w:proofErr w:type="spellStart"/>
      <w:r w:rsidRPr="004C04FE">
        <w:rPr>
          <w:rStyle w:val="KeywordTok"/>
          <w:b w:val="0"/>
          <w:bCs/>
        </w:rPr>
        <w:t>y.label</w:t>
      </w:r>
      <w:proofErr w:type="spellEnd"/>
      <w:r w:rsidRPr="004C04FE">
        <w:rPr>
          <w:rStyle w:val="KeywordTok"/>
          <w:b w:val="0"/>
          <w:bCs/>
        </w:rPr>
        <w:t xml:space="preserve"> = "Use of anti-hypertensive medication")</w:t>
      </w:r>
    </w:p>
    <w:p w14:paraId="0D2C051C" w14:textId="77777777" w:rsidR="00C50B9D" w:rsidRPr="007478E9" w:rsidRDefault="00C50B9D" w:rsidP="00C50B9D">
      <w:pPr>
        <w:pStyle w:val="SourceCode"/>
        <w:spacing w:after="0"/>
        <w:rPr>
          <w:rStyle w:val="KeywordTok"/>
        </w:rPr>
      </w:pPr>
    </w:p>
    <w:p w14:paraId="186D9810" w14:textId="7D89CBB8" w:rsidR="001B4634" w:rsidRPr="00EB5A0F" w:rsidRDefault="001B4634" w:rsidP="00C50B9D">
      <w:pPr>
        <w:pStyle w:val="BodyText"/>
        <w:rPr>
          <w:b/>
          <w:bCs/>
          <w:noProof/>
          <w:sz w:val="22"/>
          <w:szCs w:val="22"/>
        </w:rPr>
      </w:pPr>
      <w:r w:rsidRPr="00EB5A0F">
        <w:rPr>
          <w:b/>
          <w:bCs/>
          <w:noProof/>
          <w:sz w:val="22"/>
          <w:szCs w:val="22"/>
        </w:rPr>
        <w:t>Output:</w:t>
      </w:r>
    </w:p>
    <w:p w14:paraId="6CCCB4B2" w14:textId="28D542BA" w:rsidR="00C50B9D" w:rsidRDefault="000D073E" w:rsidP="00C50B9D">
      <w:pPr>
        <w:pStyle w:val="BodyText"/>
        <w:rPr>
          <w:sz w:val="22"/>
          <w:szCs w:val="22"/>
        </w:rPr>
      </w:pPr>
      <w:r>
        <w:rPr>
          <w:noProof/>
        </w:rPr>
        <w:drawing>
          <wp:inline distT="0" distB="0" distL="0" distR="0" wp14:anchorId="4264825F" wp14:editId="3A1E4F86">
            <wp:extent cx="5426868" cy="3045655"/>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9896" cy="3052966"/>
                    </a:xfrm>
                    <a:prstGeom prst="rect">
                      <a:avLst/>
                    </a:prstGeom>
                  </pic:spPr>
                </pic:pic>
              </a:graphicData>
            </a:graphic>
          </wp:inline>
        </w:drawing>
      </w:r>
    </w:p>
    <w:p w14:paraId="2DFD9C88" w14:textId="77777777" w:rsidR="00D3583A" w:rsidRDefault="00D3583A" w:rsidP="00C50B9D">
      <w:pPr>
        <w:pStyle w:val="BodyText"/>
        <w:rPr>
          <w:noProof/>
        </w:rPr>
      </w:pPr>
    </w:p>
    <w:p w14:paraId="7ADB2DEF" w14:textId="77777777" w:rsidR="00D3583A" w:rsidRDefault="00D3583A" w:rsidP="00D3583A">
      <w:pPr>
        <w:pStyle w:val="BodyText"/>
        <w:rPr>
          <w:b/>
          <w:bCs/>
          <w:sz w:val="22"/>
          <w:szCs w:val="22"/>
        </w:rPr>
      </w:pPr>
    </w:p>
    <w:p w14:paraId="12E00E93" w14:textId="77777777" w:rsidR="00D3583A" w:rsidRDefault="00D3583A" w:rsidP="00D3583A">
      <w:pPr>
        <w:pStyle w:val="BodyText"/>
        <w:rPr>
          <w:b/>
          <w:bCs/>
          <w:sz w:val="22"/>
          <w:szCs w:val="22"/>
        </w:rPr>
      </w:pPr>
    </w:p>
    <w:p w14:paraId="4C27BF3B" w14:textId="77777777" w:rsidR="00D3583A" w:rsidRDefault="00D3583A" w:rsidP="00D3583A">
      <w:pPr>
        <w:pStyle w:val="BodyText"/>
        <w:rPr>
          <w:b/>
          <w:bCs/>
          <w:sz w:val="22"/>
          <w:szCs w:val="22"/>
        </w:rPr>
      </w:pPr>
    </w:p>
    <w:p w14:paraId="1EBDCA03" w14:textId="76F07C63" w:rsidR="00D3583A" w:rsidRPr="002F066B" w:rsidRDefault="00D3583A" w:rsidP="00C50B9D">
      <w:pPr>
        <w:pStyle w:val="BodyText"/>
        <w:rPr>
          <w:sz w:val="22"/>
          <w:szCs w:val="22"/>
        </w:rPr>
      </w:pPr>
      <w:r>
        <w:rPr>
          <w:b/>
          <w:bCs/>
          <w:sz w:val="22"/>
          <w:szCs w:val="22"/>
        </w:rPr>
        <w:lastRenderedPageBreak/>
        <w:t xml:space="preserve">Web Figure </w:t>
      </w:r>
      <w:r>
        <w:rPr>
          <w:b/>
          <w:bCs/>
          <w:sz w:val="22"/>
          <w:szCs w:val="22"/>
        </w:rPr>
        <w:t>5</w:t>
      </w:r>
      <w:r>
        <w:rPr>
          <w:b/>
          <w:bCs/>
          <w:sz w:val="22"/>
          <w:szCs w:val="22"/>
        </w:rPr>
        <w:t>.</w:t>
      </w:r>
      <w:r w:rsidRPr="00FA386E">
        <w:rPr>
          <w:b/>
          <w:bCs/>
          <w:sz w:val="22"/>
          <w:szCs w:val="22"/>
        </w:rPr>
        <w:t xml:space="preserve"> </w:t>
      </w:r>
      <w:r w:rsidRPr="00FA386E">
        <w:rPr>
          <w:sz w:val="22"/>
          <w:szCs w:val="22"/>
        </w:rPr>
        <w:t xml:space="preserve">Plot of </w:t>
      </w:r>
      <w:r>
        <w:rPr>
          <w:sz w:val="22"/>
          <w:szCs w:val="22"/>
        </w:rPr>
        <w:t>Uptake of Anti-Hypertensive Medication</w:t>
      </w:r>
      <w:r w:rsidRPr="00FA386E">
        <w:rPr>
          <w:sz w:val="22"/>
          <w:szCs w:val="22"/>
        </w:rPr>
        <w:t xml:space="preserve"> around the cutoff. </w:t>
      </w:r>
    </w:p>
    <w:p w14:paraId="043D1358" w14:textId="756AD6C2" w:rsidR="00C50B9D" w:rsidRPr="00140841" w:rsidRDefault="00C50B9D" w:rsidP="00C50B9D">
      <w:pPr>
        <w:pStyle w:val="BodyText"/>
        <w:rPr>
          <w:sz w:val="22"/>
          <w:szCs w:val="22"/>
        </w:rPr>
      </w:pPr>
      <w:r>
        <w:rPr>
          <w:noProof/>
        </w:rPr>
        <w:drawing>
          <wp:inline distT="0" distB="0" distL="0" distR="0" wp14:anchorId="43B0845F" wp14:editId="03A05B63">
            <wp:extent cx="4057650" cy="24598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1784" cy="2492714"/>
                    </a:xfrm>
                    <a:prstGeom prst="rect">
                      <a:avLst/>
                    </a:prstGeom>
                  </pic:spPr>
                </pic:pic>
              </a:graphicData>
            </a:graphic>
          </wp:inline>
        </w:drawing>
      </w:r>
    </w:p>
    <w:p w14:paraId="61F05792" w14:textId="30E3FF2F" w:rsidR="00C50B9D" w:rsidRDefault="00C50B9D" w:rsidP="00C50B9D">
      <w:pPr>
        <w:pStyle w:val="BodyText"/>
        <w:rPr>
          <w:sz w:val="22"/>
          <w:szCs w:val="22"/>
        </w:rPr>
      </w:pPr>
      <w:r>
        <w:rPr>
          <w:sz w:val="22"/>
          <w:szCs w:val="22"/>
        </w:rPr>
        <w:t xml:space="preserve">If the compliance is not perfect (i.e., the absolute value of the RD effect in the above output is not close to 1), </w:t>
      </w:r>
      <w:r w:rsidR="009D0701">
        <w:rPr>
          <w:sz w:val="22"/>
          <w:szCs w:val="22"/>
        </w:rPr>
        <w:t xml:space="preserve">as is </w:t>
      </w:r>
      <w:r w:rsidR="002F066B">
        <w:rPr>
          <w:sz w:val="22"/>
          <w:szCs w:val="22"/>
        </w:rPr>
        <w:t>evident</w:t>
      </w:r>
      <w:r w:rsidR="009D0701">
        <w:rPr>
          <w:sz w:val="22"/>
          <w:szCs w:val="22"/>
        </w:rPr>
        <w:t xml:space="preserve"> here, </w:t>
      </w:r>
      <w:r>
        <w:rPr>
          <w:sz w:val="22"/>
          <w:szCs w:val="22"/>
        </w:rPr>
        <w:t xml:space="preserve">we can </w:t>
      </w:r>
      <w:r w:rsidR="00096C8B">
        <w:rPr>
          <w:sz w:val="22"/>
          <w:szCs w:val="22"/>
        </w:rPr>
        <w:t xml:space="preserve">proceed </w:t>
      </w:r>
      <w:r w:rsidR="00A55C43">
        <w:rPr>
          <w:sz w:val="22"/>
          <w:szCs w:val="22"/>
        </w:rPr>
        <w:t xml:space="preserve">by </w:t>
      </w:r>
      <w:r>
        <w:rPr>
          <w:sz w:val="22"/>
          <w:szCs w:val="22"/>
        </w:rPr>
        <w:t>subsequently follow</w:t>
      </w:r>
      <w:r w:rsidR="00A55C43">
        <w:rPr>
          <w:sz w:val="22"/>
          <w:szCs w:val="22"/>
        </w:rPr>
        <w:t>ing</w:t>
      </w:r>
      <w:r>
        <w:rPr>
          <w:sz w:val="22"/>
          <w:szCs w:val="22"/>
        </w:rPr>
        <w:t xml:space="preserve"> the same steps as above to run a fuzzy RD model where the potential endogenous treatment take-up (BPMEDS) is instrumented with the indicator for being above/below the cutoff, which is still exogenous. </w:t>
      </w:r>
    </w:p>
    <w:p w14:paraId="5C5C56A0" w14:textId="77777777" w:rsidR="00C50B9D" w:rsidRPr="000D073E" w:rsidRDefault="00C50B9D" w:rsidP="00C50B9D">
      <w:pPr>
        <w:pStyle w:val="SourceCode"/>
        <w:spacing w:after="0"/>
        <w:rPr>
          <w:rStyle w:val="KeywordTok"/>
          <w:b w:val="0"/>
          <w:bCs/>
          <w:color w:val="auto"/>
          <w:lang w:val="es-ES"/>
        </w:rPr>
      </w:pPr>
      <w:r w:rsidRPr="000D073E">
        <w:rPr>
          <w:rStyle w:val="KeywordTok"/>
          <w:b w:val="0"/>
          <w:bCs/>
          <w:color w:val="auto"/>
          <w:lang w:val="es-ES"/>
        </w:rPr>
        <w:t xml:space="preserve"># </w:t>
      </w:r>
      <w:proofErr w:type="spellStart"/>
      <w:r w:rsidRPr="000D073E">
        <w:rPr>
          <w:rStyle w:val="KeywordTok"/>
          <w:b w:val="0"/>
          <w:bCs/>
          <w:color w:val="auto"/>
          <w:lang w:val="es-ES"/>
        </w:rPr>
        <w:t>Fuzzy</w:t>
      </w:r>
      <w:proofErr w:type="spellEnd"/>
      <w:r w:rsidRPr="000D073E">
        <w:rPr>
          <w:rStyle w:val="KeywordTok"/>
          <w:b w:val="0"/>
          <w:bCs/>
          <w:color w:val="auto"/>
          <w:lang w:val="es-ES"/>
        </w:rPr>
        <w:t xml:space="preserve"> RD </w:t>
      </w:r>
      <w:proofErr w:type="spellStart"/>
      <w:r w:rsidRPr="000D073E">
        <w:rPr>
          <w:rStyle w:val="KeywordTok"/>
          <w:b w:val="0"/>
          <w:bCs/>
          <w:color w:val="auto"/>
          <w:lang w:val="es-ES"/>
        </w:rPr>
        <w:t>model</w:t>
      </w:r>
      <w:proofErr w:type="spellEnd"/>
      <w:r w:rsidRPr="000D073E">
        <w:rPr>
          <w:rStyle w:val="KeywordTok"/>
          <w:b w:val="0"/>
          <w:bCs/>
          <w:color w:val="auto"/>
          <w:lang w:val="es-ES"/>
        </w:rPr>
        <w:t xml:space="preserve">: </w:t>
      </w:r>
    </w:p>
    <w:p w14:paraId="5D74291E" w14:textId="77777777" w:rsidR="00C50B9D" w:rsidRPr="00217685" w:rsidRDefault="00C50B9D" w:rsidP="00C50B9D">
      <w:pPr>
        <w:pStyle w:val="SourceCode"/>
        <w:spacing w:after="0"/>
        <w:rPr>
          <w:rStyle w:val="KeywordTok"/>
          <w:lang w:val="es-ES"/>
        </w:rPr>
      </w:pPr>
    </w:p>
    <w:p w14:paraId="4C5A3A71" w14:textId="77777777" w:rsidR="00C50B9D" w:rsidRPr="0024014E" w:rsidRDefault="00C50B9D" w:rsidP="00C50B9D">
      <w:pPr>
        <w:pStyle w:val="SourceCode"/>
        <w:spacing w:after="0"/>
        <w:rPr>
          <w:rStyle w:val="KeywordTok"/>
          <w:lang w:val="es-ES"/>
        </w:rPr>
      </w:pPr>
      <w:proofErr w:type="spellStart"/>
      <w:r w:rsidRPr="000D073E">
        <w:rPr>
          <w:rStyle w:val="KeywordTok"/>
          <w:b w:val="0"/>
          <w:bCs/>
          <w:lang w:val="es-ES"/>
        </w:rPr>
        <w:t>RD_fuzzy</w:t>
      </w:r>
      <w:proofErr w:type="spellEnd"/>
      <w:r w:rsidRPr="000D073E">
        <w:rPr>
          <w:rStyle w:val="KeywordTok"/>
          <w:b w:val="0"/>
          <w:bCs/>
          <w:lang w:val="es-ES"/>
        </w:rPr>
        <w:t xml:space="preserve"> =</w:t>
      </w:r>
      <w:r w:rsidRPr="0024014E">
        <w:rPr>
          <w:rStyle w:val="KeywordTok"/>
          <w:lang w:val="es-ES"/>
        </w:rPr>
        <w:t xml:space="preserve"> </w:t>
      </w:r>
      <w:proofErr w:type="spellStart"/>
      <w:r w:rsidRPr="0036719C">
        <w:rPr>
          <w:rStyle w:val="KeywordTok"/>
          <w:b w:val="0"/>
          <w:bCs/>
          <w:lang w:val="es-ES"/>
        </w:rPr>
        <w:t>rdrobust</w:t>
      </w:r>
      <w:proofErr w:type="spellEnd"/>
      <w:r w:rsidRPr="000D073E">
        <w:rPr>
          <w:rStyle w:val="KeywordTok"/>
          <w:b w:val="0"/>
          <w:bCs/>
          <w:lang w:val="es-ES"/>
        </w:rPr>
        <w:t xml:space="preserve">(y = Y, x = X, c = C, </w:t>
      </w:r>
      <w:proofErr w:type="spellStart"/>
      <w:r w:rsidRPr="000D073E">
        <w:rPr>
          <w:rStyle w:val="KeywordTok"/>
          <w:b w:val="0"/>
          <w:bCs/>
          <w:lang w:val="es-ES"/>
        </w:rPr>
        <w:t>fuzzy</w:t>
      </w:r>
      <w:proofErr w:type="spellEnd"/>
      <w:r w:rsidRPr="000D073E">
        <w:rPr>
          <w:rStyle w:val="KeywordTok"/>
          <w:b w:val="0"/>
          <w:bCs/>
          <w:lang w:val="es-ES"/>
        </w:rPr>
        <w:t xml:space="preserve"> = D)</w:t>
      </w:r>
    </w:p>
    <w:p w14:paraId="352C5C15" w14:textId="5350E4A6" w:rsidR="00C50B9D" w:rsidRPr="003C7986" w:rsidRDefault="00C50B9D" w:rsidP="00C50B9D">
      <w:pPr>
        <w:pStyle w:val="SourceCode"/>
        <w:spacing w:after="0"/>
        <w:rPr>
          <w:rStyle w:val="KeywordTok"/>
          <w:b w:val="0"/>
          <w:bCs/>
        </w:rPr>
      </w:pPr>
      <w:r w:rsidRPr="0036719C">
        <w:rPr>
          <w:rStyle w:val="KeywordTok"/>
          <w:b w:val="0"/>
          <w:bCs/>
        </w:rPr>
        <w:t>summary</w:t>
      </w:r>
      <w:r w:rsidRPr="000D073E">
        <w:rPr>
          <w:rStyle w:val="KeywordTok"/>
          <w:b w:val="0"/>
          <w:bCs/>
        </w:rPr>
        <w:t>(</w:t>
      </w:r>
      <w:proofErr w:type="spellStart"/>
      <w:r w:rsidRPr="000D073E">
        <w:rPr>
          <w:rStyle w:val="KeywordTok"/>
          <w:b w:val="0"/>
          <w:bCs/>
        </w:rPr>
        <w:t>RD_fuzzy</w:t>
      </w:r>
      <w:proofErr w:type="spellEnd"/>
      <w:r w:rsidRPr="000D073E">
        <w:rPr>
          <w:rStyle w:val="KeywordTok"/>
          <w:b w:val="0"/>
          <w:bCs/>
        </w:rPr>
        <w:t>)</w:t>
      </w:r>
    </w:p>
    <w:p w14:paraId="6D1DDA96" w14:textId="45CDB400" w:rsidR="00C3030B" w:rsidRPr="00EB5A0F" w:rsidRDefault="00C3030B" w:rsidP="00C50B9D">
      <w:pPr>
        <w:pStyle w:val="BodyText"/>
        <w:rPr>
          <w:b/>
          <w:bCs/>
          <w:noProof/>
          <w:sz w:val="22"/>
          <w:szCs w:val="22"/>
        </w:rPr>
      </w:pPr>
      <w:r w:rsidRPr="00EB5A0F">
        <w:rPr>
          <w:b/>
          <w:bCs/>
          <w:noProof/>
          <w:sz w:val="22"/>
          <w:szCs w:val="22"/>
        </w:rPr>
        <w:t>Output:</w:t>
      </w:r>
    </w:p>
    <w:p w14:paraId="01D54F60" w14:textId="69FB69FC" w:rsidR="00C50B9D" w:rsidRDefault="00C50B9D" w:rsidP="00C50B9D">
      <w:pPr>
        <w:pStyle w:val="BodyText"/>
        <w:rPr>
          <w:sz w:val="22"/>
          <w:szCs w:val="22"/>
        </w:rPr>
      </w:pPr>
      <w:r>
        <w:rPr>
          <w:noProof/>
        </w:rPr>
        <w:drawing>
          <wp:inline distT="0" distB="0" distL="0" distR="0" wp14:anchorId="6C88CD22" wp14:editId="573276CE">
            <wp:extent cx="4438650" cy="2446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7070" cy="2450640"/>
                    </a:xfrm>
                    <a:prstGeom prst="rect">
                      <a:avLst/>
                    </a:prstGeom>
                  </pic:spPr>
                </pic:pic>
              </a:graphicData>
            </a:graphic>
          </wp:inline>
        </w:drawing>
      </w:r>
    </w:p>
    <w:p w14:paraId="24757B7D" w14:textId="45277A33" w:rsidR="00215F0E" w:rsidRDefault="001C1841" w:rsidP="00EB5A0F">
      <w:pPr>
        <w:pStyle w:val="BodyText"/>
        <w:sectPr w:rsidR="00215F0E" w:rsidSect="00A04A36">
          <w:pgSz w:w="12240" w:h="15840"/>
          <w:pgMar w:top="1440" w:right="1440" w:bottom="1440" w:left="1440" w:header="720" w:footer="720" w:gutter="0"/>
          <w:cols w:space="720"/>
          <w:docGrid w:linePitch="360"/>
        </w:sectPr>
      </w:pPr>
      <w:r>
        <w:rPr>
          <w:sz w:val="22"/>
          <w:szCs w:val="22"/>
        </w:rPr>
        <w:t xml:space="preserve">From </w:t>
      </w:r>
      <w:r w:rsidR="00C50B9D">
        <w:rPr>
          <w:sz w:val="22"/>
          <w:szCs w:val="22"/>
        </w:rPr>
        <w:t>this final output</w:t>
      </w:r>
      <w:r w:rsidR="00A04A36">
        <w:rPr>
          <w:sz w:val="22"/>
          <w:szCs w:val="22"/>
        </w:rPr>
        <w:t xml:space="preserve"> (results also </w:t>
      </w:r>
      <w:r>
        <w:rPr>
          <w:sz w:val="22"/>
          <w:szCs w:val="22"/>
        </w:rPr>
        <w:t>reporte</w:t>
      </w:r>
      <w:r w:rsidR="00A04A36">
        <w:rPr>
          <w:sz w:val="22"/>
          <w:szCs w:val="22"/>
        </w:rPr>
        <w:t xml:space="preserve">d in </w:t>
      </w:r>
      <w:r w:rsidR="00A04A36">
        <w:rPr>
          <w:b/>
          <w:bCs/>
          <w:sz w:val="22"/>
          <w:szCs w:val="22"/>
        </w:rPr>
        <w:t>Web Table 2</w:t>
      </w:r>
      <w:r w:rsidR="00A04A36">
        <w:rPr>
          <w:sz w:val="22"/>
          <w:szCs w:val="22"/>
        </w:rPr>
        <w:t>)</w:t>
      </w:r>
      <w:r w:rsidR="00C50B9D">
        <w:rPr>
          <w:sz w:val="22"/>
          <w:szCs w:val="22"/>
        </w:rPr>
        <w:t xml:space="preserve">, the coefficient value (-0.230) </w:t>
      </w:r>
      <w:r w:rsidR="00364E14">
        <w:rPr>
          <w:sz w:val="22"/>
          <w:szCs w:val="22"/>
        </w:rPr>
        <w:t xml:space="preserve">from the fuzzy RD model </w:t>
      </w:r>
      <w:r w:rsidR="00C50B9D">
        <w:rPr>
          <w:sz w:val="22"/>
          <w:szCs w:val="22"/>
        </w:rPr>
        <w:t>corresponds to the per-protocol treatment effect of anti-hypertensive medication on cardiovascular disease; that is, this is the complier-specific treatment effect, computed by dividing the sharp RD effect by the compliance rate (the percentage of participants who received the treatment that they were assigned to</w:t>
      </w:r>
      <w:r w:rsidR="00EB5A0F">
        <w:rPr>
          <w:sz w:val="22"/>
          <w:szCs w:val="22"/>
        </w:rPr>
        <w:t>)</w:t>
      </w:r>
      <w:r w:rsidR="003C7986">
        <w:rPr>
          <w:sz w:val="22"/>
          <w:szCs w:val="22"/>
        </w:rPr>
        <w:t>.</w:t>
      </w:r>
    </w:p>
    <w:p w14:paraId="23AFE807" w14:textId="63085405" w:rsidR="00790B42" w:rsidRPr="00200F2A" w:rsidRDefault="004A6791" w:rsidP="004A5213">
      <w:pPr>
        <w:rPr>
          <w:rFonts w:ascii="Calibri" w:eastAsia="Calibri" w:hAnsi="Calibri" w:cs="Calibri"/>
        </w:rPr>
      </w:pPr>
      <w:r w:rsidRPr="00EB5A0F">
        <w:rPr>
          <w:rFonts w:ascii="Calibri" w:eastAsia="Calibri" w:hAnsi="Calibri" w:cs="Calibri"/>
          <w:b/>
          <w:bCs/>
          <w:color w:val="000000"/>
        </w:rPr>
        <w:lastRenderedPageBreak/>
        <w:t>References</w:t>
      </w:r>
    </w:p>
    <w:p w14:paraId="3307203C" w14:textId="77777777" w:rsidR="002515ED" w:rsidRPr="00A12C31" w:rsidRDefault="002515ED" w:rsidP="557CB633">
      <w:pPr>
        <w:pStyle w:val="NormalWeb"/>
        <w:shd w:val="clear" w:color="auto" w:fill="FFFFFF" w:themeFill="background1"/>
        <w:spacing w:before="0" w:beforeAutospacing="0" w:after="0" w:afterAutospacing="0"/>
        <w:ind w:left="720"/>
        <w:rPr>
          <w:rFonts w:ascii="Calibri" w:eastAsia="Calibri" w:hAnsi="Calibri" w:cs="Calibri"/>
          <w:color w:val="000000"/>
          <w:sz w:val="22"/>
          <w:szCs w:val="22"/>
        </w:rPr>
      </w:pPr>
    </w:p>
    <w:p w14:paraId="3C16231E" w14:textId="77777777" w:rsidR="00DD1EB9" w:rsidRPr="00DD1EB9" w:rsidRDefault="000D1ABD" w:rsidP="00DD1EB9">
      <w:pPr>
        <w:pStyle w:val="EndNoteBibliography"/>
        <w:spacing w:after="0"/>
        <w:ind w:left="720" w:hanging="720"/>
      </w:pPr>
      <w:r w:rsidRPr="557CB633">
        <w:rPr>
          <w:sz w:val="18"/>
          <w:szCs w:val="18"/>
        </w:rPr>
        <w:fldChar w:fldCharType="begin"/>
      </w:r>
      <w:r w:rsidRPr="00A12C31">
        <w:rPr>
          <w:sz w:val="18"/>
          <w:szCs w:val="18"/>
        </w:rPr>
        <w:instrText xml:space="preserve"> ADDIN EN.REFLIST </w:instrText>
      </w:r>
      <w:r w:rsidRPr="557CB633">
        <w:rPr>
          <w:sz w:val="18"/>
          <w:szCs w:val="18"/>
        </w:rPr>
        <w:fldChar w:fldCharType="separate"/>
      </w:r>
      <w:r w:rsidR="00DD1EB9" w:rsidRPr="00DD1EB9">
        <w:t>1.</w:t>
      </w:r>
      <w:r w:rsidR="00DD1EB9" w:rsidRPr="00DD1EB9">
        <w:tab/>
        <w:t xml:space="preserve">Tsao CW, Vasan RS. Cohort Profile: The Framingham Heart Study (FHS): overview of milestones in cardiovascular epidemiology. </w:t>
      </w:r>
      <w:r w:rsidR="00DD1EB9" w:rsidRPr="00DD1EB9">
        <w:rPr>
          <w:i/>
        </w:rPr>
        <w:t xml:space="preserve">International journal of epidemiology. </w:t>
      </w:r>
      <w:r w:rsidR="00DD1EB9" w:rsidRPr="00DD1EB9">
        <w:t>2015;44(6):1800-1813.</w:t>
      </w:r>
    </w:p>
    <w:p w14:paraId="39027CDE" w14:textId="08548CF1" w:rsidR="00DD1EB9" w:rsidRPr="00DD1EB9" w:rsidRDefault="00DD1EB9" w:rsidP="00DD1EB9">
      <w:pPr>
        <w:pStyle w:val="EndNoteBibliography"/>
        <w:spacing w:after="0"/>
        <w:ind w:left="720" w:hanging="720"/>
      </w:pPr>
      <w:r w:rsidRPr="00DD1EB9">
        <w:t>2.</w:t>
      </w:r>
      <w:r w:rsidRPr="00DD1EB9">
        <w:tab/>
        <w:t xml:space="preserve">Zeki Al Hazzouri A. Overview and Steps to Conduct a Regression Discontinuity Analysis. </w:t>
      </w:r>
      <w:hyperlink r:id="rId26" w:history="1">
        <w:r w:rsidRPr="00DD1EB9">
          <w:rPr>
            <w:rStyle w:val="Hyperlink"/>
          </w:rPr>
          <w:t>https://github.com/AdinaZekiAlHazzouri/RDD_Paper</w:t>
        </w:r>
      </w:hyperlink>
      <w:r w:rsidRPr="00DD1EB9">
        <w:t>. Published 2022. Accessed.</w:t>
      </w:r>
    </w:p>
    <w:p w14:paraId="6C9086F1" w14:textId="77777777" w:rsidR="00DD1EB9" w:rsidRPr="00DD1EB9" w:rsidRDefault="00DD1EB9" w:rsidP="00DD1EB9">
      <w:pPr>
        <w:pStyle w:val="EndNoteBibliography"/>
        <w:spacing w:after="0"/>
        <w:ind w:left="720" w:hanging="720"/>
      </w:pPr>
      <w:r w:rsidRPr="00DD1EB9">
        <w:t>3.</w:t>
      </w:r>
      <w:r w:rsidRPr="00DD1EB9">
        <w:tab/>
        <w:t xml:space="preserve">Calonico S, Cattaneo MD, Titiunik R. rdrobust: An R Package for Robust Nonparametric Inference in Regression-Discontinuity Designs. </w:t>
      </w:r>
      <w:r w:rsidRPr="00DD1EB9">
        <w:rPr>
          <w:i/>
        </w:rPr>
        <w:t xml:space="preserve">R Journal. </w:t>
      </w:r>
      <w:r w:rsidRPr="00DD1EB9">
        <w:t>2015;7:38-51.</w:t>
      </w:r>
    </w:p>
    <w:p w14:paraId="2DE21D74" w14:textId="77777777" w:rsidR="00DD1EB9" w:rsidRPr="00DD1EB9" w:rsidRDefault="00DD1EB9" w:rsidP="00DD1EB9">
      <w:pPr>
        <w:pStyle w:val="EndNoteBibliography"/>
        <w:spacing w:after="0"/>
        <w:ind w:left="720" w:hanging="720"/>
      </w:pPr>
      <w:r w:rsidRPr="00DD1EB9">
        <w:t>4.</w:t>
      </w:r>
      <w:r w:rsidRPr="00DD1EB9">
        <w:tab/>
        <w:t xml:space="preserve">Calonico S, Cattaneo MD, Farrell MH, Titiunik R. Rdrobust: Software for Regression-discontinuity Designs. </w:t>
      </w:r>
      <w:r w:rsidRPr="00DD1EB9">
        <w:rPr>
          <w:i/>
        </w:rPr>
        <w:t xml:space="preserve">The Stata Journal. </w:t>
      </w:r>
      <w:r w:rsidRPr="00DD1EB9">
        <w:t>2017;17(2):372-404.</w:t>
      </w:r>
    </w:p>
    <w:p w14:paraId="6A79075E" w14:textId="77777777" w:rsidR="00DD1EB9" w:rsidRPr="00DD1EB9" w:rsidRDefault="00DD1EB9" w:rsidP="00DD1EB9">
      <w:pPr>
        <w:pStyle w:val="EndNoteBibliography"/>
        <w:spacing w:after="0"/>
        <w:ind w:left="720" w:hanging="720"/>
      </w:pPr>
      <w:r w:rsidRPr="00DD1EB9">
        <w:t>5.</w:t>
      </w:r>
      <w:r w:rsidRPr="00DD1EB9">
        <w:tab/>
        <w:t xml:space="preserve">Cattaneo MD, Jansson M, Ma X. Manipulation Testing Based on Density Discontinuity. </w:t>
      </w:r>
      <w:r w:rsidRPr="00DD1EB9">
        <w:rPr>
          <w:i/>
        </w:rPr>
        <w:t xml:space="preserve">Stata Journal. </w:t>
      </w:r>
      <w:r w:rsidRPr="00DD1EB9">
        <w:t>2018;18:234-261.</w:t>
      </w:r>
    </w:p>
    <w:p w14:paraId="24DFB173" w14:textId="77777777" w:rsidR="00DD1EB9" w:rsidRPr="00DD1EB9" w:rsidRDefault="00DD1EB9" w:rsidP="00DD1EB9">
      <w:pPr>
        <w:pStyle w:val="EndNoteBibliography"/>
        <w:spacing w:after="0"/>
        <w:ind w:left="720" w:hanging="720"/>
      </w:pPr>
      <w:r w:rsidRPr="00DD1EB9">
        <w:t>6.</w:t>
      </w:r>
      <w:r w:rsidRPr="00DD1EB9">
        <w:tab/>
        <w:t xml:space="preserve">Calonico S, Cattaneo MD, Farrell M. Optimal bandwidth choice for robust bias-corrected inference in regression discontinuity designs. </w:t>
      </w:r>
      <w:r w:rsidRPr="00DD1EB9">
        <w:rPr>
          <w:i/>
        </w:rPr>
        <w:t xml:space="preserve">The Econometrics Journal. </w:t>
      </w:r>
      <w:r w:rsidRPr="00DD1EB9">
        <w:t>2019.</w:t>
      </w:r>
    </w:p>
    <w:p w14:paraId="0D57B4D6" w14:textId="77777777" w:rsidR="00DD1EB9" w:rsidRPr="00DD1EB9" w:rsidRDefault="00DD1EB9" w:rsidP="00DD1EB9">
      <w:pPr>
        <w:pStyle w:val="EndNoteBibliography"/>
        <w:ind w:left="720" w:hanging="720"/>
      </w:pPr>
      <w:r w:rsidRPr="00DD1EB9">
        <w:t>7.</w:t>
      </w:r>
      <w:r w:rsidRPr="00DD1EB9">
        <w:tab/>
        <w:t xml:space="preserve">Calonico S, Cattaneo M, Titiunik R. Robust Data-Driven Inference in the Regression-Discontinuity Design. </w:t>
      </w:r>
      <w:r w:rsidRPr="00DD1EB9">
        <w:rPr>
          <w:i/>
        </w:rPr>
        <w:t xml:space="preserve">Stata J. </w:t>
      </w:r>
      <w:r w:rsidRPr="00DD1EB9">
        <w:t>2014;14.</w:t>
      </w:r>
    </w:p>
    <w:p w14:paraId="5D134467" w14:textId="0EF5F8D5" w:rsidR="00DB30C8" w:rsidRDefault="000D1ABD" w:rsidP="557CB633">
      <w:pPr>
        <w:rPr>
          <w:sz w:val="18"/>
          <w:szCs w:val="18"/>
        </w:rPr>
      </w:pPr>
      <w:r w:rsidRPr="557CB633">
        <w:rPr>
          <w:sz w:val="18"/>
          <w:szCs w:val="18"/>
        </w:rPr>
        <w:fldChar w:fldCharType="end"/>
      </w:r>
    </w:p>
    <w:p w14:paraId="648BA810" w14:textId="5CBB5716" w:rsidR="00B732CA" w:rsidRDefault="00B732CA" w:rsidP="557CB633">
      <w:pPr>
        <w:rPr>
          <w:sz w:val="18"/>
          <w:szCs w:val="18"/>
        </w:rPr>
      </w:pPr>
    </w:p>
    <w:p w14:paraId="61EDDF31" w14:textId="77777777" w:rsidR="00D77991" w:rsidRDefault="00D77991" w:rsidP="00B732CA">
      <w:pPr>
        <w:spacing w:after="0" w:line="240" w:lineRule="auto"/>
        <w:rPr>
          <w:rFonts w:ascii="Calibri" w:eastAsia="Calibri" w:hAnsi="Calibri" w:cs="Calibri"/>
          <w:b/>
          <w:bCs/>
        </w:rPr>
      </w:pPr>
    </w:p>
    <w:p w14:paraId="58750C35" w14:textId="77777777" w:rsidR="00D77991" w:rsidRDefault="00D77991" w:rsidP="00B732CA">
      <w:pPr>
        <w:spacing w:after="0" w:line="240" w:lineRule="auto"/>
        <w:rPr>
          <w:rFonts w:ascii="Calibri" w:eastAsia="Calibri" w:hAnsi="Calibri" w:cs="Calibri"/>
          <w:b/>
          <w:bCs/>
        </w:rPr>
      </w:pPr>
    </w:p>
    <w:p w14:paraId="39EE6D49" w14:textId="77777777" w:rsidR="00703241" w:rsidRDefault="00703241" w:rsidP="00F723FA">
      <w:pPr>
        <w:pStyle w:val="BodyText"/>
        <w:rPr>
          <w:sz w:val="22"/>
          <w:szCs w:val="22"/>
        </w:rPr>
      </w:pPr>
    </w:p>
    <w:p w14:paraId="58BDA993" w14:textId="2BE7770E" w:rsidR="00B732CA" w:rsidRDefault="00B732CA" w:rsidP="00B732CA">
      <w:pPr>
        <w:rPr>
          <w:rFonts w:ascii="Calibri" w:eastAsia="Calibri" w:hAnsi="Calibri" w:cs="Calibri"/>
        </w:rPr>
      </w:pPr>
    </w:p>
    <w:sectPr w:rsidR="00B73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B7909170"/>
    <w:lvl w:ilvl="0">
      <w:start w:val="1"/>
      <w:numFmt w:val="decimal"/>
      <w:pStyle w:val="ListNumber3"/>
      <w:lvlText w:val="%1."/>
      <w:lvlJc w:val="left"/>
      <w:pPr>
        <w:tabs>
          <w:tab w:val="num" w:pos="1080"/>
        </w:tabs>
        <w:ind w:left="1080" w:hanging="360"/>
      </w:pPr>
    </w:lvl>
  </w:abstractNum>
  <w:abstractNum w:abstractNumId="1" w15:restartNumberingAfterBreak="0">
    <w:nsid w:val="00737509"/>
    <w:multiLevelType w:val="hybridMultilevel"/>
    <w:tmpl w:val="2F867924"/>
    <w:lvl w:ilvl="0" w:tplc="0409000F">
      <w:start w:val="1"/>
      <w:numFmt w:val="decimal"/>
      <w:lvlText w:val="%1."/>
      <w:lvlJc w:val="left"/>
      <w:pPr>
        <w:ind w:left="360" w:hanging="360"/>
      </w:pPr>
      <w:rPr>
        <w:rFonts w:hint="default"/>
      </w:rPr>
    </w:lvl>
    <w:lvl w:ilvl="1" w:tplc="71F41A16">
      <w:start w:val="1"/>
      <w:numFmt w:val="lowerLetter"/>
      <w:lvlText w:val="%2."/>
      <w:lvlJc w:val="left"/>
      <w:pPr>
        <w:ind w:left="360" w:hanging="360"/>
      </w:pPr>
      <w:rPr>
        <w:rFonts w:ascii="Arial" w:eastAsia="Times New Roman" w:hAnsi="Arial" w:cs="Arial"/>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536BF"/>
    <w:multiLevelType w:val="hybridMultilevel"/>
    <w:tmpl w:val="45E48E5A"/>
    <w:lvl w:ilvl="0" w:tplc="096E201C">
      <w:start w:val="1"/>
      <w:numFmt w:val="upperRoman"/>
      <w:lvlText w:val="%1."/>
      <w:lvlJc w:val="right"/>
      <w:pPr>
        <w:ind w:left="360" w:hanging="360"/>
      </w:pPr>
    </w:lvl>
    <w:lvl w:ilvl="1" w:tplc="5D8075CE">
      <w:start w:val="1"/>
      <w:numFmt w:val="lowerLetter"/>
      <w:lvlText w:val="%2."/>
      <w:lvlJc w:val="left"/>
      <w:pPr>
        <w:ind w:left="1080" w:hanging="360"/>
      </w:pPr>
    </w:lvl>
    <w:lvl w:ilvl="2" w:tplc="D794C108" w:tentative="1">
      <w:start w:val="1"/>
      <w:numFmt w:val="lowerRoman"/>
      <w:lvlText w:val="%3."/>
      <w:lvlJc w:val="right"/>
      <w:pPr>
        <w:ind w:left="1800" w:hanging="180"/>
      </w:pPr>
    </w:lvl>
    <w:lvl w:ilvl="3" w:tplc="C4487802" w:tentative="1">
      <w:start w:val="1"/>
      <w:numFmt w:val="decimal"/>
      <w:lvlText w:val="%4."/>
      <w:lvlJc w:val="left"/>
      <w:pPr>
        <w:ind w:left="2520" w:hanging="360"/>
      </w:pPr>
    </w:lvl>
    <w:lvl w:ilvl="4" w:tplc="755A9CE6" w:tentative="1">
      <w:start w:val="1"/>
      <w:numFmt w:val="lowerLetter"/>
      <w:lvlText w:val="%5."/>
      <w:lvlJc w:val="left"/>
      <w:pPr>
        <w:ind w:left="3240" w:hanging="360"/>
      </w:pPr>
    </w:lvl>
    <w:lvl w:ilvl="5" w:tplc="9DFE8022" w:tentative="1">
      <w:start w:val="1"/>
      <w:numFmt w:val="lowerRoman"/>
      <w:lvlText w:val="%6."/>
      <w:lvlJc w:val="right"/>
      <w:pPr>
        <w:ind w:left="3960" w:hanging="180"/>
      </w:pPr>
    </w:lvl>
    <w:lvl w:ilvl="6" w:tplc="06D69EB4" w:tentative="1">
      <w:start w:val="1"/>
      <w:numFmt w:val="decimal"/>
      <w:lvlText w:val="%7."/>
      <w:lvlJc w:val="left"/>
      <w:pPr>
        <w:ind w:left="4680" w:hanging="360"/>
      </w:pPr>
    </w:lvl>
    <w:lvl w:ilvl="7" w:tplc="039EFEB6" w:tentative="1">
      <w:start w:val="1"/>
      <w:numFmt w:val="lowerLetter"/>
      <w:lvlText w:val="%8."/>
      <w:lvlJc w:val="left"/>
      <w:pPr>
        <w:ind w:left="5400" w:hanging="360"/>
      </w:pPr>
    </w:lvl>
    <w:lvl w:ilvl="8" w:tplc="5310F628" w:tentative="1">
      <w:start w:val="1"/>
      <w:numFmt w:val="lowerRoman"/>
      <w:lvlText w:val="%9."/>
      <w:lvlJc w:val="right"/>
      <w:pPr>
        <w:ind w:left="6120" w:hanging="180"/>
      </w:pPr>
    </w:lvl>
  </w:abstractNum>
  <w:abstractNum w:abstractNumId="3" w15:restartNumberingAfterBreak="0">
    <w:nsid w:val="13CF321A"/>
    <w:multiLevelType w:val="hybridMultilevel"/>
    <w:tmpl w:val="781A15B2"/>
    <w:lvl w:ilvl="0" w:tplc="AC92FDD2">
      <w:start w:val="1"/>
      <w:numFmt w:val="decimal"/>
      <w:lvlText w:val="%1."/>
      <w:lvlJc w:val="left"/>
      <w:pPr>
        <w:ind w:left="720" w:hanging="360"/>
      </w:pPr>
    </w:lvl>
    <w:lvl w:ilvl="1" w:tplc="2480CCCA">
      <w:start w:val="1"/>
      <w:numFmt w:val="lowerLetter"/>
      <w:lvlText w:val="%2."/>
      <w:lvlJc w:val="left"/>
      <w:pPr>
        <w:ind w:left="1440" w:hanging="360"/>
      </w:pPr>
    </w:lvl>
    <w:lvl w:ilvl="2" w:tplc="E76815F6">
      <w:start w:val="1"/>
      <w:numFmt w:val="lowerRoman"/>
      <w:lvlText w:val="%3."/>
      <w:lvlJc w:val="right"/>
      <w:pPr>
        <w:ind w:left="2160" w:hanging="180"/>
      </w:pPr>
    </w:lvl>
    <w:lvl w:ilvl="3" w:tplc="FACE4088">
      <w:start w:val="1"/>
      <w:numFmt w:val="decimal"/>
      <w:lvlText w:val="%4."/>
      <w:lvlJc w:val="left"/>
      <w:pPr>
        <w:ind w:left="2880" w:hanging="360"/>
      </w:pPr>
    </w:lvl>
    <w:lvl w:ilvl="4" w:tplc="FAE850EE">
      <w:start w:val="1"/>
      <w:numFmt w:val="lowerLetter"/>
      <w:lvlText w:val="%5."/>
      <w:lvlJc w:val="left"/>
      <w:pPr>
        <w:ind w:left="3600" w:hanging="360"/>
      </w:pPr>
    </w:lvl>
    <w:lvl w:ilvl="5" w:tplc="22265F8C">
      <w:start w:val="1"/>
      <w:numFmt w:val="lowerRoman"/>
      <w:lvlText w:val="%6."/>
      <w:lvlJc w:val="right"/>
      <w:pPr>
        <w:ind w:left="4320" w:hanging="180"/>
      </w:pPr>
    </w:lvl>
    <w:lvl w:ilvl="6" w:tplc="04CC8866">
      <w:start w:val="1"/>
      <w:numFmt w:val="decimal"/>
      <w:lvlText w:val="%7."/>
      <w:lvlJc w:val="left"/>
      <w:pPr>
        <w:ind w:left="5040" w:hanging="360"/>
      </w:pPr>
    </w:lvl>
    <w:lvl w:ilvl="7" w:tplc="22A45CB4">
      <w:start w:val="1"/>
      <w:numFmt w:val="lowerLetter"/>
      <w:lvlText w:val="%8."/>
      <w:lvlJc w:val="left"/>
      <w:pPr>
        <w:ind w:left="5760" w:hanging="360"/>
      </w:pPr>
    </w:lvl>
    <w:lvl w:ilvl="8" w:tplc="F6E66CD6">
      <w:start w:val="1"/>
      <w:numFmt w:val="lowerRoman"/>
      <w:lvlText w:val="%9."/>
      <w:lvlJc w:val="right"/>
      <w:pPr>
        <w:ind w:left="6480" w:hanging="180"/>
      </w:pPr>
    </w:lvl>
  </w:abstractNum>
  <w:abstractNum w:abstractNumId="4" w15:restartNumberingAfterBreak="0">
    <w:nsid w:val="1F0363B7"/>
    <w:multiLevelType w:val="hybridMultilevel"/>
    <w:tmpl w:val="61AA25C8"/>
    <w:lvl w:ilvl="0" w:tplc="DE52B414">
      <w:start w:val="1"/>
      <w:numFmt w:val="decimal"/>
      <w:lvlText w:val="(%1)"/>
      <w:lvlJc w:val="left"/>
      <w:pPr>
        <w:ind w:left="720" w:hanging="360"/>
      </w:pPr>
    </w:lvl>
    <w:lvl w:ilvl="1" w:tplc="0DE0C3CA">
      <w:start w:val="1"/>
      <w:numFmt w:val="lowerLetter"/>
      <w:lvlText w:val="%2."/>
      <w:lvlJc w:val="left"/>
      <w:pPr>
        <w:ind w:left="1440" w:hanging="360"/>
      </w:pPr>
    </w:lvl>
    <w:lvl w:ilvl="2" w:tplc="9230C828">
      <w:start w:val="1"/>
      <w:numFmt w:val="lowerRoman"/>
      <w:lvlText w:val="%3."/>
      <w:lvlJc w:val="right"/>
      <w:pPr>
        <w:ind w:left="2160" w:hanging="180"/>
      </w:pPr>
    </w:lvl>
    <w:lvl w:ilvl="3" w:tplc="34BEB17A">
      <w:start w:val="1"/>
      <w:numFmt w:val="decimal"/>
      <w:lvlText w:val="%4."/>
      <w:lvlJc w:val="left"/>
      <w:pPr>
        <w:ind w:left="2880" w:hanging="360"/>
      </w:pPr>
    </w:lvl>
    <w:lvl w:ilvl="4" w:tplc="24041D54">
      <w:start w:val="1"/>
      <w:numFmt w:val="lowerLetter"/>
      <w:lvlText w:val="%5."/>
      <w:lvlJc w:val="left"/>
      <w:pPr>
        <w:ind w:left="3600" w:hanging="360"/>
      </w:pPr>
    </w:lvl>
    <w:lvl w:ilvl="5" w:tplc="6AD01F2C">
      <w:start w:val="1"/>
      <w:numFmt w:val="lowerRoman"/>
      <w:lvlText w:val="%6."/>
      <w:lvlJc w:val="right"/>
      <w:pPr>
        <w:ind w:left="4320" w:hanging="180"/>
      </w:pPr>
    </w:lvl>
    <w:lvl w:ilvl="6" w:tplc="1C820968">
      <w:start w:val="1"/>
      <w:numFmt w:val="decimal"/>
      <w:lvlText w:val="%7."/>
      <w:lvlJc w:val="left"/>
      <w:pPr>
        <w:ind w:left="5040" w:hanging="360"/>
      </w:pPr>
    </w:lvl>
    <w:lvl w:ilvl="7" w:tplc="34A4DD12">
      <w:start w:val="1"/>
      <w:numFmt w:val="lowerLetter"/>
      <w:lvlText w:val="%8."/>
      <w:lvlJc w:val="left"/>
      <w:pPr>
        <w:ind w:left="5760" w:hanging="360"/>
      </w:pPr>
    </w:lvl>
    <w:lvl w:ilvl="8" w:tplc="B1745666">
      <w:start w:val="1"/>
      <w:numFmt w:val="lowerRoman"/>
      <w:lvlText w:val="%9."/>
      <w:lvlJc w:val="right"/>
      <w:pPr>
        <w:ind w:left="6480" w:hanging="180"/>
      </w:pPr>
    </w:lvl>
  </w:abstractNum>
  <w:abstractNum w:abstractNumId="5" w15:restartNumberingAfterBreak="0">
    <w:nsid w:val="28FC0215"/>
    <w:multiLevelType w:val="hybridMultilevel"/>
    <w:tmpl w:val="650AA84A"/>
    <w:lvl w:ilvl="0" w:tplc="C2143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00F54"/>
    <w:multiLevelType w:val="hybridMultilevel"/>
    <w:tmpl w:val="45E48E5A"/>
    <w:lvl w:ilvl="0" w:tplc="EB1E5C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147AD3"/>
    <w:multiLevelType w:val="hybridMultilevel"/>
    <w:tmpl w:val="6D44580C"/>
    <w:lvl w:ilvl="0" w:tplc="5F48BB14">
      <w:start w:val="1"/>
      <w:numFmt w:val="decimal"/>
      <w:lvlText w:val="%1."/>
      <w:lvlJc w:val="left"/>
      <w:pPr>
        <w:ind w:left="720" w:hanging="360"/>
      </w:pPr>
    </w:lvl>
    <w:lvl w:ilvl="1" w:tplc="9866051C">
      <w:start w:val="1"/>
      <w:numFmt w:val="lowerLetter"/>
      <w:lvlText w:val="%2."/>
      <w:lvlJc w:val="left"/>
      <w:pPr>
        <w:ind w:left="1440" w:hanging="360"/>
      </w:pPr>
    </w:lvl>
    <w:lvl w:ilvl="2" w:tplc="4C96A86C">
      <w:start w:val="1"/>
      <w:numFmt w:val="lowerRoman"/>
      <w:lvlText w:val="%3."/>
      <w:lvlJc w:val="right"/>
      <w:pPr>
        <w:ind w:left="2160" w:hanging="180"/>
      </w:pPr>
    </w:lvl>
    <w:lvl w:ilvl="3" w:tplc="E14CC968">
      <w:start w:val="1"/>
      <w:numFmt w:val="decimal"/>
      <w:lvlText w:val="%4."/>
      <w:lvlJc w:val="left"/>
      <w:pPr>
        <w:ind w:left="2880" w:hanging="360"/>
      </w:pPr>
    </w:lvl>
    <w:lvl w:ilvl="4" w:tplc="240EB236">
      <w:start w:val="1"/>
      <w:numFmt w:val="lowerLetter"/>
      <w:lvlText w:val="%5."/>
      <w:lvlJc w:val="left"/>
      <w:pPr>
        <w:ind w:left="3600" w:hanging="360"/>
      </w:pPr>
    </w:lvl>
    <w:lvl w:ilvl="5" w:tplc="6246926E">
      <w:start w:val="1"/>
      <w:numFmt w:val="lowerRoman"/>
      <w:lvlText w:val="%6."/>
      <w:lvlJc w:val="right"/>
      <w:pPr>
        <w:ind w:left="4320" w:hanging="180"/>
      </w:pPr>
    </w:lvl>
    <w:lvl w:ilvl="6" w:tplc="2C481BC4">
      <w:start w:val="1"/>
      <w:numFmt w:val="decimal"/>
      <w:lvlText w:val="%7."/>
      <w:lvlJc w:val="left"/>
      <w:pPr>
        <w:ind w:left="5040" w:hanging="360"/>
      </w:pPr>
    </w:lvl>
    <w:lvl w:ilvl="7" w:tplc="9A900F20">
      <w:start w:val="1"/>
      <w:numFmt w:val="lowerLetter"/>
      <w:lvlText w:val="%8."/>
      <w:lvlJc w:val="left"/>
      <w:pPr>
        <w:ind w:left="5760" w:hanging="360"/>
      </w:pPr>
    </w:lvl>
    <w:lvl w:ilvl="8" w:tplc="98602354">
      <w:start w:val="1"/>
      <w:numFmt w:val="lowerRoman"/>
      <w:lvlText w:val="%9."/>
      <w:lvlJc w:val="right"/>
      <w:pPr>
        <w:ind w:left="6480" w:hanging="180"/>
      </w:pPr>
    </w:lvl>
  </w:abstractNum>
  <w:abstractNum w:abstractNumId="8" w15:restartNumberingAfterBreak="0">
    <w:nsid w:val="3A6B6404"/>
    <w:multiLevelType w:val="hybridMultilevel"/>
    <w:tmpl w:val="6010AD58"/>
    <w:lvl w:ilvl="0" w:tplc="1DCA3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A4B0A"/>
    <w:multiLevelType w:val="hybridMultilevel"/>
    <w:tmpl w:val="EE560722"/>
    <w:lvl w:ilvl="0" w:tplc="EB20E93A">
      <w:start w:val="1"/>
      <w:numFmt w:val="decimal"/>
      <w:lvlText w:val="(%1)"/>
      <w:lvlJc w:val="left"/>
      <w:pPr>
        <w:ind w:left="720" w:hanging="360"/>
      </w:pPr>
    </w:lvl>
    <w:lvl w:ilvl="1" w:tplc="DFD80BD4">
      <w:start w:val="1"/>
      <w:numFmt w:val="lowerLetter"/>
      <w:lvlText w:val="%2."/>
      <w:lvlJc w:val="left"/>
      <w:pPr>
        <w:ind w:left="1440" w:hanging="360"/>
      </w:pPr>
    </w:lvl>
    <w:lvl w:ilvl="2" w:tplc="00DEC1B4">
      <w:start w:val="1"/>
      <w:numFmt w:val="lowerRoman"/>
      <w:lvlText w:val="%3."/>
      <w:lvlJc w:val="right"/>
      <w:pPr>
        <w:ind w:left="2160" w:hanging="180"/>
      </w:pPr>
    </w:lvl>
    <w:lvl w:ilvl="3" w:tplc="ACE67C7A">
      <w:start w:val="1"/>
      <w:numFmt w:val="decimal"/>
      <w:lvlText w:val="%4."/>
      <w:lvlJc w:val="left"/>
      <w:pPr>
        <w:ind w:left="2880" w:hanging="360"/>
      </w:pPr>
    </w:lvl>
    <w:lvl w:ilvl="4" w:tplc="EB40BEBC">
      <w:start w:val="1"/>
      <w:numFmt w:val="lowerLetter"/>
      <w:lvlText w:val="%5."/>
      <w:lvlJc w:val="left"/>
      <w:pPr>
        <w:ind w:left="3600" w:hanging="360"/>
      </w:pPr>
    </w:lvl>
    <w:lvl w:ilvl="5" w:tplc="EB7ED226">
      <w:start w:val="1"/>
      <w:numFmt w:val="lowerRoman"/>
      <w:lvlText w:val="%6."/>
      <w:lvlJc w:val="right"/>
      <w:pPr>
        <w:ind w:left="4320" w:hanging="180"/>
      </w:pPr>
    </w:lvl>
    <w:lvl w:ilvl="6" w:tplc="9A18148C">
      <w:start w:val="1"/>
      <w:numFmt w:val="decimal"/>
      <w:lvlText w:val="%7."/>
      <w:lvlJc w:val="left"/>
      <w:pPr>
        <w:ind w:left="5040" w:hanging="360"/>
      </w:pPr>
    </w:lvl>
    <w:lvl w:ilvl="7" w:tplc="90429A8E">
      <w:start w:val="1"/>
      <w:numFmt w:val="lowerLetter"/>
      <w:lvlText w:val="%8."/>
      <w:lvlJc w:val="left"/>
      <w:pPr>
        <w:ind w:left="5760" w:hanging="360"/>
      </w:pPr>
    </w:lvl>
    <w:lvl w:ilvl="8" w:tplc="C77EE62E">
      <w:start w:val="1"/>
      <w:numFmt w:val="lowerRoman"/>
      <w:lvlText w:val="%9."/>
      <w:lvlJc w:val="right"/>
      <w:pPr>
        <w:ind w:left="6480" w:hanging="180"/>
      </w:pPr>
    </w:lvl>
  </w:abstractNum>
  <w:abstractNum w:abstractNumId="10" w15:restartNumberingAfterBreak="0">
    <w:nsid w:val="4D0D3F9B"/>
    <w:multiLevelType w:val="hybridMultilevel"/>
    <w:tmpl w:val="AECAE800"/>
    <w:lvl w:ilvl="0" w:tplc="C92C53DE">
      <w:start w:val="1"/>
      <w:numFmt w:val="decimal"/>
      <w:lvlText w:val="%1."/>
      <w:lvlJc w:val="left"/>
      <w:pPr>
        <w:ind w:left="720" w:hanging="360"/>
      </w:pPr>
    </w:lvl>
    <w:lvl w:ilvl="1" w:tplc="EE9A12B0">
      <w:start w:val="1"/>
      <w:numFmt w:val="lowerLetter"/>
      <w:lvlText w:val="%2."/>
      <w:lvlJc w:val="left"/>
      <w:pPr>
        <w:ind w:left="1440" w:hanging="360"/>
      </w:pPr>
    </w:lvl>
    <w:lvl w:ilvl="2" w:tplc="343424BE">
      <w:start w:val="1"/>
      <w:numFmt w:val="lowerRoman"/>
      <w:lvlText w:val="%3."/>
      <w:lvlJc w:val="right"/>
      <w:pPr>
        <w:ind w:left="2160" w:hanging="180"/>
      </w:pPr>
    </w:lvl>
    <w:lvl w:ilvl="3" w:tplc="1A2ED270">
      <w:start w:val="1"/>
      <w:numFmt w:val="decimal"/>
      <w:lvlText w:val="%4."/>
      <w:lvlJc w:val="left"/>
      <w:pPr>
        <w:ind w:left="2880" w:hanging="360"/>
      </w:pPr>
    </w:lvl>
    <w:lvl w:ilvl="4" w:tplc="D16499C2">
      <w:start w:val="1"/>
      <w:numFmt w:val="lowerLetter"/>
      <w:lvlText w:val="%5."/>
      <w:lvlJc w:val="left"/>
      <w:pPr>
        <w:ind w:left="3600" w:hanging="360"/>
      </w:pPr>
    </w:lvl>
    <w:lvl w:ilvl="5" w:tplc="30A6D1EC">
      <w:start w:val="1"/>
      <w:numFmt w:val="lowerRoman"/>
      <w:lvlText w:val="%6."/>
      <w:lvlJc w:val="right"/>
      <w:pPr>
        <w:ind w:left="4320" w:hanging="180"/>
      </w:pPr>
    </w:lvl>
    <w:lvl w:ilvl="6" w:tplc="ECAE6C30">
      <w:start w:val="1"/>
      <w:numFmt w:val="decimal"/>
      <w:lvlText w:val="%7."/>
      <w:lvlJc w:val="left"/>
      <w:pPr>
        <w:ind w:left="5040" w:hanging="360"/>
      </w:pPr>
    </w:lvl>
    <w:lvl w:ilvl="7" w:tplc="0FA6BB3A">
      <w:start w:val="1"/>
      <w:numFmt w:val="lowerLetter"/>
      <w:lvlText w:val="%8."/>
      <w:lvlJc w:val="left"/>
      <w:pPr>
        <w:ind w:left="5760" w:hanging="360"/>
      </w:pPr>
    </w:lvl>
    <w:lvl w:ilvl="8" w:tplc="56324D3A">
      <w:start w:val="1"/>
      <w:numFmt w:val="lowerRoman"/>
      <w:lvlText w:val="%9."/>
      <w:lvlJc w:val="right"/>
      <w:pPr>
        <w:ind w:left="6480" w:hanging="180"/>
      </w:pPr>
    </w:lvl>
  </w:abstractNum>
  <w:abstractNum w:abstractNumId="11" w15:restartNumberingAfterBreak="0">
    <w:nsid w:val="4F4F47F0"/>
    <w:multiLevelType w:val="hybridMultilevel"/>
    <w:tmpl w:val="E4C01582"/>
    <w:lvl w:ilvl="0" w:tplc="E5720D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06F7309"/>
    <w:multiLevelType w:val="hybridMultilevel"/>
    <w:tmpl w:val="45E48E5A"/>
    <w:lvl w:ilvl="0" w:tplc="EB1E5C1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A955FC"/>
    <w:multiLevelType w:val="hybridMultilevel"/>
    <w:tmpl w:val="FC4EE0D8"/>
    <w:lvl w:ilvl="0" w:tplc="445E343A">
      <w:start w:val="1"/>
      <w:numFmt w:val="lowerLetter"/>
      <w:lvlText w:val="%1."/>
      <w:lvlJc w:val="left"/>
      <w:pPr>
        <w:ind w:left="720" w:hanging="360"/>
      </w:pPr>
    </w:lvl>
    <w:lvl w:ilvl="1" w:tplc="FB5220A6">
      <w:start w:val="1"/>
      <w:numFmt w:val="lowerLetter"/>
      <w:lvlText w:val="%2."/>
      <w:lvlJc w:val="left"/>
      <w:pPr>
        <w:ind w:left="1440" w:hanging="360"/>
      </w:pPr>
    </w:lvl>
    <w:lvl w:ilvl="2" w:tplc="D2C2063A">
      <w:start w:val="1"/>
      <w:numFmt w:val="lowerRoman"/>
      <w:lvlText w:val="%3."/>
      <w:lvlJc w:val="right"/>
      <w:pPr>
        <w:ind w:left="2160" w:hanging="180"/>
      </w:pPr>
    </w:lvl>
    <w:lvl w:ilvl="3" w:tplc="4510D368">
      <w:start w:val="1"/>
      <w:numFmt w:val="decimal"/>
      <w:lvlText w:val="%4."/>
      <w:lvlJc w:val="left"/>
      <w:pPr>
        <w:ind w:left="2880" w:hanging="360"/>
      </w:pPr>
    </w:lvl>
    <w:lvl w:ilvl="4" w:tplc="DDF20B28">
      <w:start w:val="1"/>
      <w:numFmt w:val="lowerLetter"/>
      <w:lvlText w:val="%5."/>
      <w:lvlJc w:val="left"/>
      <w:pPr>
        <w:ind w:left="3600" w:hanging="360"/>
      </w:pPr>
    </w:lvl>
    <w:lvl w:ilvl="5" w:tplc="4C94366E">
      <w:start w:val="1"/>
      <w:numFmt w:val="lowerRoman"/>
      <w:lvlText w:val="%6."/>
      <w:lvlJc w:val="right"/>
      <w:pPr>
        <w:ind w:left="4320" w:hanging="180"/>
      </w:pPr>
    </w:lvl>
    <w:lvl w:ilvl="6" w:tplc="65BAE54A">
      <w:start w:val="1"/>
      <w:numFmt w:val="decimal"/>
      <w:lvlText w:val="%7."/>
      <w:lvlJc w:val="left"/>
      <w:pPr>
        <w:ind w:left="5040" w:hanging="360"/>
      </w:pPr>
    </w:lvl>
    <w:lvl w:ilvl="7" w:tplc="F036DD0A">
      <w:start w:val="1"/>
      <w:numFmt w:val="lowerLetter"/>
      <w:lvlText w:val="%8."/>
      <w:lvlJc w:val="left"/>
      <w:pPr>
        <w:ind w:left="5760" w:hanging="360"/>
      </w:pPr>
    </w:lvl>
    <w:lvl w:ilvl="8" w:tplc="5A20E888">
      <w:start w:val="1"/>
      <w:numFmt w:val="lowerRoman"/>
      <w:lvlText w:val="%9."/>
      <w:lvlJc w:val="right"/>
      <w:pPr>
        <w:ind w:left="6480" w:hanging="180"/>
      </w:pPr>
    </w:lvl>
  </w:abstractNum>
  <w:abstractNum w:abstractNumId="14" w15:restartNumberingAfterBreak="0">
    <w:nsid w:val="5B1A424D"/>
    <w:multiLevelType w:val="hybridMultilevel"/>
    <w:tmpl w:val="691A8B48"/>
    <w:lvl w:ilvl="0" w:tplc="B69AAAE8">
      <w:start w:val="1"/>
      <w:numFmt w:val="decimal"/>
      <w:lvlText w:val="%1."/>
      <w:lvlJc w:val="left"/>
      <w:pPr>
        <w:ind w:left="720" w:hanging="360"/>
      </w:pPr>
    </w:lvl>
    <w:lvl w:ilvl="1" w:tplc="3B92C42E">
      <w:start w:val="1"/>
      <w:numFmt w:val="lowerLetter"/>
      <w:lvlText w:val="%2."/>
      <w:lvlJc w:val="left"/>
      <w:pPr>
        <w:ind w:left="1440" w:hanging="360"/>
      </w:pPr>
    </w:lvl>
    <w:lvl w:ilvl="2" w:tplc="AFBC4FD2">
      <w:start w:val="1"/>
      <w:numFmt w:val="lowerRoman"/>
      <w:lvlText w:val="%3."/>
      <w:lvlJc w:val="right"/>
      <w:pPr>
        <w:ind w:left="2160" w:hanging="180"/>
      </w:pPr>
    </w:lvl>
    <w:lvl w:ilvl="3" w:tplc="A4F6F7DC">
      <w:start w:val="1"/>
      <w:numFmt w:val="decimal"/>
      <w:lvlText w:val="%4."/>
      <w:lvlJc w:val="left"/>
      <w:pPr>
        <w:ind w:left="2880" w:hanging="360"/>
      </w:pPr>
    </w:lvl>
    <w:lvl w:ilvl="4" w:tplc="5606AA5E">
      <w:start w:val="1"/>
      <w:numFmt w:val="lowerLetter"/>
      <w:lvlText w:val="%5."/>
      <w:lvlJc w:val="left"/>
      <w:pPr>
        <w:ind w:left="3600" w:hanging="360"/>
      </w:pPr>
    </w:lvl>
    <w:lvl w:ilvl="5" w:tplc="6C36EF10">
      <w:start w:val="1"/>
      <w:numFmt w:val="lowerRoman"/>
      <w:lvlText w:val="%6."/>
      <w:lvlJc w:val="right"/>
      <w:pPr>
        <w:ind w:left="4320" w:hanging="180"/>
      </w:pPr>
    </w:lvl>
    <w:lvl w:ilvl="6" w:tplc="DB420DE8">
      <w:start w:val="1"/>
      <w:numFmt w:val="decimal"/>
      <w:lvlText w:val="%7."/>
      <w:lvlJc w:val="left"/>
      <w:pPr>
        <w:ind w:left="5040" w:hanging="360"/>
      </w:pPr>
    </w:lvl>
    <w:lvl w:ilvl="7" w:tplc="E2AECB26">
      <w:start w:val="1"/>
      <w:numFmt w:val="lowerLetter"/>
      <w:lvlText w:val="%8."/>
      <w:lvlJc w:val="left"/>
      <w:pPr>
        <w:ind w:left="5760" w:hanging="360"/>
      </w:pPr>
    </w:lvl>
    <w:lvl w:ilvl="8" w:tplc="FB64B86E">
      <w:start w:val="1"/>
      <w:numFmt w:val="lowerRoman"/>
      <w:lvlText w:val="%9."/>
      <w:lvlJc w:val="right"/>
      <w:pPr>
        <w:ind w:left="6480" w:hanging="180"/>
      </w:pPr>
    </w:lvl>
  </w:abstractNum>
  <w:abstractNum w:abstractNumId="15" w15:restartNumberingAfterBreak="0">
    <w:nsid w:val="6271534D"/>
    <w:multiLevelType w:val="hybridMultilevel"/>
    <w:tmpl w:val="482059B8"/>
    <w:lvl w:ilvl="0" w:tplc="B8C02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AA4E4E"/>
    <w:multiLevelType w:val="hybridMultilevel"/>
    <w:tmpl w:val="D3760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1A7407"/>
    <w:multiLevelType w:val="hybridMultilevel"/>
    <w:tmpl w:val="19A4F5FA"/>
    <w:lvl w:ilvl="0" w:tplc="4128EEFC">
      <w:start w:val="1"/>
      <w:numFmt w:val="decimal"/>
      <w:lvlText w:val="(%1)"/>
      <w:lvlJc w:val="left"/>
      <w:pPr>
        <w:ind w:left="720" w:hanging="360"/>
      </w:pPr>
    </w:lvl>
    <w:lvl w:ilvl="1" w:tplc="E072F912">
      <w:start w:val="1"/>
      <w:numFmt w:val="lowerLetter"/>
      <w:lvlText w:val="%2."/>
      <w:lvlJc w:val="left"/>
      <w:pPr>
        <w:ind w:left="1440" w:hanging="360"/>
      </w:pPr>
    </w:lvl>
    <w:lvl w:ilvl="2" w:tplc="AFFCCA6A">
      <w:start w:val="1"/>
      <w:numFmt w:val="lowerRoman"/>
      <w:lvlText w:val="%3."/>
      <w:lvlJc w:val="right"/>
      <w:pPr>
        <w:ind w:left="2160" w:hanging="180"/>
      </w:pPr>
    </w:lvl>
    <w:lvl w:ilvl="3" w:tplc="FF8C65FA">
      <w:start w:val="1"/>
      <w:numFmt w:val="decimal"/>
      <w:lvlText w:val="%4."/>
      <w:lvlJc w:val="left"/>
      <w:pPr>
        <w:ind w:left="2880" w:hanging="360"/>
      </w:pPr>
    </w:lvl>
    <w:lvl w:ilvl="4" w:tplc="7DE6535C">
      <w:start w:val="1"/>
      <w:numFmt w:val="lowerLetter"/>
      <w:lvlText w:val="%5."/>
      <w:lvlJc w:val="left"/>
      <w:pPr>
        <w:ind w:left="3600" w:hanging="360"/>
      </w:pPr>
    </w:lvl>
    <w:lvl w:ilvl="5" w:tplc="731EB7EC">
      <w:start w:val="1"/>
      <w:numFmt w:val="lowerRoman"/>
      <w:lvlText w:val="%6."/>
      <w:lvlJc w:val="right"/>
      <w:pPr>
        <w:ind w:left="4320" w:hanging="180"/>
      </w:pPr>
    </w:lvl>
    <w:lvl w:ilvl="6" w:tplc="8A1843C0">
      <w:start w:val="1"/>
      <w:numFmt w:val="decimal"/>
      <w:lvlText w:val="%7."/>
      <w:lvlJc w:val="left"/>
      <w:pPr>
        <w:ind w:left="5040" w:hanging="360"/>
      </w:pPr>
    </w:lvl>
    <w:lvl w:ilvl="7" w:tplc="76D8AB2C">
      <w:start w:val="1"/>
      <w:numFmt w:val="lowerLetter"/>
      <w:lvlText w:val="%8."/>
      <w:lvlJc w:val="left"/>
      <w:pPr>
        <w:ind w:left="5760" w:hanging="360"/>
      </w:pPr>
    </w:lvl>
    <w:lvl w:ilvl="8" w:tplc="478AF1BC">
      <w:start w:val="1"/>
      <w:numFmt w:val="lowerRoman"/>
      <w:lvlText w:val="%9."/>
      <w:lvlJc w:val="right"/>
      <w:pPr>
        <w:ind w:left="6480" w:hanging="180"/>
      </w:pPr>
    </w:lvl>
  </w:abstractNum>
  <w:abstractNum w:abstractNumId="18" w15:restartNumberingAfterBreak="0">
    <w:nsid w:val="73112C8D"/>
    <w:multiLevelType w:val="hybridMultilevel"/>
    <w:tmpl w:val="B0DC63EA"/>
    <w:lvl w:ilvl="0" w:tplc="961C334E">
      <w:start w:val="1"/>
      <w:numFmt w:val="decimal"/>
      <w:lvlText w:val="(%1)"/>
      <w:lvlJc w:val="left"/>
      <w:pPr>
        <w:ind w:left="720" w:hanging="360"/>
      </w:pPr>
    </w:lvl>
    <w:lvl w:ilvl="1" w:tplc="953A6A48">
      <w:start w:val="1"/>
      <w:numFmt w:val="lowerLetter"/>
      <w:lvlText w:val="%2."/>
      <w:lvlJc w:val="left"/>
      <w:pPr>
        <w:ind w:left="1440" w:hanging="360"/>
      </w:pPr>
    </w:lvl>
    <w:lvl w:ilvl="2" w:tplc="C8308B78">
      <w:start w:val="1"/>
      <w:numFmt w:val="lowerRoman"/>
      <w:lvlText w:val="%3."/>
      <w:lvlJc w:val="right"/>
      <w:pPr>
        <w:ind w:left="2160" w:hanging="180"/>
      </w:pPr>
    </w:lvl>
    <w:lvl w:ilvl="3" w:tplc="0C0ECF28">
      <w:start w:val="1"/>
      <w:numFmt w:val="decimal"/>
      <w:lvlText w:val="%4."/>
      <w:lvlJc w:val="left"/>
      <w:pPr>
        <w:ind w:left="2880" w:hanging="360"/>
      </w:pPr>
    </w:lvl>
    <w:lvl w:ilvl="4" w:tplc="DBCE21E8">
      <w:start w:val="1"/>
      <w:numFmt w:val="lowerLetter"/>
      <w:lvlText w:val="%5."/>
      <w:lvlJc w:val="left"/>
      <w:pPr>
        <w:ind w:left="3600" w:hanging="360"/>
      </w:pPr>
    </w:lvl>
    <w:lvl w:ilvl="5" w:tplc="1C1CCAFA">
      <w:start w:val="1"/>
      <w:numFmt w:val="lowerRoman"/>
      <w:lvlText w:val="%6."/>
      <w:lvlJc w:val="right"/>
      <w:pPr>
        <w:ind w:left="4320" w:hanging="180"/>
      </w:pPr>
    </w:lvl>
    <w:lvl w:ilvl="6" w:tplc="80526122">
      <w:start w:val="1"/>
      <w:numFmt w:val="decimal"/>
      <w:lvlText w:val="%7."/>
      <w:lvlJc w:val="left"/>
      <w:pPr>
        <w:ind w:left="5040" w:hanging="360"/>
      </w:pPr>
    </w:lvl>
    <w:lvl w:ilvl="7" w:tplc="F3440902">
      <w:start w:val="1"/>
      <w:numFmt w:val="lowerLetter"/>
      <w:lvlText w:val="%8."/>
      <w:lvlJc w:val="left"/>
      <w:pPr>
        <w:ind w:left="5760" w:hanging="360"/>
      </w:pPr>
    </w:lvl>
    <w:lvl w:ilvl="8" w:tplc="CA8AB240">
      <w:start w:val="1"/>
      <w:numFmt w:val="lowerRoman"/>
      <w:lvlText w:val="%9."/>
      <w:lvlJc w:val="right"/>
      <w:pPr>
        <w:ind w:left="6480" w:hanging="180"/>
      </w:pPr>
    </w:lvl>
  </w:abstractNum>
  <w:num w:numId="1">
    <w:abstractNumId w:val="10"/>
  </w:num>
  <w:num w:numId="2">
    <w:abstractNumId w:val="3"/>
  </w:num>
  <w:num w:numId="3">
    <w:abstractNumId w:val="14"/>
  </w:num>
  <w:num w:numId="4">
    <w:abstractNumId w:val="7"/>
  </w:num>
  <w:num w:numId="5">
    <w:abstractNumId w:val="13"/>
  </w:num>
  <w:num w:numId="6">
    <w:abstractNumId w:val="4"/>
  </w:num>
  <w:num w:numId="7">
    <w:abstractNumId w:val="18"/>
  </w:num>
  <w:num w:numId="8">
    <w:abstractNumId w:val="17"/>
  </w:num>
  <w:num w:numId="9">
    <w:abstractNumId w:val="9"/>
  </w:num>
  <w:num w:numId="10">
    <w:abstractNumId w:val="12"/>
  </w:num>
  <w:num w:numId="11">
    <w:abstractNumId w:val="15"/>
  </w:num>
  <w:num w:numId="12">
    <w:abstractNumId w:val="6"/>
  </w:num>
  <w:num w:numId="13">
    <w:abstractNumId w:val="11"/>
  </w:num>
  <w:num w:numId="14">
    <w:abstractNumId w:val="5"/>
  </w:num>
  <w:num w:numId="15">
    <w:abstractNumId w:val="0"/>
  </w:num>
  <w:num w:numId="16">
    <w:abstractNumId w:val="1"/>
  </w:num>
  <w:num w:numId="17">
    <w:abstractNumId w:val="2"/>
  </w:num>
  <w:num w:numId="18">
    <w:abstractNumId w:val="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40DFC"/>
    <w:rsid w:val="00004402"/>
    <w:rsid w:val="000048ED"/>
    <w:rsid w:val="00004C7D"/>
    <w:rsid w:val="0000562D"/>
    <w:rsid w:val="00006E56"/>
    <w:rsid w:val="00006F9D"/>
    <w:rsid w:val="000103B5"/>
    <w:rsid w:val="000113C9"/>
    <w:rsid w:val="00011963"/>
    <w:rsid w:val="0001595F"/>
    <w:rsid w:val="00015D29"/>
    <w:rsid w:val="00016090"/>
    <w:rsid w:val="0001620E"/>
    <w:rsid w:val="0001635C"/>
    <w:rsid w:val="00016C23"/>
    <w:rsid w:val="00021CF9"/>
    <w:rsid w:val="000220E9"/>
    <w:rsid w:val="000239D0"/>
    <w:rsid w:val="00024B3A"/>
    <w:rsid w:val="00025ABD"/>
    <w:rsid w:val="00026EF2"/>
    <w:rsid w:val="00031830"/>
    <w:rsid w:val="0003211A"/>
    <w:rsid w:val="00032947"/>
    <w:rsid w:val="00034A52"/>
    <w:rsid w:val="00035D28"/>
    <w:rsid w:val="0004151F"/>
    <w:rsid w:val="0004193F"/>
    <w:rsid w:val="00043E81"/>
    <w:rsid w:val="00044023"/>
    <w:rsid w:val="00044ADF"/>
    <w:rsid w:val="00044F8F"/>
    <w:rsid w:val="000461EE"/>
    <w:rsid w:val="000463E8"/>
    <w:rsid w:val="000515F2"/>
    <w:rsid w:val="00052144"/>
    <w:rsid w:val="0005475C"/>
    <w:rsid w:val="000567C3"/>
    <w:rsid w:val="00057F40"/>
    <w:rsid w:val="0006064F"/>
    <w:rsid w:val="00060BB3"/>
    <w:rsid w:val="000645E4"/>
    <w:rsid w:val="000649DA"/>
    <w:rsid w:val="00064B61"/>
    <w:rsid w:val="00067C1C"/>
    <w:rsid w:val="00071B03"/>
    <w:rsid w:val="00071C53"/>
    <w:rsid w:val="00075FA1"/>
    <w:rsid w:val="000805A2"/>
    <w:rsid w:val="00083284"/>
    <w:rsid w:val="00083375"/>
    <w:rsid w:val="0008344D"/>
    <w:rsid w:val="0008603C"/>
    <w:rsid w:val="00090AB0"/>
    <w:rsid w:val="000912F6"/>
    <w:rsid w:val="0009190D"/>
    <w:rsid w:val="000930A8"/>
    <w:rsid w:val="00095B5D"/>
    <w:rsid w:val="00096C8B"/>
    <w:rsid w:val="000979BE"/>
    <w:rsid w:val="000A1680"/>
    <w:rsid w:val="000A4DF1"/>
    <w:rsid w:val="000A7CAB"/>
    <w:rsid w:val="000B1C1C"/>
    <w:rsid w:val="000B3A39"/>
    <w:rsid w:val="000B7206"/>
    <w:rsid w:val="000C09E1"/>
    <w:rsid w:val="000C129B"/>
    <w:rsid w:val="000C287E"/>
    <w:rsid w:val="000C2BAE"/>
    <w:rsid w:val="000C35E4"/>
    <w:rsid w:val="000C4770"/>
    <w:rsid w:val="000C4DDE"/>
    <w:rsid w:val="000C76D9"/>
    <w:rsid w:val="000D073E"/>
    <w:rsid w:val="000D0C72"/>
    <w:rsid w:val="000D0E1F"/>
    <w:rsid w:val="000D1A56"/>
    <w:rsid w:val="000D1ABD"/>
    <w:rsid w:val="000D578E"/>
    <w:rsid w:val="000E1D2E"/>
    <w:rsid w:val="000E2514"/>
    <w:rsid w:val="000E4C7D"/>
    <w:rsid w:val="000E71D5"/>
    <w:rsid w:val="000F138C"/>
    <w:rsid w:val="000F2CD4"/>
    <w:rsid w:val="000F37EE"/>
    <w:rsid w:val="000F4E62"/>
    <w:rsid w:val="001023C8"/>
    <w:rsid w:val="0010299E"/>
    <w:rsid w:val="00102C03"/>
    <w:rsid w:val="00102EE8"/>
    <w:rsid w:val="0010305B"/>
    <w:rsid w:val="001035E5"/>
    <w:rsid w:val="001056CC"/>
    <w:rsid w:val="00110ED1"/>
    <w:rsid w:val="0011170B"/>
    <w:rsid w:val="00113497"/>
    <w:rsid w:val="001145FB"/>
    <w:rsid w:val="00115357"/>
    <w:rsid w:val="00116E0B"/>
    <w:rsid w:val="00120330"/>
    <w:rsid w:val="00122C98"/>
    <w:rsid w:val="001233FC"/>
    <w:rsid w:val="00123865"/>
    <w:rsid w:val="00123E0A"/>
    <w:rsid w:val="001254AB"/>
    <w:rsid w:val="00125798"/>
    <w:rsid w:val="00125DFB"/>
    <w:rsid w:val="00132666"/>
    <w:rsid w:val="0013456C"/>
    <w:rsid w:val="00134E65"/>
    <w:rsid w:val="00140841"/>
    <w:rsid w:val="001423C3"/>
    <w:rsid w:val="001427B9"/>
    <w:rsid w:val="0014321B"/>
    <w:rsid w:val="00143C9D"/>
    <w:rsid w:val="00144F49"/>
    <w:rsid w:val="001465D6"/>
    <w:rsid w:val="001468CC"/>
    <w:rsid w:val="001514F8"/>
    <w:rsid w:val="0015260F"/>
    <w:rsid w:val="0015287F"/>
    <w:rsid w:val="00152CB8"/>
    <w:rsid w:val="00153126"/>
    <w:rsid w:val="001541D8"/>
    <w:rsid w:val="00154E3F"/>
    <w:rsid w:val="00156D5A"/>
    <w:rsid w:val="00164150"/>
    <w:rsid w:val="00170A5B"/>
    <w:rsid w:val="001711FF"/>
    <w:rsid w:val="001718A5"/>
    <w:rsid w:val="00171A3A"/>
    <w:rsid w:val="00173B56"/>
    <w:rsid w:val="001743AF"/>
    <w:rsid w:val="00174EB1"/>
    <w:rsid w:val="00180B86"/>
    <w:rsid w:val="00181092"/>
    <w:rsid w:val="0018146A"/>
    <w:rsid w:val="00181745"/>
    <w:rsid w:val="00181E96"/>
    <w:rsid w:val="00182B9E"/>
    <w:rsid w:val="00183465"/>
    <w:rsid w:val="00183D8D"/>
    <w:rsid w:val="00190C7C"/>
    <w:rsid w:val="00191866"/>
    <w:rsid w:val="00197001"/>
    <w:rsid w:val="001973FC"/>
    <w:rsid w:val="001A096C"/>
    <w:rsid w:val="001A137A"/>
    <w:rsid w:val="001A1FCE"/>
    <w:rsid w:val="001B042E"/>
    <w:rsid w:val="001B2356"/>
    <w:rsid w:val="001B3545"/>
    <w:rsid w:val="001B4634"/>
    <w:rsid w:val="001B6F8C"/>
    <w:rsid w:val="001C0D8A"/>
    <w:rsid w:val="001C1841"/>
    <w:rsid w:val="001C203E"/>
    <w:rsid w:val="001C3599"/>
    <w:rsid w:val="001C4DBA"/>
    <w:rsid w:val="001C6AA9"/>
    <w:rsid w:val="001C7E4B"/>
    <w:rsid w:val="001D0332"/>
    <w:rsid w:val="001D0861"/>
    <w:rsid w:val="001E07E8"/>
    <w:rsid w:val="001E0984"/>
    <w:rsid w:val="001E2A2B"/>
    <w:rsid w:val="001E2EE9"/>
    <w:rsid w:val="001E3FCB"/>
    <w:rsid w:val="001E4C9E"/>
    <w:rsid w:val="001E5996"/>
    <w:rsid w:val="001F03BE"/>
    <w:rsid w:val="001F2C3B"/>
    <w:rsid w:val="001F3B61"/>
    <w:rsid w:val="001F454E"/>
    <w:rsid w:val="001F7D73"/>
    <w:rsid w:val="00200F2A"/>
    <w:rsid w:val="0020232C"/>
    <w:rsid w:val="00203133"/>
    <w:rsid w:val="00203319"/>
    <w:rsid w:val="00207016"/>
    <w:rsid w:val="002071EF"/>
    <w:rsid w:val="002116BA"/>
    <w:rsid w:val="0021295D"/>
    <w:rsid w:val="0021411B"/>
    <w:rsid w:val="00214787"/>
    <w:rsid w:val="00215F0E"/>
    <w:rsid w:val="00216D4E"/>
    <w:rsid w:val="00217685"/>
    <w:rsid w:val="00217C54"/>
    <w:rsid w:val="0022241C"/>
    <w:rsid w:val="002231CC"/>
    <w:rsid w:val="002239EF"/>
    <w:rsid w:val="00224C7B"/>
    <w:rsid w:val="00224CF3"/>
    <w:rsid w:val="00226833"/>
    <w:rsid w:val="00227411"/>
    <w:rsid w:val="00227463"/>
    <w:rsid w:val="00232DE5"/>
    <w:rsid w:val="00235FFC"/>
    <w:rsid w:val="00240079"/>
    <w:rsid w:val="0024014E"/>
    <w:rsid w:val="0024062A"/>
    <w:rsid w:val="00240977"/>
    <w:rsid w:val="0024218D"/>
    <w:rsid w:val="00247A09"/>
    <w:rsid w:val="0025061B"/>
    <w:rsid w:val="002515ED"/>
    <w:rsid w:val="00251B5E"/>
    <w:rsid w:val="00251C02"/>
    <w:rsid w:val="0025521F"/>
    <w:rsid w:val="002553BA"/>
    <w:rsid w:val="00255A5A"/>
    <w:rsid w:val="00256A57"/>
    <w:rsid w:val="0025760F"/>
    <w:rsid w:val="002579D4"/>
    <w:rsid w:val="002630F4"/>
    <w:rsid w:val="0026392B"/>
    <w:rsid w:val="0026500C"/>
    <w:rsid w:val="002650A5"/>
    <w:rsid w:val="002660BE"/>
    <w:rsid w:val="0027067C"/>
    <w:rsid w:val="0027081A"/>
    <w:rsid w:val="00272DE7"/>
    <w:rsid w:val="00273783"/>
    <w:rsid w:val="002738D9"/>
    <w:rsid w:val="00274AD9"/>
    <w:rsid w:val="0027653D"/>
    <w:rsid w:val="00277807"/>
    <w:rsid w:val="00277844"/>
    <w:rsid w:val="002804F7"/>
    <w:rsid w:val="002807E3"/>
    <w:rsid w:val="002820BF"/>
    <w:rsid w:val="00283CE7"/>
    <w:rsid w:val="002840F7"/>
    <w:rsid w:val="00285966"/>
    <w:rsid w:val="0028604C"/>
    <w:rsid w:val="00286463"/>
    <w:rsid w:val="0029084D"/>
    <w:rsid w:val="00293366"/>
    <w:rsid w:val="0029459C"/>
    <w:rsid w:val="002947B5"/>
    <w:rsid w:val="002A173B"/>
    <w:rsid w:val="002A339D"/>
    <w:rsid w:val="002A636A"/>
    <w:rsid w:val="002A6560"/>
    <w:rsid w:val="002A76C0"/>
    <w:rsid w:val="002B22AF"/>
    <w:rsid w:val="002B2E8D"/>
    <w:rsid w:val="002B43F4"/>
    <w:rsid w:val="002B550D"/>
    <w:rsid w:val="002B706D"/>
    <w:rsid w:val="002B779B"/>
    <w:rsid w:val="002B7C81"/>
    <w:rsid w:val="002C06C3"/>
    <w:rsid w:val="002C0AB9"/>
    <w:rsid w:val="002C0F32"/>
    <w:rsid w:val="002C100C"/>
    <w:rsid w:val="002C1212"/>
    <w:rsid w:val="002C28FD"/>
    <w:rsid w:val="002C3543"/>
    <w:rsid w:val="002C429B"/>
    <w:rsid w:val="002C4744"/>
    <w:rsid w:val="002C6A53"/>
    <w:rsid w:val="002D08C5"/>
    <w:rsid w:val="002D3156"/>
    <w:rsid w:val="002D7FF1"/>
    <w:rsid w:val="002E1138"/>
    <w:rsid w:val="002E2841"/>
    <w:rsid w:val="002E4ACC"/>
    <w:rsid w:val="002E6194"/>
    <w:rsid w:val="002F066B"/>
    <w:rsid w:val="002F14A8"/>
    <w:rsid w:val="002F2A21"/>
    <w:rsid w:val="002F30EA"/>
    <w:rsid w:val="002F3B25"/>
    <w:rsid w:val="002F5912"/>
    <w:rsid w:val="002F5C18"/>
    <w:rsid w:val="002F7094"/>
    <w:rsid w:val="002F76D9"/>
    <w:rsid w:val="00300566"/>
    <w:rsid w:val="00302068"/>
    <w:rsid w:val="00302AA7"/>
    <w:rsid w:val="00304337"/>
    <w:rsid w:val="00305E6F"/>
    <w:rsid w:val="00307C56"/>
    <w:rsid w:val="00310ECF"/>
    <w:rsid w:val="003135D5"/>
    <w:rsid w:val="00313C94"/>
    <w:rsid w:val="00314B5D"/>
    <w:rsid w:val="00316157"/>
    <w:rsid w:val="003162DE"/>
    <w:rsid w:val="00322EBF"/>
    <w:rsid w:val="003234E2"/>
    <w:rsid w:val="00326494"/>
    <w:rsid w:val="0032653B"/>
    <w:rsid w:val="003278E4"/>
    <w:rsid w:val="00332529"/>
    <w:rsid w:val="003329E2"/>
    <w:rsid w:val="003341CD"/>
    <w:rsid w:val="0033545F"/>
    <w:rsid w:val="003364DA"/>
    <w:rsid w:val="003368EA"/>
    <w:rsid w:val="00340291"/>
    <w:rsid w:val="003402D3"/>
    <w:rsid w:val="00340B08"/>
    <w:rsid w:val="00345082"/>
    <w:rsid w:val="00350036"/>
    <w:rsid w:val="003527DD"/>
    <w:rsid w:val="00354446"/>
    <w:rsid w:val="00363BBD"/>
    <w:rsid w:val="00364E14"/>
    <w:rsid w:val="003653D8"/>
    <w:rsid w:val="0036719C"/>
    <w:rsid w:val="003675DF"/>
    <w:rsid w:val="0037059A"/>
    <w:rsid w:val="003716F7"/>
    <w:rsid w:val="00371E0A"/>
    <w:rsid w:val="00372FA6"/>
    <w:rsid w:val="00373977"/>
    <w:rsid w:val="00375A37"/>
    <w:rsid w:val="003763C5"/>
    <w:rsid w:val="0037687D"/>
    <w:rsid w:val="00377026"/>
    <w:rsid w:val="0038285A"/>
    <w:rsid w:val="0038320B"/>
    <w:rsid w:val="003833FD"/>
    <w:rsid w:val="00383D9D"/>
    <w:rsid w:val="00385B37"/>
    <w:rsid w:val="00385F07"/>
    <w:rsid w:val="00387E8B"/>
    <w:rsid w:val="003902C8"/>
    <w:rsid w:val="0039260A"/>
    <w:rsid w:val="00394496"/>
    <w:rsid w:val="00396916"/>
    <w:rsid w:val="00396C3D"/>
    <w:rsid w:val="00396DC3"/>
    <w:rsid w:val="003A0BFF"/>
    <w:rsid w:val="003A1A13"/>
    <w:rsid w:val="003A1C1F"/>
    <w:rsid w:val="003A2859"/>
    <w:rsid w:val="003A3AF7"/>
    <w:rsid w:val="003A4CC1"/>
    <w:rsid w:val="003A6A0C"/>
    <w:rsid w:val="003B14F1"/>
    <w:rsid w:val="003B19EE"/>
    <w:rsid w:val="003B1EB5"/>
    <w:rsid w:val="003B24AB"/>
    <w:rsid w:val="003B4767"/>
    <w:rsid w:val="003B4D53"/>
    <w:rsid w:val="003B5225"/>
    <w:rsid w:val="003C1686"/>
    <w:rsid w:val="003C1BDD"/>
    <w:rsid w:val="003C6FC6"/>
    <w:rsid w:val="003C7986"/>
    <w:rsid w:val="003D1C45"/>
    <w:rsid w:val="003D3A60"/>
    <w:rsid w:val="003D54E3"/>
    <w:rsid w:val="003D5513"/>
    <w:rsid w:val="003D644D"/>
    <w:rsid w:val="003D757F"/>
    <w:rsid w:val="003E1293"/>
    <w:rsid w:val="003E2295"/>
    <w:rsid w:val="003E267F"/>
    <w:rsid w:val="003E2EA8"/>
    <w:rsid w:val="003E4C0F"/>
    <w:rsid w:val="003E75EA"/>
    <w:rsid w:val="003E7DDD"/>
    <w:rsid w:val="003F1F96"/>
    <w:rsid w:val="003F347B"/>
    <w:rsid w:val="003F5FC8"/>
    <w:rsid w:val="003F6BFC"/>
    <w:rsid w:val="003F6C4C"/>
    <w:rsid w:val="004007FA"/>
    <w:rsid w:val="00401A4E"/>
    <w:rsid w:val="00403315"/>
    <w:rsid w:val="00411DBC"/>
    <w:rsid w:val="0041209D"/>
    <w:rsid w:val="0041495B"/>
    <w:rsid w:val="004151C6"/>
    <w:rsid w:val="004165D5"/>
    <w:rsid w:val="004167F3"/>
    <w:rsid w:val="00416DBB"/>
    <w:rsid w:val="00417AA4"/>
    <w:rsid w:val="00421B9E"/>
    <w:rsid w:val="00421F3D"/>
    <w:rsid w:val="00423C63"/>
    <w:rsid w:val="00424528"/>
    <w:rsid w:val="004253C6"/>
    <w:rsid w:val="004265DA"/>
    <w:rsid w:val="00426CAD"/>
    <w:rsid w:val="00426FA3"/>
    <w:rsid w:val="00427BF0"/>
    <w:rsid w:val="00430F93"/>
    <w:rsid w:val="00432341"/>
    <w:rsid w:val="00432BEF"/>
    <w:rsid w:val="00433A99"/>
    <w:rsid w:val="00435786"/>
    <w:rsid w:val="004373C0"/>
    <w:rsid w:val="0044100B"/>
    <w:rsid w:val="00441526"/>
    <w:rsid w:val="00442C1C"/>
    <w:rsid w:val="00444419"/>
    <w:rsid w:val="00445049"/>
    <w:rsid w:val="00450FDA"/>
    <w:rsid w:val="00456097"/>
    <w:rsid w:val="00457D11"/>
    <w:rsid w:val="0046182E"/>
    <w:rsid w:val="004646D8"/>
    <w:rsid w:val="004657A2"/>
    <w:rsid w:val="00466EEA"/>
    <w:rsid w:val="00466F86"/>
    <w:rsid w:val="0047123D"/>
    <w:rsid w:val="00472AB6"/>
    <w:rsid w:val="004755B5"/>
    <w:rsid w:val="00481339"/>
    <w:rsid w:val="004820E0"/>
    <w:rsid w:val="004853B2"/>
    <w:rsid w:val="004856BD"/>
    <w:rsid w:val="00486DDD"/>
    <w:rsid w:val="00490C50"/>
    <w:rsid w:val="00493BB2"/>
    <w:rsid w:val="00494ECB"/>
    <w:rsid w:val="004967FC"/>
    <w:rsid w:val="004A4684"/>
    <w:rsid w:val="004A5213"/>
    <w:rsid w:val="004A6791"/>
    <w:rsid w:val="004B107C"/>
    <w:rsid w:val="004B1B1F"/>
    <w:rsid w:val="004B24D1"/>
    <w:rsid w:val="004B25C5"/>
    <w:rsid w:val="004B2641"/>
    <w:rsid w:val="004B3DA7"/>
    <w:rsid w:val="004B40D4"/>
    <w:rsid w:val="004B5F41"/>
    <w:rsid w:val="004C0133"/>
    <w:rsid w:val="004C04FE"/>
    <w:rsid w:val="004D3981"/>
    <w:rsid w:val="004D6B71"/>
    <w:rsid w:val="004D7A2D"/>
    <w:rsid w:val="004E2461"/>
    <w:rsid w:val="004E3C81"/>
    <w:rsid w:val="004E66CE"/>
    <w:rsid w:val="004F02BB"/>
    <w:rsid w:val="004F0454"/>
    <w:rsid w:val="004F1FE0"/>
    <w:rsid w:val="004F39DD"/>
    <w:rsid w:val="004F48B9"/>
    <w:rsid w:val="004F5319"/>
    <w:rsid w:val="004F5682"/>
    <w:rsid w:val="00500187"/>
    <w:rsid w:val="00500390"/>
    <w:rsid w:val="005034EA"/>
    <w:rsid w:val="00504208"/>
    <w:rsid w:val="00505ACA"/>
    <w:rsid w:val="00506A37"/>
    <w:rsid w:val="00506F3A"/>
    <w:rsid w:val="00507711"/>
    <w:rsid w:val="00507D36"/>
    <w:rsid w:val="00513AA8"/>
    <w:rsid w:val="0051422F"/>
    <w:rsid w:val="00515D2E"/>
    <w:rsid w:val="00515E61"/>
    <w:rsid w:val="00516499"/>
    <w:rsid w:val="005166E1"/>
    <w:rsid w:val="00517CBB"/>
    <w:rsid w:val="00521367"/>
    <w:rsid w:val="00521835"/>
    <w:rsid w:val="00523D52"/>
    <w:rsid w:val="00523EF1"/>
    <w:rsid w:val="00524E76"/>
    <w:rsid w:val="00527D40"/>
    <w:rsid w:val="0053215D"/>
    <w:rsid w:val="00532F07"/>
    <w:rsid w:val="00534F53"/>
    <w:rsid w:val="005375B1"/>
    <w:rsid w:val="005426E6"/>
    <w:rsid w:val="005441E1"/>
    <w:rsid w:val="00545AA5"/>
    <w:rsid w:val="00545B5E"/>
    <w:rsid w:val="0054675E"/>
    <w:rsid w:val="00546FF0"/>
    <w:rsid w:val="0054795B"/>
    <w:rsid w:val="00552126"/>
    <w:rsid w:val="00556F52"/>
    <w:rsid w:val="0055741F"/>
    <w:rsid w:val="005575DA"/>
    <w:rsid w:val="00560506"/>
    <w:rsid w:val="0056055F"/>
    <w:rsid w:val="00561A4A"/>
    <w:rsid w:val="0056280F"/>
    <w:rsid w:val="0057092F"/>
    <w:rsid w:val="0057302D"/>
    <w:rsid w:val="005748E6"/>
    <w:rsid w:val="00574943"/>
    <w:rsid w:val="00574DFC"/>
    <w:rsid w:val="00576E70"/>
    <w:rsid w:val="00577F2D"/>
    <w:rsid w:val="00581765"/>
    <w:rsid w:val="005850F7"/>
    <w:rsid w:val="00587BD6"/>
    <w:rsid w:val="00591201"/>
    <w:rsid w:val="00591384"/>
    <w:rsid w:val="00592F92"/>
    <w:rsid w:val="00593E2A"/>
    <w:rsid w:val="00595213"/>
    <w:rsid w:val="005957AB"/>
    <w:rsid w:val="00595BFD"/>
    <w:rsid w:val="0059716D"/>
    <w:rsid w:val="005A09AC"/>
    <w:rsid w:val="005A1A81"/>
    <w:rsid w:val="005A3EB5"/>
    <w:rsid w:val="005A3ECC"/>
    <w:rsid w:val="005A4CED"/>
    <w:rsid w:val="005A625E"/>
    <w:rsid w:val="005A716F"/>
    <w:rsid w:val="005A7659"/>
    <w:rsid w:val="005A7D4B"/>
    <w:rsid w:val="005B2574"/>
    <w:rsid w:val="005B25E1"/>
    <w:rsid w:val="005B667B"/>
    <w:rsid w:val="005B6755"/>
    <w:rsid w:val="005B6AA9"/>
    <w:rsid w:val="005B76E1"/>
    <w:rsid w:val="005C031C"/>
    <w:rsid w:val="005C0ADB"/>
    <w:rsid w:val="005C1299"/>
    <w:rsid w:val="005C3911"/>
    <w:rsid w:val="005C3955"/>
    <w:rsid w:val="005C424D"/>
    <w:rsid w:val="005C63F1"/>
    <w:rsid w:val="005C6710"/>
    <w:rsid w:val="005C7D74"/>
    <w:rsid w:val="005D141D"/>
    <w:rsid w:val="005D1A7A"/>
    <w:rsid w:val="005D6831"/>
    <w:rsid w:val="005D750A"/>
    <w:rsid w:val="005E001B"/>
    <w:rsid w:val="005E02FB"/>
    <w:rsid w:val="005E0F79"/>
    <w:rsid w:val="005E1258"/>
    <w:rsid w:val="005E2BCC"/>
    <w:rsid w:val="005E3092"/>
    <w:rsid w:val="005E63B2"/>
    <w:rsid w:val="005E6548"/>
    <w:rsid w:val="005F084F"/>
    <w:rsid w:val="005F18DD"/>
    <w:rsid w:val="005F287F"/>
    <w:rsid w:val="005F2F1A"/>
    <w:rsid w:val="005F365A"/>
    <w:rsid w:val="005F37A5"/>
    <w:rsid w:val="005F53E5"/>
    <w:rsid w:val="005F7ECC"/>
    <w:rsid w:val="005F7F06"/>
    <w:rsid w:val="0060001C"/>
    <w:rsid w:val="006000A2"/>
    <w:rsid w:val="00601103"/>
    <w:rsid w:val="00601439"/>
    <w:rsid w:val="00602294"/>
    <w:rsid w:val="006028E2"/>
    <w:rsid w:val="006056D7"/>
    <w:rsid w:val="00605C9A"/>
    <w:rsid w:val="006069B0"/>
    <w:rsid w:val="006074F4"/>
    <w:rsid w:val="00610E90"/>
    <w:rsid w:val="0061241E"/>
    <w:rsid w:val="00613391"/>
    <w:rsid w:val="006153D5"/>
    <w:rsid w:val="00615700"/>
    <w:rsid w:val="006159FB"/>
    <w:rsid w:val="006175F8"/>
    <w:rsid w:val="00620207"/>
    <w:rsid w:val="00620D8E"/>
    <w:rsid w:val="006235F0"/>
    <w:rsid w:val="0062457D"/>
    <w:rsid w:val="006301C8"/>
    <w:rsid w:val="00630E9E"/>
    <w:rsid w:val="00632248"/>
    <w:rsid w:val="00635C42"/>
    <w:rsid w:val="006364E1"/>
    <w:rsid w:val="006364F1"/>
    <w:rsid w:val="00637A0F"/>
    <w:rsid w:val="00640231"/>
    <w:rsid w:val="00645777"/>
    <w:rsid w:val="00647570"/>
    <w:rsid w:val="0064775C"/>
    <w:rsid w:val="00647AFA"/>
    <w:rsid w:val="00651BBC"/>
    <w:rsid w:val="00651F6C"/>
    <w:rsid w:val="00653830"/>
    <w:rsid w:val="006545DC"/>
    <w:rsid w:val="00655AA7"/>
    <w:rsid w:val="00655DAA"/>
    <w:rsid w:val="0065618E"/>
    <w:rsid w:val="006609E3"/>
    <w:rsid w:val="00660E6F"/>
    <w:rsid w:val="00661F52"/>
    <w:rsid w:val="00662565"/>
    <w:rsid w:val="00665831"/>
    <w:rsid w:val="00667365"/>
    <w:rsid w:val="00673EFE"/>
    <w:rsid w:val="00674989"/>
    <w:rsid w:val="006756A9"/>
    <w:rsid w:val="00676523"/>
    <w:rsid w:val="0067671E"/>
    <w:rsid w:val="00680825"/>
    <w:rsid w:val="006819EB"/>
    <w:rsid w:val="00682CF8"/>
    <w:rsid w:val="00687BFF"/>
    <w:rsid w:val="00690A21"/>
    <w:rsid w:val="006923A5"/>
    <w:rsid w:val="0069254F"/>
    <w:rsid w:val="006944F9"/>
    <w:rsid w:val="0069513A"/>
    <w:rsid w:val="00695367"/>
    <w:rsid w:val="006953B4"/>
    <w:rsid w:val="006A12A2"/>
    <w:rsid w:val="006A6A90"/>
    <w:rsid w:val="006B0113"/>
    <w:rsid w:val="006B4D0A"/>
    <w:rsid w:val="006B5E73"/>
    <w:rsid w:val="006B66B7"/>
    <w:rsid w:val="006B72A1"/>
    <w:rsid w:val="006B7DD2"/>
    <w:rsid w:val="006C2202"/>
    <w:rsid w:val="006C6AD1"/>
    <w:rsid w:val="006C72E9"/>
    <w:rsid w:val="006D2005"/>
    <w:rsid w:val="006D2C56"/>
    <w:rsid w:val="006D4293"/>
    <w:rsid w:val="006D4CA8"/>
    <w:rsid w:val="006D5D54"/>
    <w:rsid w:val="006D5ED7"/>
    <w:rsid w:val="006D6ECE"/>
    <w:rsid w:val="006D6F9A"/>
    <w:rsid w:val="006E1935"/>
    <w:rsid w:val="006E2172"/>
    <w:rsid w:val="006E3340"/>
    <w:rsid w:val="006E3FC7"/>
    <w:rsid w:val="006E45AD"/>
    <w:rsid w:val="006E611B"/>
    <w:rsid w:val="006E641D"/>
    <w:rsid w:val="006E6AF7"/>
    <w:rsid w:val="006E7DF6"/>
    <w:rsid w:val="006F1555"/>
    <w:rsid w:val="006F2507"/>
    <w:rsid w:val="006F26D6"/>
    <w:rsid w:val="006F580B"/>
    <w:rsid w:val="006F751C"/>
    <w:rsid w:val="006F7AFF"/>
    <w:rsid w:val="007003B5"/>
    <w:rsid w:val="00700AC5"/>
    <w:rsid w:val="00700BE9"/>
    <w:rsid w:val="007013E7"/>
    <w:rsid w:val="0070232A"/>
    <w:rsid w:val="007023FC"/>
    <w:rsid w:val="00703237"/>
    <w:rsid w:val="00703241"/>
    <w:rsid w:val="00705D5D"/>
    <w:rsid w:val="00707C9D"/>
    <w:rsid w:val="00711FE8"/>
    <w:rsid w:val="00712FF2"/>
    <w:rsid w:val="00714C46"/>
    <w:rsid w:val="007152DE"/>
    <w:rsid w:val="00716D43"/>
    <w:rsid w:val="007177DB"/>
    <w:rsid w:val="007202FD"/>
    <w:rsid w:val="0072374A"/>
    <w:rsid w:val="00724E98"/>
    <w:rsid w:val="0072529E"/>
    <w:rsid w:val="00725FC3"/>
    <w:rsid w:val="007309D9"/>
    <w:rsid w:val="007327E8"/>
    <w:rsid w:val="0073352D"/>
    <w:rsid w:val="00736AA4"/>
    <w:rsid w:val="007378DB"/>
    <w:rsid w:val="00737FCC"/>
    <w:rsid w:val="007403DB"/>
    <w:rsid w:val="007422E1"/>
    <w:rsid w:val="00744A3A"/>
    <w:rsid w:val="007451A0"/>
    <w:rsid w:val="00745474"/>
    <w:rsid w:val="00745A3D"/>
    <w:rsid w:val="00746715"/>
    <w:rsid w:val="00746A65"/>
    <w:rsid w:val="00747370"/>
    <w:rsid w:val="007478E9"/>
    <w:rsid w:val="00752A02"/>
    <w:rsid w:val="00757717"/>
    <w:rsid w:val="0076026A"/>
    <w:rsid w:val="00760C66"/>
    <w:rsid w:val="007610FF"/>
    <w:rsid w:val="007613A2"/>
    <w:rsid w:val="0076156D"/>
    <w:rsid w:val="00763148"/>
    <w:rsid w:val="00764143"/>
    <w:rsid w:val="00764AE0"/>
    <w:rsid w:val="00764D17"/>
    <w:rsid w:val="007664B1"/>
    <w:rsid w:val="007676D5"/>
    <w:rsid w:val="0077017E"/>
    <w:rsid w:val="0077027F"/>
    <w:rsid w:val="007705EF"/>
    <w:rsid w:val="00770B97"/>
    <w:rsid w:val="007713B5"/>
    <w:rsid w:val="00772857"/>
    <w:rsid w:val="00773FDB"/>
    <w:rsid w:val="00774ED9"/>
    <w:rsid w:val="0077749A"/>
    <w:rsid w:val="00777AF8"/>
    <w:rsid w:val="007847E2"/>
    <w:rsid w:val="00786BE5"/>
    <w:rsid w:val="00787695"/>
    <w:rsid w:val="00787985"/>
    <w:rsid w:val="00790418"/>
    <w:rsid w:val="00790B42"/>
    <w:rsid w:val="00791A8D"/>
    <w:rsid w:val="00791F6F"/>
    <w:rsid w:val="00792501"/>
    <w:rsid w:val="00793242"/>
    <w:rsid w:val="00795EE6"/>
    <w:rsid w:val="0079763C"/>
    <w:rsid w:val="007A246C"/>
    <w:rsid w:val="007A41F1"/>
    <w:rsid w:val="007A7E55"/>
    <w:rsid w:val="007B4B99"/>
    <w:rsid w:val="007C0FF0"/>
    <w:rsid w:val="007C1B12"/>
    <w:rsid w:val="007C27E9"/>
    <w:rsid w:val="007C705F"/>
    <w:rsid w:val="007D06B5"/>
    <w:rsid w:val="007D1437"/>
    <w:rsid w:val="007E21E7"/>
    <w:rsid w:val="007E2A56"/>
    <w:rsid w:val="007E61A0"/>
    <w:rsid w:val="007E779F"/>
    <w:rsid w:val="007F02AE"/>
    <w:rsid w:val="007F372A"/>
    <w:rsid w:val="007F5D89"/>
    <w:rsid w:val="008000B4"/>
    <w:rsid w:val="00800A84"/>
    <w:rsid w:val="00801C72"/>
    <w:rsid w:val="00801CA1"/>
    <w:rsid w:val="00802D8E"/>
    <w:rsid w:val="008042C2"/>
    <w:rsid w:val="008049F9"/>
    <w:rsid w:val="00805B9D"/>
    <w:rsid w:val="0080656D"/>
    <w:rsid w:val="00806B8B"/>
    <w:rsid w:val="0080736B"/>
    <w:rsid w:val="00807C15"/>
    <w:rsid w:val="00810B44"/>
    <w:rsid w:val="008112B2"/>
    <w:rsid w:val="00811444"/>
    <w:rsid w:val="008130A1"/>
    <w:rsid w:val="008135DF"/>
    <w:rsid w:val="00816765"/>
    <w:rsid w:val="00820181"/>
    <w:rsid w:val="008257F8"/>
    <w:rsid w:val="00825F6A"/>
    <w:rsid w:val="008264AE"/>
    <w:rsid w:val="0082709F"/>
    <w:rsid w:val="0082726B"/>
    <w:rsid w:val="00831334"/>
    <w:rsid w:val="008365D0"/>
    <w:rsid w:val="00840C9B"/>
    <w:rsid w:val="0084227C"/>
    <w:rsid w:val="00842307"/>
    <w:rsid w:val="0084241D"/>
    <w:rsid w:val="0084391C"/>
    <w:rsid w:val="008442CC"/>
    <w:rsid w:val="008443D8"/>
    <w:rsid w:val="00847088"/>
    <w:rsid w:val="00847172"/>
    <w:rsid w:val="0084777A"/>
    <w:rsid w:val="00851D95"/>
    <w:rsid w:val="00853B39"/>
    <w:rsid w:val="008558DD"/>
    <w:rsid w:val="00864711"/>
    <w:rsid w:val="008665EE"/>
    <w:rsid w:val="008666B3"/>
    <w:rsid w:val="00867A0F"/>
    <w:rsid w:val="0087190C"/>
    <w:rsid w:val="008742DE"/>
    <w:rsid w:val="00875802"/>
    <w:rsid w:val="00876BBF"/>
    <w:rsid w:val="00877481"/>
    <w:rsid w:val="00880C55"/>
    <w:rsid w:val="00882434"/>
    <w:rsid w:val="00882EEA"/>
    <w:rsid w:val="0088350E"/>
    <w:rsid w:val="00884964"/>
    <w:rsid w:val="0088662E"/>
    <w:rsid w:val="008867C1"/>
    <w:rsid w:val="0089455D"/>
    <w:rsid w:val="008953FD"/>
    <w:rsid w:val="00896C04"/>
    <w:rsid w:val="008973E6"/>
    <w:rsid w:val="008A0948"/>
    <w:rsid w:val="008A23D4"/>
    <w:rsid w:val="008A4A0F"/>
    <w:rsid w:val="008A5AD9"/>
    <w:rsid w:val="008A68E2"/>
    <w:rsid w:val="008A6AFE"/>
    <w:rsid w:val="008A7EE1"/>
    <w:rsid w:val="008B00FA"/>
    <w:rsid w:val="008B014B"/>
    <w:rsid w:val="008B0A83"/>
    <w:rsid w:val="008B0D8F"/>
    <w:rsid w:val="008B1921"/>
    <w:rsid w:val="008B1EA6"/>
    <w:rsid w:val="008B39D2"/>
    <w:rsid w:val="008B7933"/>
    <w:rsid w:val="008C048B"/>
    <w:rsid w:val="008C2D1E"/>
    <w:rsid w:val="008C3812"/>
    <w:rsid w:val="008C44F2"/>
    <w:rsid w:val="008C48CD"/>
    <w:rsid w:val="008C4B06"/>
    <w:rsid w:val="008C5226"/>
    <w:rsid w:val="008C53D2"/>
    <w:rsid w:val="008C78C1"/>
    <w:rsid w:val="008D06C5"/>
    <w:rsid w:val="008D4C2A"/>
    <w:rsid w:val="008D791E"/>
    <w:rsid w:val="008D7F17"/>
    <w:rsid w:val="008E1CF1"/>
    <w:rsid w:val="008E320B"/>
    <w:rsid w:val="008E45C7"/>
    <w:rsid w:val="008E47A2"/>
    <w:rsid w:val="008E4EE1"/>
    <w:rsid w:val="008E626F"/>
    <w:rsid w:val="008E66A1"/>
    <w:rsid w:val="008F221A"/>
    <w:rsid w:val="008F56C2"/>
    <w:rsid w:val="008F6B85"/>
    <w:rsid w:val="008F6BBD"/>
    <w:rsid w:val="00902E8F"/>
    <w:rsid w:val="0090308B"/>
    <w:rsid w:val="00905E19"/>
    <w:rsid w:val="00911BE3"/>
    <w:rsid w:val="00911F82"/>
    <w:rsid w:val="009125A0"/>
    <w:rsid w:val="009129CA"/>
    <w:rsid w:val="009138F4"/>
    <w:rsid w:val="009157B9"/>
    <w:rsid w:val="00915D9E"/>
    <w:rsid w:val="0091680D"/>
    <w:rsid w:val="00916C02"/>
    <w:rsid w:val="00916C2B"/>
    <w:rsid w:val="00920ADB"/>
    <w:rsid w:val="00924F36"/>
    <w:rsid w:val="00925699"/>
    <w:rsid w:val="00927150"/>
    <w:rsid w:val="009303AC"/>
    <w:rsid w:val="0093174B"/>
    <w:rsid w:val="00931C2D"/>
    <w:rsid w:val="00932CB0"/>
    <w:rsid w:val="00932E94"/>
    <w:rsid w:val="00933183"/>
    <w:rsid w:val="00933DC9"/>
    <w:rsid w:val="00940276"/>
    <w:rsid w:val="00942072"/>
    <w:rsid w:val="009425C8"/>
    <w:rsid w:val="00943073"/>
    <w:rsid w:val="009445FC"/>
    <w:rsid w:val="00944F72"/>
    <w:rsid w:val="00946029"/>
    <w:rsid w:val="00950F9B"/>
    <w:rsid w:val="0095189E"/>
    <w:rsid w:val="009520F5"/>
    <w:rsid w:val="00953B57"/>
    <w:rsid w:val="00954424"/>
    <w:rsid w:val="00954B20"/>
    <w:rsid w:val="00960339"/>
    <w:rsid w:val="00962154"/>
    <w:rsid w:val="00962424"/>
    <w:rsid w:val="0096316C"/>
    <w:rsid w:val="00964F14"/>
    <w:rsid w:val="00965206"/>
    <w:rsid w:val="009670FA"/>
    <w:rsid w:val="00967850"/>
    <w:rsid w:val="009678E6"/>
    <w:rsid w:val="00970CB9"/>
    <w:rsid w:val="00973746"/>
    <w:rsid w:val="00973BB0"/>
    <w:rsid w:val="0097439F"/>
    <w:rsid w:val="009758FA"/>
    <w:rsid w:val="00975E51"/>
    <w:rsid w:val="00976FD5"/>
    <w:rsid w:val="009778B3"/>
    <w:rsid w:val="00980D8F"/>
    <w:rsid w:val="0098146A"/>
    <w:rsid w:val="00983176"/>
    <w:rsid w:val="00985E78"/>
    <w:rsid w:val="0098716F"/>
    <w:rsid w:val="00987248"/>
    <w:rsid w:val="009879C1"/>
    <w:rsid w:val="00990652"/>
    <w:rsid w:val="009915B5"/>
    <w:rsid w:val="00991F7F"/>
    <w:rsid w:val="009925E1"/>
    <w:rsid w:val="00992750"/>
    <w:rsid w:val="00995661"/>
    <w:rsid w:val="00997C76"/>
    <w:rsid w:val="009A0B73"/>
    <w:rsid w:val="009A183D"/>
    <w:rsid w:val="009A28AC"/>
    <w:rsid w:val="009A2BE3"/>
    <w:rsid w:val="009A3017"/>
    <w:rsid w:val="009A3106"/>
    <w:rsid w:val="009A360B"/>
    <w:rsid w:val="009A3792"/>
    <w:rsid w:val="009A5FBA"/>
    <w:rsid w:val="009A7E6A"/>
    <w:rsid w:val="009B04C0"/>
    <w:rsid w:val="009B0E6D"/>
    <w:rsid w:val="009B117B"/>
    <w:rsid w:val="009B2997"/>
    <w:rsid w:val="009B31DA"/>
    <w:rsid w:val="009B55A8"/>
    <w:rsid w:val="009B6067"/>
    <w:rsid w:val="009B653D"/>
    <w:rsid w:val="009B6A3E"/>
    <w:rsid w:val="009C1191"/>
    <w:rsid w:val="009C3E62"/>
    <w:rsid w:val="009C4484"/>
    <w:rsid w:val="009C52CC"/>
    <w:rsid w:val="009C5D8C"/>
    <w:rsid w:val="009C7D1D"/>
    <w:rsid w:val="009D0526"/>
    <w:rsid w:val="009D0701"/>
    <w:rsid w:val="009D16F5"/>
    <w:rsid w:val="009D180E"/>
    <w:rsid w:val="009D19A9"/>
    <w:rsid w:val="009D5F02"/>
    <w:rsid w:val="009D682E"/>
    <w:rsid w:val="009D6CE3"/>
    <w:rsid w:val="009E0456"/>
    <w:rsid w:val="009E0D10"/>
    <w:rsid w:val="009E1AE4"/>
    <w:rsid w:val="009E4D95"/>
    <w:rsid w:val="009E52F3"/>
    <w:rsid w:val="009E63A6"/>
    <w:rsid w:val="009F1390"/>
    <w:rsid w:val="009F2BD4"/>
    <w:rsid w:val="009F6AC4"/>
    <w:rsid w:val="009F6D2C"/>
    <w:rsid w:val="009F7AF5"/>
    <w:rsid w:val="00A02EB9"/>
    <w:rsid w:val="00A033E4"/>
    <w:rsid w:val="00A04A36"/>
    <w:rsid w:val="00A05681"/>
    <w:rsid w:val="00A10492"/>
    <w:rsid w:val="00A105FC"/>
    <w:rsid w:val="00A12C31"/>
    <w:rsid w:val="00A134BB"/>
    <w:rsid w:val="00A14237"/>
    <w:rsid w:val="00A1570F"/>
    <w:rsid w:val="00A1651D"/>
    <w:rsid w:val="00A20368"/>
    <w:rsid w:val="00A2052B"/>
    <w:rsid w:val="00A22AE7"/>
    <w:rsid w:val="00A241F9"/>
    <w:rsid w:val="00A35993"/>
    <w:rsid w:val="00A377F6"/>
    <w:rsid w:val="00A40805"/>
    <w:rsid w:val="00A41527"/>
    <w:rsid w:val="00A419C0"/>
    <w:rsid w:val="00A41E63"/>
    <w:rsid w:val="00A4461C"/>
    <w:rsid w:val="00A45741"/>
    <w:rsid w:val="00A526CB"/>
    <w:rsid w:val="00A55C43"/>
    <w:rsid w:val="00A55F67"/>
    <w:rsid w:val="00A57031"/>
    <w:rsid w:val="00A634B7"/>
    <w:rsid w:val="00A65891"/>
    <w:rsid w:val="00A65A2E"/>
    <w:rsid w:val="00A703E3"/>
    <w:rsid w:val="00A712F3"/>
    <w:rsid w:val="00A71AF3"/>
    <w:rsid w:val="00A72B5F"/>
    <w:rsid w:val="00A72C8C"/>
    <w:rsid w:val="00A7377D"/>
    <w:rsid w:val="00A73CBC"/>
    <w:rsid w:val="00A740C3"/>
    <w:rsid w:val="00A75A65"/>
    <w:rsid w:val="00A76442"/>
    <w:rsid w:val="00A8010C"/>
    <w:rsid w:val="00A8359A"/>
    <w:rsid w:val="00A84266"/>
    <w:rsid w:val="00A854D9"/>
    <w:rsid w:val="00A87C39"/>
    <w:rsid w:val="00A9021E"/>
    <w:rsid w:val="00A92B59"/>
    <w:rsid w:val="00A92E07"/>
    <w:rsid w:val="00A96304"/>
    <w:rsid w:val="00AA169C"/>
    <w:rsid w:val="00AA1E14"/>
    <w:rsid w:val="00AA3FB0"/>
    <w:rsid w:val="00AA5D3E"/>
    <w:rsid w:val="00AA69BF"/>
    <w:rsid w:val="00AB017B"/>
    <w:rsid w:val="00AB026B"/>
    <w:rsid w:val="00AB0FDB"/>
    <w:rsid w:val="00AB10C2"/>
    <w:rsid w:val="00AB1411"/>
    <w:rsid w:val="00AB2026"/>
    <w:rsid w:val="00AB33BE"/>
    <w:rsid w:val="00AB5C7F"/>
    <w:rsid w:val="00AB77A3"/>
    <w:rsid w:val="00AB7F5A"/>
    <w:rsid w:val="00AC0AAA"/>
    <w:rsid w:val="00AC3191"/>
    <w:rsid w:val="00AC369A"/>
    <w:rsid w:val="00AC689E"/>
    <w:rsid w:val="00AD0553"/>
    <w:rsid w:val="00AD0F75"/>
    <w:rsid w:val="00AD19D6"/>
    <w:rsid w:val="00AD2824"/>
    <w:rsid w:val="00AD3639"/>
    <w:rsid w:val="00AD3A05"/>
    <w:rsid w:val="00AD65C3"/>
    <w:rsid w:val="00AE23BB"/>
    <w:rsid w:val="00AE3051"/>
    <w:rsid w:val="00AE3D7B"/>
    <w:rsid w:val="00AE6C71"/>
    <w:rsid w:val="00AF19EE"/>
    <w:rsid w:val="00AF1BF6"/>
    <w:rsid w:val="00AF42A9"/>
    <w:rsid w:val="00AF7F3B"/>
    <w:rsid w:val="00AF7F99"/>
    <w:rsid w:val="00B02A65"/>
    <w:rsid w:val="00B063F6"/>
    <w:rsid w:val="00B06E9D"/>
    <w:rsid w:val="00B07339"/>
    <w:rsid w:val="00B10C50"/>
    <w:rsid w:val="00B122EC"/>
    <w:rsid w:val="00B1266B"/>
    <w:rsid w:val="00B12BF3"/>
    <w:rsid w:val="00B1463F"/>
    <w:rsid w:val="00B17400"/>
    <w:rsid w:val="00B17646"/>
    <w:rsid w:val="00B23344"/>
    <w:rsid w:val="00B23353"/>
    <w:rsid w:val="00B23632"/>
    <w:rsid w:val="00B25AEA"/>
    <w:rsid w:val="00B3307D"/>
    <w:rsid w:val="00B35B24"/>
    <w:rsid w:val="00B35FA5"/>
    <w:rsid w:val="00B366B7"/>
    <w:rsid w:val="00B36A03"/>
    <w:rsid w:val="00B40115"/>
    <w:rsid w:val="00B40501"/>
    <w:rsid w:val="00B41CC4"/>
    <w:rsid w:val="00B42C49"/>
    <w:rsid w:val="00B454DD"/>
    <w:rsid w:val="00B470CC"/>
    <w:rsid w:val="00B4770C"/>
    <w:rsid w:val="00B4783B"/>
    <w:rsid w:val="00B47A4A"/>
    <w:rsid w:val="00B47C6E"/>
    <w:rsid w:val="00B51A93"/>
    <w:rsid w:val="00B53B15"/>
    <w:rsid w:val="00B551CD"/>
    <w:rsid w:val="00B55252"/>
    <w:rsid w:val="00B560E7"/>
    <w:rsid w:val="00B60DFC"/>
    <w:rsid w:val="00B62823"/>
    <w:rsid w:val="00B634C1"/>
    <w:rsid w:val="00B63529"/>
    <w:rsid w:val="00B63571"/>
    <w:rsid w:val="00B63E8A"/>
    <w:rsid w:val="00B65FCA"/>
    <w:rsid w:val="00B67C4F"/>
    <w:rsid w:val="00B705EF"/>
    <w:rsid w:val="00B70E1F"/>
    <w:rsid w:val="00B71B70"/>
    <w:rsid w:val="00B72705"/>
    <w:rsid w:val="00B73043"/>
    <w:rsid w:val="00B732CA"/>
    <w:rsid w:val="00B74DEC"/>
    <w:rsid w:val="00B755E8"/>
    <w:rsid w:val="00B75B54"/>
    <w:rsid w:val="00B76D88"/>
    <w:rsid w:val="00B8028A"/>
    <w:rsid w:val="00B811AC"/>
    <w:rsid w:val="00B816C0"/>
    <w:rsid w:val="00B83221"/>
    <w:rsid w:val="00B83CCB"/>
    <w:rsid w:val="00B84D4F"/>
    <w:rsid w:val="00B871B8"/>
    <w:rsid w:val="00B90F8A"/>
    <w:rsid w:val="00B914D9"/>
    <w:rsid w:val="00B91DA8"/>
    <w:rsid w:val="00B94EA2"/>
    <w:rsid w:val="00B9650F"/>
    <w:rsid w:val="00BA14C6"/>
    <w:rsid w:val="00BA2745"/>
    <w:rsid w:val="00BA3565"/>
    <w:rsid w:val="00BA357C"/>
    <w:rsid w:val="00BA4111"/>
    <w:rsid w:val="00BA642D"/>
    <w:rsid w:val="00BB022A"/>
    <w:rsid w:val="00BB023B"/>
    <w:rsid w:val="00BB2ABD"/>
    <w:rsid w:val="00BB7930"/>
    <w:rsid w:val="00BC1E28"/>
    <w:rsid w:val="00BC33C3"/>
    <w:rsid w:val="00BC40FD"/>
    <w:rsid w:val="00BC655A"/>
    <w:rsid w:val="00BD0D5C"/>
    <w:rsid w:val="00BD2D22"/>
    <w:rsid w:val="00BD5713"/>
    <w:rsid w:val="00BD787D"/>
    <w:rsid w:val="00BD79E7"/>
    <w:rsid w:val="00BE40A4"/>
    <w:rsid w:val="00BE50DE"/>
    <w:rsid w:val="00BE67BC"/>
    <w:rsid w:val="00BF0FC0"/>
    <w:rsid w:val="00BF2F1B"/>
    <w:rsid w:val="00BF2FAE"/>
    <w:rsid w:val="00BF3604"/>
    <w:rsid w:val="00BF366A"/>
    <w:rsid w:val="00BF6548"/>
    <w:rsid w:val="00C00259"/>
    <w:rsid w:val="00C0396A"/>
    <w:rsid w:val="00C03F0F"/>
    <w:rsid w:val="00C05E62"/>
    <w:rsid w:val="00C06282"/>
    <w:rsid w:val="00C102E3"/>
    <w:rsid w:val="00C10A03"/>
    <w:rsid w:val="00C11494"/>
    <w:rsid w:val="00C118B1"/>
    <w:rsid w:val="00C17E5B"/>
    <w:rsid w:val="00C22019"/>
    <w:rsid w:val="00C252DE"/>
    <w:rsid w:val="00C3030B"/>
    <w:rsid w:val="00C30975"/>
    <w:rsid w:val="00C34575"/>
    <w:rsid w:val="00C34E85"/>
    <w:rsid w:val="00C35DCD"/>
    <w:rsid w:val="00C35ED0"/>
    <w:rsid w:val="00C365FD"/>
    <w:rsid w:val="00C37EC0"/>
    <w:rsid w:val="00C41CDA"/>
    <w:rsid w:val="00C42C8C"/>
    <w:rsid w:val="00C43513"/>
    <w:rsid w:val="00C475E3"/>
    <w:rsid w:val="00C506DB"/>
    <w:rsid w:val="00C50724"/>
    <w:rsid w:val="00C508D3"/>
    <w:rsid w:val="00C50B9D"/>
    <w:rsid w:val="00C51330"/>
    <w:rsid w:val="00C52F16"/>
    <w:rsid w:val="00C541CB"/>
    <w:rsid w:val="00C54883"/>
    <w:rsid w:val="00C55C2F"/>
    <w:rsid w:val="00C56C07"/>
    <w:rsid w:val="00C56C84"/>
    <w:rsid w:val="00C57AB3"/>
    <w:rsid w:val="00C619CC"/>
    <w:rsid w:val="00C625B2"/>
    <w:rsid w:val="00C63B5E"/>
    <w:rsid w:val="00C655F3"/>
    <w:rsid w:val="00C664DE"/>
    <w:rsid w:val="00C66C53"/>
    <w:rsid w:val="00C73D8E"/>
    <w:rsid w:val="00C7542B"/>
    <w:rsid w:val="00C832F9"/>
    <w:rsid w:val="00C85A7D"/>
    <w:rsid w:val="00C91278"/>
    <w:rsid w:val="00C91A7B"/>
    <w:rsid w:val="00C93F8F"/>
    <w:rsid w:val="00C95631"/>
    <w:rsid w:val="00C96E7A"/>
    <w:rsid w:val="00C97162"/>
    <w:rsid w:val="00C9774C"/>
    <w:rsid w:val="00C97FC2"/>
    <w:rsid w:val="00CA07D4"/>
    <w:rsid w:val="00CA1C9E"/>
    <w:rsid w:val="00CA3B3C"/>
    <w:rsid w:val="00CB16E9"/>
    <w:rsid w:val="00CB34B5"/>
    <w:rsid w:val="00CB3811"/>
    <w:rsid w:val="00CB501A"/>
    <w:rsid w:val="00CB6C6F"/>
    <w:rsid w:val="00CC0980"/>
    <w:rsid w:val="00CC1142"/>
    <w:rsid w:val="00CC15D8"/>
    <w:rsid w:val="00CC581A"/>
    <w:rsid w:val="00CC770E"/>
    <w:rsid w:val="00CD08C2"/>
    <w:rsid w:val="00CD091B"/>
    <w:rsid w:val="00CD15F5"/>
    <w:rsid w:val="00CD1883"/>
    <w:rsid w:val="00CD1EBA"/>
    <w:rsid w:val="00CD251F"/>
    <w:rsid w:val="00CD60A3"/>
    <w:rsid w:val="00CD68E8"/>
    <w:rsid w:val="00CD6CFF"/>
    <w:rsid w:val="00CD7050"/>
    <w:rsid w:val="00CE03A6"/>
    <w:rsid w:val="00CE046C"/>
    <w:rsid w:val="00CE0C8E"/>
    <w:rsid w:val="00CE1A41"/>
    <w:rsid w:val="00CE2B93"/>
    <w:rsid w:val="00CE2C9D"/>
    <w:rsid w:val="00CE5280"/>
    <w:rsid w:val="00CE6A1B"/>
    <w:rsid w:val="00CE6C98"/>
    <w:rsid w:val="00CF04B8"/>
    <w:rsid w:val="00CF0BD3"/>
    <w:rsid w:val="00CF1224"/>
    <w:rsid w:val="00CF1732"/>
    <w:rsid w:val="00CF19BF"/>
    <w:rsid w:val="00CF256A"/>
    <w:rsid w:val="00CF41FC"/>
    <w:rsid w:val="00CF5905"/>
    <w:rsid w:val="00D06C96"/>
    <w:rsid w:val="00D107AE"/>
    <w:rsid w:val="00D109F5"/>
    <w:rsid w:val="00D118EF"/>
    <w:rsid w:val="00D151A7"/>
    <w:rsid w:val="00D15FDC"/>
    <w:rsid w:val="00D16B3C"/>
    <w:rsid w:val="00D176F4"/>
    <w:rsid w:val="00D213D3"/>
    <w:rsid w:val="00D21B22"/>
    <w:rsid w:val="00D22684"/>
    <w:rsid w:val="00D22BB6"/>
    <w:rsid w:val="00D24DA5"/>
    <w:rsid w:val="00D250DC"/>
    <w:rsid w:val="00D258B1"/>
    <w:rsid w:val="00D26248"/>
    <w:rsid w:val="00D274AC"/>
    <w:rsid w:val="00D33B56"/>
    <w:rsid w:val="00D33DE8"/>
    <w:rsid w:val="00D3583A"/>
    <w:rsid w:val="00D36FFF"/>
    <w:rsid w:val="00D37A73"/>
    <w:rsid w:val="00D40AAF"/>
    <w:rsid w:val="00D42402"/>
    <w:rsid w:val="00D44A95"/>
    <w:rsid w:val="00D47410"/>
    <w:rsid w:val="00D475C3"/>
    <w:rsid w:val="00D51540"/>
    <w:rsid w:val="00D52B3F"/>
    <w:rsid w:val="00D55C55"/>
    <w:rsid w:val="00D56236"/>
    <w:rsid w:val="00D603EC"/>
    <w:rsid w:val="00D6124B"/>
    <w:rsid w:val="00D62C9F"/>
    <w:rsid w:val="00D64D18"/>
    <w:rsid w:val="00D64D6D"/>
    <w:rsid w:val="00D65AAE"/>
    <w:rsid w:val="00D733E7"/>
    <w:rsid w:val="00D747FE"/>
    <w:rsid w:val="00D771C1"/>
    <w:rsid w:val="00D77991"/>
    <w:rsid w:val="00D801D9"/>
    <w:rsid w:val="00D83778"/>
    <w:rsid w:val="00D84492"/>
    <w:rsid w:val="00D87E59"/>
    <w:rsid w:val="00D95DD5"/>
    <w:rsid w:val="00D95E68"/>
    <w:rsid w:val="00D96239"/>
    <w:rsid w:val="00D96516"/>
    <w:rsid w:val="00D97A09"/>
    <w:rsid w:val="00DA44CE"/>
    <w:rsid w:val="00DA5861"/>
    <w:rsid w:val="00DA6D63"/>
    <w:rsid w:val="00DB1B65"/>
    <w:rsid w:val="00DB30C8"/>
    <w:rsid w:val="00DB652D"/>
    <w:rsid w:val="00DB683E"/>
    <w:rsid w:val="00DB6BDC"/>
    <w:rsid w:val="00DB6F8A"/>
    <w:rsid w:val="00DC06DB"/>
    <w:rsid w:val="00DC3A29"/>
    <w:rsid w:val="00DC3B7E"/>
    <w:rsid w:val="00DC51AC"/>
    <w:rsid w:val="00DD1EB9"/>
    <w:rsid w:val="00DD22C6"/>
    <w:rsid w:val="00DD278E"/>
    <w:rsid w:val="00DD4260"/>
    <w:rsid w:val="00DD71BC"/>
    <w:rsid w:val="00DD78C5"/>
    <w:rsid w:val="00DE3293"/>
    <w:rsid w:val="00DE34FF"/>
    <w:rsid w:val="00DE5686"/>
    <w:rsid w:val="00DE7DE7"/>
    <w:rsid w:val="00DF02FF"/>
    <w:rsid w:val="00DF15C7"/>
    <w:rsid w:val="00DF1E5D"/>
    <w:rsid w:val="00DF2097"/>
    <w:rsid w:val="00DF2494"/>
    <w:rsid w:val="00DF3ECB"/>
    <w:rsid w:val="00DF4C9F"/>
    <w:rsid w:val="00E002C5"/>
    <w:rsid w:val="00E010BD"/>
    <w:rsid w:val="00E02BE5"/>
    <w:rsid w:val="00E0314C"/>
    <w:rsid w:val="00E04668"/>
    <w:rsid w:val="00E05F19"/>
    <w:rsid w:val="00E079D5"/>
    <w:rsid w:val="00E10718"/>
    <w:rsid w:val="00E11F9C"/>
    <w:rsid w:val="00E13193"/>
    <w:rsid w:val="00E13FBD"/>
    <w:rsid w:val="00E16162"/>
    <w:rsid w:val="00E1638F"/>
    <w:rsid w:val="00E16428"/>
    <w:rsid w:val="00E16E87"/>
    <w:rsid w:val="00E215FF"/>
    <w:rsid w:val="00E21D93"/>
    <w:rsid w:val="00E25990"/>
    <w:rsid w:val="00E260B1"/>
    <w:rsid w:val="00E260C8"/>
    <w:rsid w:val="00E2685F"/>
    <w:rsid w:val="00E27AD8"/>
    <w:rsid w:val="00E30720"/>
    <w:rsid w:val="00E34135"/>
    <w:rsid w:val="00E35870"/>
    <w:rsid w:val="00E36124"/>
    <w:rsid w:val="00E37A10"/>
    <w:rsid w:val="00E37D37"/>
    <w:rsid w:val="00E40BCA"/>
    <w:rsid w:val="00E40DFC"/>
    <w:rsid w:val="00E41505"/>
    <w:rsid w:val="00E41842"/>
    <w:rsid w:val="00E41F26"/>
    <w:rsid w:val="00E435A1"/>
    <w:rsid w:val="00E44A0E"/>
    <w:rsid w:val="00E47B4F"/>
    <w:rsid w:val="00E47E42"/>
    <w:rsid w:val="00E50ABB"/>
    <w:rsid w:val="00E522AB"/>
    <w:rsid w:val="00E55344"/>
    <w:rsid w:val="00E5542A"/>
    <w:rsid w:val="00E558C6"/>
    <w:rsid w:val="00E56C83"/>
    <w:rsid w:val="00E57D20"/>
    <w:rsid w:val="00E62AC0"/>
    <w:rsid w:val="00E63A79"/>
    <w:rsid w:val="00E64745"/>
    <w:rsid w:val="00E64DC8"/>
    <w:rsid w:val="00E66500"/>
    <w:rsid w:val="00E66CA6"/>
    <w:rsid w:val="00E67DA3"/>
    <w:rsid w:val="00E70ECE"/>
    <w:rsid w:val="00E7306F"/>
    <w:rsid w:val="00E73785"/>
    <w:rsid w:val="00E737DB"/>
    <w:rsid w:val="00E73AFE"/>
    <w:rsid w:val="00E76E7B"/>
    <w:rsid w:val="00E77D73"/>
    <w:rsid w:val="00E81B6D"/>
    <w:rsid w:val="00E82D6D"/>
    <w:rsid w:val="00E833C4"/>
    <w:rsid w:val="00E85494"/>
    <w:rsid w:val="00E863F5"/>
    <w:rsid w:val="00E93B9A"/>
    <w:rsid w:val="00E962CA"/>
    <w:rsid w:val="00EA03A0"/>
    <w:rsid w:val="00EA0B67"/>
    <w:rsid w:val="00EA235A"/>
    <w:rsid w:val="00EA46BD"/>
    <w:rsid w:val="00EA5EA1"/>
    <w:rsid w:val="00EA7069"/>
    <w:rsid w:val="00EB099B"/>
    <w:rsid w:val="00EB3C20"/>
    <w:rsid w:val="00EB3EB7"/>
    <w:rsid w:val="00EB4118"/>
    <w:rsid w:val="00EB422F"/>
    <w:rsid w:val="00EB5A0F"/>
    <w:rsid w:val="00EB7110"/>
    <w:rsid w:val="00EC16BA"/>
    <w:rsid w:val="00EC2B65"/>
    <w:rsid w:val="00EC4B32"/>
    <w:rsid w:val="00EC5133"/>
    <w:rsid w:val="00EC599D"/>
    <w:rsid w:val="00EC5B5B"/>
    <w:rsid w:val="00ED07FA"/>
    <w:rsid w:val="00ED2DE6"/>
    <w:rsid w:val="00ED331A"/>
    <w:rsid w:val="00ED3758"/>
    <w:rsid w:val="00ED3BD7"/>
    <w:rsid w:val="00ED4574"/>
    <w:rsid w:val="00ED58EC"/>
    <w:rsid w:val="00ED5C66"/>
    <w:rsid w:val="00EE0394"/>
    <w:rsid w:val="00EE212A"/>
    <w:rsid w:val="00EE21EE"/>
    <w:rsid w:val="00EE353D"/>
    <w:rsid w:val="00EE4E82"/>
    <w:rsid w:val="00EE6529"/>
    <w:rsid w:val="00EE6ADA"/>
    <w:rsid w:val="00EE6CD7"/>
    <w:rsid w:val="00EE7CBA"/>
    <w:rsid w:val="00EE7F7D"/>
    <w:rsid w:val="00EF0286"/>
    <w:rsid w:val="00EF0C64"/>
    <w:rsid w:val="00EF41F4"/>
    <w:rsid w:val="00EF43E5"/>
    <w:rsid w:val="00EF489B"/>
    <w:rsid w:val="00EF7869"/>
    <w:rsid w:val="00F0378A"/>
    <w:rsid w:val="00F04CBD"/>
    <w:rsid w:val="00F06541"/>
    <w:rsid w:val="00F07E00"/>
    <w:rsid w:val="00F07EE0"/>
    <w:rsid w:val="00F10B17"/>
    <w:rsid w:val="00F11042"/>
    <w:rsid w:val="00F11CBF"/>
    <w:rsid w:val="00F16813"/>
    <w:rsid w:val="00F17EEE"/>
    <w:rsid w:val="00F201CD"/>
    <w:rsid w:val="00F2044E"/>
    <w:rsid w:val="00F2145A"/>
    <w:rsid w:val="00F2783C"/>
    <w:rsid w:val="00F278F8"/>
    <w:rsid w:val="00F30698"/>
    <w:rsid w:val="00F33B0C"/>
    <w:rsid w:val="00F34453"/>
    <w:rsid w:val="00F35046"/>
    <w:rsid w:val="00F35377"/>
    <w:rsid w:val="00F36555"/>
    <w:rsid w:val="00F40040"/>
    <w:rsid w:val="00F4153E"/>
    <w:rsid w:val="00F41587"/>
    <w:rsid w:val="00F46F3C"/>
    <w:rsid w:val="00F47E83"/>
    <w:rsid w:val="00F5048B"/>
    <w:rsid w:val="00F5230A"/>
    <w:rsid w:val="00F52C8B"/>
    <w:rsid w:val="00F52CA3"/>
    <w:rsid w:val="00F5515C"/>
    <w:rsid w:val="00F55F1C"/>
    <w:rsid w:val="00F573D7"/>
    <w:rsid w:val="00F5751C"/>
    <w:rsid w:val="00F57AC4"/>
    <w:rsid w:val="00F613D6"/>
    <w:rsid w:val="00F623A7"/>
    <w:rsid w:val="00F62DBA"/>
    <w:rsid w:val="00F652C2"/>
    <w:rsid w:val="00F653DA"/>
    <w:rsid w:val="00F66A95"/>
    <w:rsid w:val="00F67D46"/>
    <w:rsid w:val="00F70810"/>
    <w:rsid w:val="00F71E31"/>
    <w:rsid w:val="00F723FA"/>
    <w:rsid w:val="00F72B70"/>
    <w:rsid w:val="00F74535"/>
    <w:rsid w:val="00F74EC1"/>
    <w:rsid w:val="00F7515D"/>
    <w:rsid w:val="00F75838"/>
    <w:rsid w:val="00F771C3"/>
    <w:rsid w:val="00F77B69"/>
    <w:rsid w:val="00F80832"/>
    <w:rsid w:val="00F820AB"/>
    <w:rsid w:val="00F83662"/>
    <w:rsid w:val="00F84614"/>
    <w:rsid w:val="00F920C6"/>
    <w:rsid w:val="00F921A9"/>
    <w:rsid w:val="00F92D31"/>
    <w:rsid w:val="00F93BA9"/>
    <w:rsid w:val="00F93F43"/>
    <w:rsid w:val="00F96898"/>
    <w:rsid w:val="00FA0ED3"/>
    <w:rsid w:val="00FA3261"/>
    <w:rsid w:val="00FA701E"/>
    <w:rsid w:val="00FA78E4"/>
    <w:rsid w:val="00FA7AE3"/>
    <w:rsid w:val="00FB034B"/>
    <w:rsid w:val="00FB0E7A"/>
    <w:rsid w:val="00FB6DB2"/>
    <w:rsid w:val="00FB7D57"/>
    <w:rsid w:val="00FC08BD"/>
    <w:rsid w:val="00FC135A"/>
    <w:rsid w:val="00FC28AE"/>
    <w:rsid w:val="00FC2A1F"/>
    <w:rsid w:val="00FC3BED"/>
    <w:rsid w:val="00FC695D"/>
    <w:rsid w:val="00FD03AE"/>
    <w:rsid w:val="00FD38ED"/>
    <w:rsid w:val="00FD42E8"/>
    <w:rsid w:val="00FD4743"/>
    <w:rsid w:val="00FD5013"/>
    <w:rsid w:val="00FD5636"/>
    <w:rsid w:val="00FE151D"/>
    <w:rsid w:val="00FE632E"/>
    <w:rsid w:val="00FF0D68"/>
    <w:rsid w:val="00FF0E1F"/>
    <w:rsid w:val="00FF0EE9"/>
    <w:rsid w:val="00FF1CBD"/>
    <w:rsid w:val="00FF2438"/>
    <w:rsid w:val="00FF2F1F"/>
    <w:rsid w:val="00FF39CC"/>
    <w:rsid w:val="00FF3A38"/>
    <w:rsid w:val="00FF5613"/>
    <w:rsid w:val="010459C6"/>
    <w:rsid w:val="01208B52"/>
    <w:rsid w:val="01A4AA3C"/>
    <w:rsid w:val="01B24243"/>
    <w:rsid w:val="01B8CA8D"/>
    <w:rsid w:val="034E79C3"/>
    <w:rsid w:val="057A5583"/>
    <w:rsid w:val="05AEFA9A"/>
    <w:rsid w:val="06258EA9"/>
    <w:rsid w:val="062BF36F"/>
    <w:rsid w:val="06E6BE08"/>
    <w:rsid w:val="074ACAFB"/>
    <w:rsid w:val="07A33568"/>
    <w:rsid w:val="07A40F51"/>
    <w:rsid w:val="07E1B486"/>
    <w:rsid w:val="08421575"/>
    <w:rsid w:val="08527025"/>
    <w:rsid w:val="091331F8"/>
    <w:rsid w:val="09ACA396"/>
    <w:rsid w:val="0A1CAF46"/>
    <w:rsid w:val="0A4E0899"/>
    <w:rsid w:val="0A64346D"/>
    <w:rsid w:val="0C6F7800"/>
    <w:rsid w:val="0CD6C672"/>
    <w:rsid w:val="0D47AAD3"/>
    <w:rsid w:val="0DA6AED2"/>
    <w:rsid w:val="0DC2053A"/>
    <w:rsid w:val="0F18D40D"/>
    <w:rsid w:val="0F99A4DF"/>
    <w:rsid w:val="0FD39E0E"/>
    <w:rsid w:val="0FE4078A"/>
    <w:rsid w:val="0FE4B25D"/>
    <w:rsid w:val="0FFDBD61"/>
    <w:rsid w:val="1014D171"/>
    <w:rsid w:val="102F6397"/>
    <w:rsid w:val="10EE922A"/>
    <w:rsid w:val="11D4DA7E"/>
    <w:rsid w:val="12591A7E"/>
    <w:rsid w:val="1270D114"/>
    <w:rsid w:val="132D1EB7"/>
    <w:rsid w:val="13969326"/>
    <w:rsid w:val="139FDDDB"/>
    <w:rsid w:val="13EBC31B"/>
    <w:rsid w:val="14565AE9"/>
    <w:rsid w:val="14EBEAC3"/>
    <w:rsid w:val="15088FAD"/>
    <w:rsid w:val="1640B634"/>
    <w:rsid w:val="1642DF92"/>
    <w:rsid w:val="164EDC29"/>
    <w:rsid w:val="168F0B0D"/>
    <w:rsid w:val="1833A77F"/>
    <w:rsid w:val="188629BE"/>
    <w:rsid w:val="198109B7"/>
    <w:rsid w:val="1AF2DF89"/>
    <w:rsid w:val="1B551362"/>
    <w:rsid w:val="1B666ED4"/>
    <w:rsid w:val="1C3E6FB2"/>
    <w:rsid w:val="1D0B2287"/>
    <w:rsid w:val="1D77C4B9"/>
    <w:rsid w:val="1E866854"/>
    <w:rsid w:val="1EC2E4D9"/>
    <w:rsid w:val="2101A38E"/>
    <w:rsid w:val="2212E564"/>
    <w:rsid w:val="221ED56B"/>
    <w:rsid w:val="228A697B"/>
    <w:rsid w:val="235728FE"/>
    <w:rsid w:val="238ED3FF"/>
    <w:rsid w:val="23944948"/>
    <w:rsid w:val="2412EC56"/>
    <w:rsid w:val="248A79AF"/>
    <w:rsid w:val="2614E204"/>
    <w:rsid w:val="2699A23E"/>
    <w:rsid w:val="2741752D"/>
    <w:rsid w:val="28379C7A"/>
    <w:rsid w:val="2B352AE2"/>
    <w:rsid w:val="2B8B2A8E"/>
    <w:rsid w:val="2C04E5B7"/>
    <w:rsid w:val="2D07E707"/>
    <w:rsid w:val="2D80724A"/>
    <w:rsid w:val="2E69CE9A"/>
    <w:rsid w:val="2F55C790"/>
    <w:rsid w:val="2FB01FDF"/>
    <w:rsid w:val="304369C8"/>
    <w:rsid w:val="30F64D91"/>
    <w:rsid w:val="327CFEBC"/>
    <w:rsid w:val="328267E5"/>
    <w:rsid w:val="331E19D6"/>
    <w:rsid w:val="340FF79C"/>
    <w:rsid w:val="346EFA62"/>
    <w:rsid w:val="352BC3F2"/>
    <w:rsid w:val="3588BAD7"/>
    <w:rsid w:val="35E9D918"/>
    <w:rsid w:val="3620D809"/>
    <w:rsid w:val="36246ED2"/>
    <w:rsid w:val="378863D4"/>
    <w:rsid w:val="3864CC27"/>
    <w:rsid w:val="38E8780D"/>
    <w:rsid w:val="3957C6F3"/>
    <w:rsid w:val="399B2F7B"/>
    <w:rsid w:val="3AAB1AD8"/>
    <w:rsid w:val="3AF4492C"/>
    <w:rsid w:val="3B0E2834"/>
    <w:rsid w:val="3B156ED7"/>
    <w:rsid w:val="3B72D1A2"/>
    <w:rsid w:val="3B72FC13"/>
    <w:rsid w:val="3B925A56"/>
    <w:rsid w:val="3B9345ED"/>
    <w:rsid w:val="3C07194C"/>
    <w:rsid w:val="3C55A9BC"/>
    <w:rsid w:val="3C9F6E7F"/>
    <w:rsid w:val="3CB12384"/>
    <w:rsid w:val="3CC0E148"/>
    <w:rsid w:val="3DDA022F"/>
    <w:rsid w:val="3DF17A1D"/>
    <w:rsid w:val="3DF624DE"/>
    <w:rsid w:val="3E488FF3"/>
    <w:rsid w:val="3E9DAA5A"/>
    <w:rsid w:val="3EBF30BF"/>
    <w:rsid w:val="3F221A55"/>
    <w:rsid w:val="3F779301"/>
    <w:rsid w:val="3F8A9A05"/>
    <w:rsid w:val="3F8D4A7E"/>
    <w:rsid w:val="405970E1"/>
    <w:rsid w:val="4077B543"/>
    <w:rsid w:val="40BB1BB6"/>
    <w:rsid w:val="429461E9"/>
    <w:rsid w:val="42D42562"/>
    <w:rsid w:val="43553E5B"/>
    <w:rsid w:val="442DADE2"/>
    <w:rsid w:val="444D8525"/>
    <w:rsid w:val="44AD491B"/>
    <w:rsid w:val="44FDB973"/>
    <w:rsid w:val="451133B0"/>
    <w:rsid w:val="454B2666"/>
    <w:rsid w:val="459565D2"/>
    <w:rsid w:val="45A95AE2"/>
    <w:rsid w:val="45F90A0D"/>
    <w:rsid w:val="46808649"/>
    <w:rsid w:val="468D11EE"/>
    <w:rsid w:val="4707D169"/>
    <w:rsid w:val="47452B43"/>
    <w:rsid w:val="481DF4D9"/>
    <w:rsid w:val="48B0CFC3"/>
    <w:rsid w:val="48D6F71C"/>
    <w:rsid w:val="48E4067E"/>
    <w:rsid w:val="491853EE"/>
    <w:rsid w:val="49D4271F"/>
    <w:rsid w:val="49F8C726"/>
    <w:rsid w:val="4ABF4659"/>
    <w:rsid w:val="4AFC4D36"/>
    <w:rsid w:val="4B036242"/>
    <w:rsid w:val="4B60FC51"/>
    <w:rsid w:val="4B73EF9F"/>
    <w:rsid w:val="4C84AE98"/>
    <w:rsid w:val="4C8EF752"/>
    <w:rsid w:val="4D9F3108"/>
    <w:rsid w:val="4E8D2AF6"/>
    <w:rsid w:val="4F155D78"/>
    <w:rsid w:val="4F5F5EFE"/>
    <w:rsid w:val="5064237C"/>
    <w:rsid w:val="5152665D"/>
    <w:rsid w:val="52D95749"/>
    <w:rsid w:val="5371E1A1"/>
    <w:rsid w:val="53FB7507"/>
    <w:rsid w:val="546BCFCF"/>
    <w:rsid w:val="54C6170C"/>
    <w:rsid w:val="557CB633"/>
    <w:rsid w:val="5607A030"/>
    <w:rsid w:val="56211F53"/>
    <w:rsid w:val="56C40755"/>
    <w:rsid w:val="57BBF2D0"/>
    <w:rsid w:val="59EAE261"/>
    <w:rsid w:val="5A5D9CCE"/>
    <w:rsid w:val="5AF5198E"/>
    <w:rsid w:val="5BB7EC98"/>
    <w:rsid w:val="5C3ED34B"/>
    <w:rsid w:val="5C4CC14D"/>
    <w:rsid w:val="5C951904"/>
    <w:rsid w:val="5DCFA681"/>
    <w:rsid w:val="5FA857F1"/>
    <w:rsid w:val="5FF6472E"/>
    <w:rsid w:val="61248221"/>
    <w:rsid w:val="61554467"/>
    <w:rsid w:val="62FEECFE"/>
    <w:rsid w:val="63244B2B"/>
    <w:rsid w:val="63789C4A"/>
    <w:rsid w:val="6381B2C9"/>
    <w:rsid w:val="63C34F19"/>
    <w:rsid w:val="64C317D8"/>
    <w:rsid w:val="6531EE8D"/>
    <w:rsid w:val="65E48B00"/>
    <w:rsid w:val="65E9657D"/>
    <w:rsid w:val="67DFB931"/>
    <w:rsid w:val="68A47B9A"/>
    <w:rsid w:val="68DFE4E9"/>
    <w:rsid w:val="690FBBB7"/>
    <w:rsid w:val="69376514"/>
    <w:rsid w:val="693FD060"/>
    <w:rsid w:val="69D333C8"/>
    <w:rsid w:val="6A6836C8"/>
    <w:rsid w:val="6ACA60A6"/>
    <w:rsid w:val="6ACFDF65"/>
    <w:rsid w:val="6B8FBF02"/>
    <w:rsid w:val="6D1F31D5"/>
    <w:rsid w:val="6DC019D3"/>
    <w:rsid w:val="6DE5C071"/>
    <w:rsid w:val="6DFAD8D7"/>
    <w:rsid w:val="6E9F494B"/>
    <w:rsid w:val="6EF6F88F"/>
    <w:rsid w:val="6F0F59C0"/>
    <w:rsid w:val="6F13BD1E"/>
    <w:rsid w:val="6F2B0D05"/>
    <w:rsid w:val="70522F65"/>
    <w:rsid w:val="70545233"/>
    <w:rsid w:val="7119AFAA"/>
    <w:rsid w:val="715461B1"/>
    <w:rsid w:val="71FC1EB8"/>
    <w:rsid w:val="72187420"/>
    <w:rsid w:val="723B1137"/>
    <w:rsid w:val="728BC6BE"/>
    <w:rsid w:val="72EA87E7"/>
    <w:rsid w:val="73FC7785"/>
    <w:rsid w:val="74B1A77B"/>
    <w:rsid w:val="7566609B"/>
    <w:rsid w:val="778DE37A"/>
    <w:rsid w:val="77D4DE0C"/>
    <w:rsid w:val="78DBB680"/>
    <w:rsid w:val="78E0CDF3"/>
    <w:rsid w:val="7942E853"/>
    <w:rsid w:val="7B5608B5"/>
    <w:rsid w:val="7B7AF978"/>
    <w:rsid w:val="7B8F75F3"/>
    <w:rsid w:val="7BBC22C7"/>
    <w:rsid w:val="7BDBC842"/>
    <w:rsid w:val="7C1FDEEF"/>
    <w:rsid w:val="7C958272"/>
    <w:rsid w:val="7D246783"/>
    <w:rsid w:val="7D81604C"/>
    <w:rsid w:val="7EC6546A"/>
    <w:rsid w:val="7F4A00A7"/>
    <w:rsid w:val="7F6C9ED7"/>
    <w:rsid w:val="7FC98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050C"/>
  <w15:docId w15:val="{4884C9CC-2E57-4049-95A2-90F4B75B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8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BodyText"/>
    <w:link w:val="Heading5Char"/>
    <w:uiPriority w:val="9"/>
    <w:unhideWhenUsed/>
    <w:qFormat/>
    <w:rsid w:val="00777AF8"/>
    <w:pPr>
      <w:keepNext/>
      <w:keepLines/>
      <w:spacing w:before="200" w:after="0" w:line="240" w:lineRule="auto"/>
      <w:outlineLvl w:val="4"/>
    </w:pPr>
    <w:rPr>
      <w:rFonts w:asciiTheme="majorHAnsi" w:eastAsiaTheme="majorEastAsia" w:hAnsiTheme="majorHAnsi" w:cstheme="majorBidi"/>
      <w:i/>
      <w:iCs/>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E40D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0D1ABD"/>
    <w:pPr>
      <w:spacing w:after="0"/>
      <w:jc w:val="center"/>
    </w:pPr>
    <w:rPr>
      <w:rFonts w:ascii="Calibri" w:hAnsi="Calibri" w:cs="Calibri"/>
      <w:noProof/>
    </w:rPr>
  </w:style>
  <w:style w:type="character" w:customStyle="1" w:styleId="NormalWebChar">
    <w:name w:val="Normal (Web) Char"/>
    <w:basedOn w:val="DefaultParagraphFont"/>
    <w:link w:val="NormalWeb"/>
    <w:uiPriority w:val="99"/>
    <w:rsid w:val="000D1ABD"/>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0D1ABD"/>
    <w:rPr>
      <w:rFonts w:ascii="Calibri" w:eastAsia="Times New Roman" w:hAnsi="Calibri" w:cs="Calibri"/>
      <w:noProof/>
      <w:sz w:val="24"/>
      <w:szCs w:val="24"/>
    </w:rPr>
  </w:style>
  <w:style w:type="paragraph" w:customStyle="1" w:styleId="EndNoteBibliography">
    <w:name w:val="EndNote Bibliography"/>
    <w:basedOn w:val="Normal"/>
    <w:link w:val="EndNoteBibliographyChar"/>
    <w:rsid w:val="000D1ABD"/>
    <w:pPr>
      <w:spacing w:line="240" w:lineRule="auto"/>
    </w:pPr>
    <w:rPr>
      <w:rFonts w:ascii="Calibri" w:hAnsi="Calibri" w:cs="Calibri"/>
      <w:noProof/>
    </w:rPr>
  </w:style>
  <w:style w:type="character" w:customStyle="1" w:styleId="EndNoteBibliographyChar">
    <w:name w:val="EndNote Bibliography Char"/>
    <w:basedOn w:val="NormalWebChar"/>
    <w:link w:val="EndNoteBibliography"/>
    <w:rsid w:val="000D1ABD"/>
    <w:rPr>
      <w:rFonts w:ascii="Calibri" w:eastAsia="Times New Roman" w:hAnsi="Calibri" w:cs="Calibri"/>
      <w:noProof/>
      <w:sz w:val="24"/>
      <w:szCs w:val="24"/>
    </w:rPr>
  </w:style>
  <w:style w:type="character" w:styleId="CommentReference">
    <w:name w:val="annotation reference"/>
    <w:basedOn w:val="DefaultParagraphFont"/>
    <w:uiPriority w:val="99"/>
    <w:semiHidden/>
    <w:unhideWhenUsed/>
    <w:rsid w:val="005C0ADB"/>
    <w:rPr>
      <w:sz w:val="16"/>
      <w:szCs w:val="16"/>
    </w:rPr>
  </w:style>
  <w:style w:type="paragraph" w:styleId="CommentText">
    <w:name w:val="annotation text"/>
    <w:basedOn w:val="Normal"/>
    <w:link w:val="CommentTextChar"/>
    <w:uiPriority w:val="99"/>
    <w:unhideWhenUsed/>
    <w:rsid w:val="005C0ADB"/>
    <w:pPr>
      <w:spacing w:line="240" w:lineRule="auto"/>
    </w:pPr>
    <w:rPr>
      <w:sz w:val="20"/>
      <w:szCs w:val="20"/>
    </w:rPr>
  </w:style>
  <w:style w:type="character" w:customStyle="1" w:styleId="CommentTextChar">
    <w:name w:val="Comment Text Char"/>
    <w:basedOn w:val="DefaultParagraphFont"/>
    <w:link w:val="CommentText"/>
    <w:uiPriority w:val="99"/>
    <w:rsid w:val="005C0ADB"/>
    <w:rPr>
      <w:sz w:val="20"/>
      <w:szCs w:val="20"/>
    </w:rPr>
  </w:style>
  <w:style w:type="paragraph" w:styleId="CommentSubject">
    <w:name w:val="annotation subject"/>
    <w:basedOn w:val="CommentText"/>
    <w:next w:val="CommentText"/>
    <w:link w:val="CommentSubjectChar"/>
    <w:uiPriority w:val="99"/>
    <w:semiHidden/>
    <w:unhideWhenUsed/>
    <w:rsid w:val="005C0ADB"/>
    <w:rPr>
      <w:b/>
      <w:bCs/>
    </w:rPr>
  </w:style>
  <w:style w:type="character" w:customStyle="1" w:styleId="CommentSubjectChar">
    <w:name w:val="Comment Subject Char"/>
    <w:basedOn w:val="CommentTextChar"/>
    <w:link w:val="CommentSubject"/>
    <w:uiPriority w:val="99"/>
    <w:semiHidden/>
    <w:rsid w:val="005C0ADB"/>
    <w:rPr>
      <w:b/>
      <w:bCs/>
      <w:sz w:val="20"/>
      <w:szCs w:val="20"/>
    </w:rPr>
  </w:style>
  <w:style w:type="paragraph" w:styleId="BalloonText">
    <w:name w:val="Balloon Text"/>
    <w:basedOn w:val="Normal"/>
    <w:link w:val="BalloonTextChar"/>
    <w:uiPriority w:val="99"/>
    <w:semiHidden/>
    <w:unhideWhenUsed/>
    <w:rsid w:val="005C0A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ADB"/>
    <w:rPr>
      <w:rFonts w:ascii="Segoe UI" w:hAnsi="Segoe UI" w:cs="Segoe UI"/>
      <w:sz w:val="18"/>
      <w:szCs w:val="18"/>
    </w:rPr>
  </w:style>
  <w:style w:type="paragraph" w:styleId="ListNumber3">
    <w:name w:val="List Number 3"/>
    <w:basedOn w:val="Normal"/>
    <w:rsid w:val="005C0ADB"/>
    <w:pPr>
      <w:numPr>
        <w:numId w:val="15"/>
      </w:numPr>
      <w:autoSpaceDE w:val="0"/>
      <w:autoSpaceDN w:val="0"/>
      <w:spacing w:after="0" w:line="240" w:lineRule="auto"/>
    </w:pPr>
    <w:rPr>
      <w:rFonts w:ascii="Times" w:eastAsia="Times New Roman" w:hAnsi="Times" w:cs="Times"/>
      <w:szCs w:val="24"/>
    </w:rPr>
  </w:style>
  <w:style w:type="paragraph" w:styleId="ListParagraph">
    <w:name w:val="List Paragraph"/>
    <w:basedOn w:val="Normal"/>
    <w:uiPriority w:val="34"/>
    <w:qFormat/>
    <w:rsid w:val="005C0ADB"/>
    <w:pPr>
      <w:autoSpaceDE w:val="0"/>
      <w:autoSpaceDN w:val="0"/>
      <w:spacing w:after="0" w:line="240" w:lineRule="auto"/>
      <w:ind w:left="720"/>
      <w:contextualSpacing/>
    </w:pPr>
    <w:rPr>
      <w:rFonts w:ascii="Arial" w:eastAsia="Times New Roman" w:hAnsi="Arial" w:cs="Times New Roman"/>
      <w:szCs w:val="24"/>
    </w:rPr>
  </w:style>
  <w:style w:type="paragraph" w:customStyle="1" w:styleId="xmsonormal">
    <w:name w:val="x_msonormal"/>
    <w:basedOn w:val="Normal"/>
    <w:rsid w:val="00D475C3"/>
    <w:pPr>
      <w:spacing w:after="0" w:line="240" w:lineRule="auto"/>
    </w:pPr>
    <w:rPr>
      <w:rFonts w:ascii="Calibri" w:hAnsi="Calibri" w:cs="Calibri"/>
    </w:rPr>
  </w:style>
  <w:style w:type="character" w:styleId="Hyperlink">
    <w:name w:val="Hyperlink"/>
    <w:basedOn w:val="DefaultParagraphFont"/>
    <w:uiPriority w:val="99"/>
    <w:unhideWhenUsed/>
    <w:rsid w:val="00426CAD"/>
    <w:rPr>
      <w:color w:val="0563C1" w:themeColor="hyperlink"/>
      <w:u w:val="single"/>
    </w:rPr>
  </w:style>
  <w:style w:type="character" w:customStyle="1" w:styleId="UnresolvedMention1">
    <w:name w:val="Unresolved Mention1"/>
    <w:basedOn w:val="DefaultParagraphFont"/>
    <w:uiPriority w:val="99"/>
    <w:semiHidden/>
    <w:unhideWhenUsed/>
    <w:rsid w:val="00426CAD"/>
    <w:rPr>
      <w:color w:val="605E5C"/>
      <w:shd w:val="clear" w:color="auto" w:fill="E1DFDD"/>
    </w:rPr>
  </w:style>
  <w:style w:type="paragraph" w:styleId="BodyText">
    <w:name w:val="Body Text"/>
    <w:basedOn w:val="Normal"/>
    <w:link w:val="BodyTextChar"/>
    <w:qFormat/>
    <w:rsid w:val="00AB7F5A"/>
    <w:pPr>
      <w:spacing w:before="180" w:after="180" w:line="240" w:lineRule="auto"/>
    </w:pPr>
    <w:rPr>
      <w:sz w:val="24"/>
      <w:szCs w:val="24"/>
    </w:rPr>
  </w:style>
  <w:style w:type="character" w:customStyle="1" w:styleId="BodyTextChar">
    <w:name w:val="Body Text Char"/>
    <w:basedOn w:val="DefaultParagraphFont"/>
    <w:link w:val="BodyText"/>
    <w:rsid w:val="00AB7F5A"/>
    <w:rPr>
      <w:sz w:val="24"/>
      <w:szCs w:val="24"/>
    </w:rPr>
  </w:style>
  <w:style w:type="paragraph" w:customStyle="1" w:styleId="FirstParagraph">
    <w:name w:val="First Paragraph"/>
    <w:basedOn w:val="BodyText"/>
    <w:next w:val="BodyText"/>
    <w:qFormat/>
    <w:rsid w:val="00AB7F5A"/>
  </w:style>
  <w:style w:type="character" w:customStyle="1" w:styleId="VerbatimChar">
    <w:name w:val="Verbatim Char"/>
    <w:basedOn w:val="DefaultParagraphFont"/>
    <w:link w:val="SourceCode"/>
    <w:rsid w:val="001F3B61"/>
    <w:rPr>
      <w:rFonts w:ascii="Consolas" w:hAnsi="Consolas"/>
      <w:shd w:val="clear" w:color="auto" w:fill="F8F8F8"/>
    </w:rPr>
  </w:style>
  <w:style w:type="paragraph" w:customStyle="1" w:styleId="SourceCode">
    <w:name w:val="Source Code"/>
    <w:basedOn w:val="Normal"/>
    <w:link w:val="VerbatimChar"/>
    <w:rsid w:val="001F3B61"/>
    <w:pPr>
      <w:shd w:val="clear" w:color="auto" w:fill="F8F8F8"/>
      <w:wordWrap w:val="0"/>
      <w:spacing w:after="200" w:line="240" w:lineRule="auto"/>
    </w:pPr>
    <w:rPr>
      <w:rFonts w:ascii="Consolas" w:hAnsi="Consolas"/>
    </w:rPr>
  </w:style>
  <w:style w:type="character" w:customStyle="1" w:styleId="KeywordTok">
    <w:name w:val="KeywordTok"/>
    <w:basedOn w:val="VerbatimChar"/>
    <w:rsid w:val="001F3B61"/>
    <w:rPr>
      <w:rFonts w:ascii="Consolas" w:hAnsi="Consolas"/>
      <w:b/>
      <w:color w:val="204A87"/>
      <w:shd w:val="clear" w:color="auto" w:fill="F8F8F8"/>
    </w:rPr>
  </w:style>
  <w:style w:type="character" w:customStyle="1" w:styleId="DataTypeTok">
    <w:name w:val="DataTypeTok"/>
    <w:basedOn w:val="VerbatimChar"/>
    <w:rsid w:val="001F3B61"/>
    <w:rPr>
      <w:rFonts w:ascii="Consolas" w:hAnsi="Consolas"/>
      <w:color w:val="204A87"/>
      <w:shd w:val="clear" w:color="auto" w:fill="F8F8F8"/>
    </w:rPr>
  </w:style>
  <w:style w:type="character" w:customStyle="1" w:styleId="StringTok">
    <w:name w:val="StringTok"/>
    <w:basedOn w:val="VerbatimChar"/>
    <w:rsid w:val="001F3B61"/>
    <w:rPr>
      <w:rFonts w:ascii="Consolas" w:hAnsi="Consolas"/>
      <w:color w:val="4E9A06"/>
      <w:shd w:val="clear" w:color="auto" w:fill="F8F8F8"/>
    </w:rPr>
  </w:style>
  <w:style w:type="character" w:customStyle="1" w:styleId="NormalTok">
    <w:name w:val="NormalTok"/>
    <w:basedOn w:val="VerbatimChar"/>
    <w:rsid w:val="001F3B61"/>
    <w:rPr>
      <w:rFonts w:ascii="Consolas" w:hAnsi="Consolas"/>
      <w:shd w:val="clear" w:color="auto" w:fill="F8F8F8"/>
    </w:rPr>
  </w:style>
  <w:style w:type="character" w:customStyle="1" w:styleId="FloatTok">
    <w:name w:val="FloatTok"/>
    <w:basedOn w:val="VerbatimChar"/>
    <w:rsid w:val="00777AF8"/>
    <w:rPr>
      <w:rFonts w:ascii="Consolas" w:hAnsi="Consolas"/>
      <w:color w:val="0000CF"/>
      <w:sz w:val="22"/>
      <w:shd w:val="clear" w:color="auto" w:fill="F8F8F8"/>
    </w:rPr>
  </w:style>
  <w:style w:type="character" w:customStyle="1" w:styleId="OperatorTok">
    <w:name w:val="OperatorTok"/>
    <w:basedOn w:val="VerbatimChar"/>
    <w:rsid w:val="00777AF8"/>
    <w:rPr>
      <w:rFonts w:ascii="Consolas" w:hAnsi="Consolas"/>
      <w:b/>
      <w:color w:val="CE5C00"/>
      <w:sz w:val="22"/>
      <w:shd w:val="clear" w:color="auto" w:fill="F8F8F8"/>
    </w:rPr>
  </w:style>
  <w:style w:type="character" w:customStyle="1" w:styleId="Heading5Char">
    <w:name w:val="Heading 5 Char"/>
    <w:basedOn w:val="DefaultParagraphFont"/>
    <w:link w:val="Heading5"/>
    <w:uiPriority w:val="9"/>
    <w:rsid w:val="00777AF8"/>
    <w:rPr>
      <w:rFonts w:asciiTheme="majorHAnsi" w:eastAsiaTheme="majorEastAsia" w:hAnsiTheme="majorHAnsi" w:cstheme="majorBidi"/>
      <w:i/>
      <w:iCs/>
      <w:color w:val="4472C4" w:themeColor="accent1"/>
      <w:sz w:val="24"/>
      <w:szCs w:val="24"/>
    </w:rPr>
  </w:style>
  <w:style w:type="character" w:customStyle="1" w:styleId="CommentTok">
    <w:name w:val="CommentTok"/>
    <w:basedOn w:val="VerbatimChar"/>
    <w:rsid w:val="00777AF8"/>
    <w:rPr>
      <w:rFonts w:ascii="Consolas" w:hAnsi="Consolas"/>
      <w:i/>
      <w:color w:val="8F5902"/>
      <w:sz w:val="22"/>
      <w:shd w:val="clear" w:color="auto" w:fill="F8F8F8"/>
    </w:rPr>
  </w:style>
  <w:style w:type="character" w:customStyle="1" w:styleId="DecValTok">
    <w:name w:val="DecValTok"/>
    <w:basedOn w:val="VerbatimChar"/>
    <w:rsid w:val="00C56C84"/>
    <w:rPr>
      <w:rFonts w:ascii="Consolas" w:hAnsi="Consolas"/>
      <w:color w:val="0000CF"/>
      <w:sz w:val="22"/>
      <w:shd w:val="clear" w:color="auto" w:fill="F8F8F8"/>
    </w:rPr>
  </w:style>
  <w:style w:type="paragraph" w:styleId="Revision">
    <w:name w:val="Revision"/>
    <w:hidden/>
    <w:uiPriority w:val="99"/>
    <w:semiHidden/>
    <w:rsid w:val="0037059A"/>
    <w:pPr>
      <w:spacing w:after="0" w:line="240" w:lineRule="auto"/>
    </w:pPr>
  </w:style>
  <w:style w:type="table" w:styleId="TableGrid">
    <w:name w:val="Table Grid"/>
    <w:basedOn w:val="TableNormal"/>
    <w:uiPriority w:val="39"/>
    <w:rsid w:val="00E16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D0861"/>
    <w:rPr>
      <w:color w:val="605E5C"/>
      <w:shd w:val="clear" w:color="auto" w:fill="E1DFDD"/>
    </w:rPr>
  </w:style>
  <w:style w:type="character" w:styleId="FollowedHyperlink">
    <w:name w:val="FollowedHyperlink"/>
    <w:basedOn w:val="DefaultParagraphFont"/>
    <w:uiPriority w:val="99"/>
    <w:semiHidden/>
    <w:unhideWhenUsed/>
    <w:rsid w:val="00A703E3"/>
    <w:rPr>
      <w:color w:val="954F72" w:themeColor="followedHyperlink"/>
      <w:u w:val="single"/>
    </w:rPr>
  </w:style>
  <w:style w:type="character" w:customStyle="1" w:styleId="Heading1Char">
    <w:name w:val="Heading 1 Char"/>
    <w:basedOn w:val="DefaultParagraphFont"/>
    <w:link w:val="Heading1"/>
    <w:uiPriority w:val="9"/>
    <w:rsid w:val="002738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3986">
      <w:bodyDiv w:val="1"/>
      <w:marLeft w:val="0"/>
      <w:marRight w:val="0"/>
      <w:marTop w:val="0"/>
      <w:marBottom w:val="0"/>
      <w:divBdr>
        <w:top w:val="none" w:sz="0" w:space="0" w:color="auto"/>
        <w:left w:val="none" w:sz="0" w:space="0" w:color="auto"/>
        <w:bottom w:val="none" w:sz="0" w:space="0" w:color="auto"/>
        <w:right w:val="none" w:sz="0" w:space="0" w:color="auto"/>
      </w:divBdr>
    </w:div>
    <w:div w:id="62920155">
      <w:bodyDiv w:val="1"/>
      <w:marLeft w:val="0"/>
      <w:marRight w:val="0"/>
      <w:marTop w:val="0"/>
      <w:marBottom w:val="0"/>
      <w:divBdr>
        <w:top w:val="none" w:sz="0" w:space="0" w:color="auto"/>
        <w:left w:val="none" w:sz="0" w:space="0" w:color="auto"/>
        <w:bottom w:val="none" w:sz="0" w:space="0" w:color="auto"/>
        <w:right w:val="none" w:sz="0" w:space="0" w:color="auto"/>
      </w:divBdr>
    </w:div>
    <w:div w:id="1632710272">
      <w:bodyDiv w:val="1"/>
      <w:marLeft w:val="0"/>
      <w:marRight w:val="0"/>
      <w:marTop w:val="0"/>
      <w:marBottom w:val="0"/>
      <w:divBdr>
        <w:top w:val="none" w:sz="0" w:space="0" w:color="auto"/>
        <w:left w:val="none" w:sz="0" w:space="0" w:color="auto"/>
        <w:bottom w:val="none" w:sz="0" w:space="0" w:color="auto"/>
        <w:right w:val="none" w:sz="0" w:space="0" w:color="auto"/>
      </w:divBdr>
    </w:div>
    <w:div w:id="1844583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AdinaZekiAlHazzouri/RDD_Paper"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rdpackages.github.io/rdrobust/" TargetMode="Externa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hyperlink" Target="https://biolincc.nhlbi.nih.gov/teachin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F162A318FE6C44B4AB1D25CCF8D2C1" ma:contentTypeVersion="13" ma:contentTypeDescription="Create a new document." ma:contentTypeScope="" ma:versionID="41a527c458b44093432c855c33384c56">
  <xsd:schema xmlns:xsd="http://www.w3.org/2001/XMLSchema" xmlns:xs="http://www.w3.org/2001/XMLSchema" xmlns:p="http://schemas.microsoft.com/office/2006/metadata/properties" xmlns:ns3="3642b165-2d7e-411a-a229-6323e3fc4516" xmlns:ns4="48c6c2fa-2e85-4491-9253-d74defcde757" targetNamespace="http://schemas.microsoft.com/office/2006/metadata/properties" ma:root="true" ma:fieldsID="c389e7df015b03763130a9c97a6c4827" ns3:_="" ns4:_="">
    <xsd:import namespace="3642b165-2d7e-411a-a229-6323e3fc4516"/>
    <xsd:import namespace="48c6c2fa-2e85-4491-9253-d74defcde7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2b165-2d7e-411a-a229-6323e3fc45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c6c2fa-2e85-4491-9253-d74defcde75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A1D5E-2DF1-4A87-BA61-6571BC1E2A63}">
  <ds:schemaRefs>
    <ds:schemaRef ds:uri="http://schemas.microsoft.com/sharepoint/v3/contenttype/forms"/>
  </ds:schemaRefs>
</ds:datastoreItem>
</file>

<file path=customXml/itemProps2.xml><?xml version="1.0" encoding="utf-8"?>
<ds:datastoreItem xmlns:ds="http://schemas.openxmlformats.org/officeDocument/2006/customXml" ds:itemID="{4025ED0D-6080-4F17-A0A5-594672B7F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42b165-2d7e-411a-a229-6323e3fc4516"/>
    <ds:schemaRef ds:uri="48c6c2fa-2e85-4491-9253-d74defcde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56D417-6DF2-4201-9BCE-CFDAB58309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66C74F-AE15-4C91-B7CB-48C36AF44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3616</Words>
  <Characters>20612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dc:creator>
  <cp:keywords/>
  <dc:description/>
  <cp:lastModifiedBy>Jawadekar, Neal</cp:lastModifiedBy>
  <cp:revision>14</cp:revision>
  <dcterms:created xsi:type="dcterms:W3CDTF">2022-02-16T17:10:00Z</dcterms:created>
  <dcterms:modified xsi:type="dcterms:W3CDTF">2022-02-16T19:04:00Z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0x0101000EF162A318FE6C44B4AB1D25CCF8D2C1</vt:lpwstr>
  </property>
</Properties>
</file>