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9C2E" w14:textId="77777777" w:rsidR="006A2A3E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0040440B" w14:textId="77777777" w:rsidR="006A2A3E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C7EF75E" w14:textId="77777777" w:rsidR="006A2A3E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7"/>
        <w:gridCol w:w="6095"/>
      </w:tblGrid>
      <w:tr w:rsidR="006A2A3E" w14:paraId="43218277" w14:textId="77777777">
        <w:trPr>
          <w:trHeight w:val="278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B2C7" w14:textId="77777777" w:rsidR="006A2A3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7E84" w14:textId="7A84DBE9" w:rsidR="006A2A3E" w:rsidRDefault="00C55163">
            <w:pPr>
              <w:spacing w:after="0"/>
            </w:pPr>
            <w:r w:rsidRPr="00C55163">
              <w:t>19 February 2026</w:t>
            </w:r>
          </w:p>
        </w:tc>
      </w:tr>
      <w:tr w:rsidR="006A2A3E" w14:paraId="53A1CCCA" w14:textId="77777777">
        <w:trPr>
          <w:trHeight w:val="278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FA73" w14:textId="77777777" w:rsidR="006A2A3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0B34" w14:textId="4AD05090" w:rsidR="006A2A3E" w:rsidRDefault="00C55163">
            <w:pPr>
              <w:spacing w:after="0"/>
            </w:pPr>
            <w:r w:rsidRPr="00C55163">
              <w:t>LTVIP2026TMIDS66455</w:t>
            </w:r>
          </w:p>
        </w:tc>
      </w:tr>
      <w:tr w:rsidR="006A2A3E" w14:paraId="75029F42" w14:textId="77777777">
        <w:trPr>
          <w:trHeight w:val="278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47D0" w14:textId="77777777" w:rsidR="006A2A3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B5A7" w14:textId="77777777" w:rsidR="006A2A3E" w:rsidRDefault="00000000">
            <w:pPr>
              <w:spacing w:after="0"/>
            </w:pPr>
            <w:r>
              <w:t xml:space="preserve">Visualization Tool for Electric Vehicle Charge and Range Analysis </w:t>
            </w:r>
          </w:p>
        </w:tc>
      </w:tr>
      <w:tr w:rsidR="006A2A3E" w14:paraId="1FD67B36" w14:textId="77777777">
        <w:trPr>
          <w:trHeight w:val="278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9949" w14:textId="77777777" w:rsidR="006A2A3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2969" w14:textId="77777777" w:rsidR="006A2A3E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0241924D" w14:textId="77777777" w:rsidR="006A2A3E" w:rsidRDefault="00000000">
      <w:r>
        <w:rPr>
          <w:b/>
        </w:rPr>
        <w:t xml:space="preserve"> </w:t>
      </w:r>
    </w:p>
    <w:p w14:paraId="2896329F" w14:textId="77777777" w:rsidR="006A2A3E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2520BC68" w14:textId="77777777" w:rsidR="006A2A3E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6A2A3E" w14:paraId="6598F499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A690" w14:textId="77777777" w:rsidR="006A2A3E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D8C6" w14:textId="77777777" w:rsidR="006A2A3E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0483" w14:textId="77777777" w:rsidR="006A2A3E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6A2A3E" w14:paraId="130994A6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C77B6" w14:textId="77777777" w:rsidR="006A2A3E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4AB3" w14:textId="77777777" w:rsidR="006A2A3E" w:rsidRDefault="00000000">
            <w:pPr>
              <w:spacing w:after="0"/>
            </w:pPr>
            <w:r>
              <w:t xml:space="preserve">User Account Management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76BE" w14:textId="77777777" w:rsidR="006A2A3E" w:rsidRDefault="00000000">
            <w:pPr>
              <w:spacing w:after="0"/>
            </w:pPr>
            <w:r>
              <w:t xml:space="preserve">Registration through Form </w:t>
            </w:r>
          </w:p>
          <w:p w14:paraId="589F15F6" w14:textId="77777777" w:rsidR="006A2A3E" w:rsidRDefault="00000000">
            <w:pPr>
              <w:spacing w:after="0"/>
            </w:pPr>
            <w:r>
              <w:t xml:space="preserve">Registration through Gmail </w:t>
            </w:r>
          </w:p>
          <w:p w14:paraId="6A1A6E62" w14:textId="77777777" w:rsidR="006A2A3E" w:rsidRDefault="00000000">
            <w:pPr>
              <w:spacing w:after="0"/>
            </w:pPr>
            <w:r>
              <w:t xml:space="preserve">Registration through Credentials. </w:t>
            </w:r>
          </w:p>
        </w:tc>
      </w:tr>
      <w:tr w:rsidR="006A2A3E" w14:paraId="0FC9E67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5F1F" w14:textId="77777777" w:rsidR="006A2A3E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18A7" w14:textId="77777777" w:rsidR="006A2A3E" w:rsidRDefault="00000000">
            <w:pPr>
              <w:spacing w:after="0"/>
            </w:pPr>
            <w:r>
              <w:t xml:space="preserve">Vehicle Input Module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AA31" w14:textId="77777777" w:rsidR="006A2A3E" w:rsidRDefault="00000000">
            <w:pPr>
              <w:spacing w:after="0"/>
              <w:ind w:right="2259"/>
            </w:pPr>
            <w:r>
              <w:t xml:space="preserve">Enter battery percentage  Input vehicle type/model </w:t>
            </w:r>
          </w:p>
        </w:tc>
      </w:tr>
      <w:tr w:rsidR="006A2A3E" w14:paraId="7270F813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C303" w14:textId="77777777" w:rsidR="006A2A3E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1FE1" w14:textId="77777777" w:rsidR="006A2A3E" w:rsidRDefault="00000000">
            <w:pPr>
              <w:spacing w:after="0"/>
            </w:pPr>
            <w:r>
              <w:t xml:space="preserve">Range and Charge Analysis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FA1E" w14:textId="77777777" w:rsidR="006A2A3E" w:rsidRDefault="00000000">
            <w:pPr>
              <w:spacing w:after="0"/>
            </w:pPr>
            <w:r>
              <w:t xml:space="preserve">Display estimated range based on input </w:t>
            </w:r>
          </w:p>
          <w:p w14:paraId="5D2722A5" w14:textId="77777777" w:rsidR="006A2A3E" w:rsidRDefault="00000000">
            <w:pPr>
              <w:spacing w:after="0"/>
            </w:pPr>
            <w:r>
              <w:t xml:space="preserve">Visualize charge level and consumption trend </w:t>
            </w:r>
          </w:p>
          <w:p w14:paraId="4168F44D" w14:textId="77777777" w:rsidR="006A2A3E" w:rsidRDefault="00000000">
            <w:pPr>
              <w:tabs>
                <w:tab w:val="center" w:pos="5034"/>
              </w:tabs>
              <w:spacing w:after="0"/>
            </w:pPr>
            <w:r>
              <w:t xml:space="preserve">Suggest optimal charging stations </w:t>
            </w:r>
            <w:r>
              <w:tab/>
              <w:t xml:space="preserve"> </w:t>
            </w:r>
          </w:p>
        </w:tc>
      </w:tr>
      <w:tr w:rsidR="006A2A3E" w14:paraId="0A8C7B67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E364" w14:textId="77777777" w:rsidR="006A2A3E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6226" w14:textId="77777777" w:rsidR="006A2A3E" w:rsidRDefault="00000000">
            <w:pPr>
              <w:spacing w:after="0"/>
            </w:pPr>
            <w:r>
              <w:t xml:space="preserve">Interactive Map View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1828" w14:textId="77777777" w:rsidR="006A2A3E" w:rsidRDefault="00000000">
            <w:pPr>
              <w:spacing w:after="0"/>
            </w:pPr>
            <w:r>
              <w:t xml:space="preserve">Show nearby charging stations </w:t>
            </w:r>
          </w:p>
          <w:p w14:paraId="7AD293E3" w14:textId="77777777" w:rsidR="006A2A3E" w:rsidRDefault="00000000">
            <w:pPr>
              <w:spacing w:after="0"/>
            </w:pPr>
            <w:r>
              <w:t xml:space="preserve">Filter stations based on power availability </w:t>
            </w:r>
          </w:p>
          <w:p w14:paraId="7B80781A" w14:textId="77777777" w:rsidR="006A2A3E" w:rsidRDefault="00000000">
            <w:pPr>
              <w:spacing w:after="0"/>
            </w:pPr>
            <w:r>
              <w:t xml:space="preserve">Highlight reachable area on current charge </w:t>
            </w:r>
          </w:p>
        </w:tc>
      </w:tr>
      <w:tr w:rsidR="006A2A3E" w14:paraId="652B2FD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DEEE" w14:textId="77777777" w:rsidR="006A2A3E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395C" w14:textId="77777777" w:rsidR="006A2A3E" w:rsidRDefault="00000000">
            <w:pPr>
              <w:spacing w:after="0"/>
            </w:pPr>
            <w:r>
              <w:t xml:space="preserve">Session History and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63A7" w14:textId="77777777" w:rsidR="006A2A3E" w:rsidRDefault="00000000">
            <w:pPr>
              <w:spacing w:after="0"/>
            </w:pPr>
            <w:r>
              <w:t xml:space="preserve">Show previous charge sessions </w:t>
            </w:r>
          </w:p>
          <w:p w14:paraId="17C7C05B" w14:textId="77777777" w:rsidR="006A2A3E" w:rsidRDefault="00000000">
            <w:pPr>
              <w:spacing w:after="0"/>
            </w:pPr>
            <w:r>
              <w:t xml:space="preserve">Export usage and performance data </w:t>
            </w:r>
          </w:p>
        </w:tc>
      </w:tr>
      <w:tr w:rsidR="006A2A3E" w14:paraId="3C8F2E4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EBBB" w14:textId="77777777" w:rsidR="006A2A3E" w:rsidRDefault="0000000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327C" w14:textId="77777777" w:rsidR="006A2A3E" w:rsidRDefault="00000000">
            <w:pPr>
              <w:spacing w:after="0"/>
            </w:pPr>
            <w:r>
              <w:rPr>
                <w:color w:val="222222"/>
              </w:rPr>
              <w:t xml:space="preserve">Admin Dashboard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98CF" w14:textId="77777777" w:rsidR="006A2A3E" w:rsidRDefault="00000000">
            <w:pPr>
              <w:spacing w:after="0"/>
              <w:ind w:right="2325"/>
            </w:pPr>
            <w:r>
              <w:t xml:space="preserve">Manage station database View user analytics </w:t>
            </w:r>
          </w:p>
        </w:tc>
      </w:tr>
    </w:tbl>
    <w:p w14:paraId="5BEEC436" w14:textId="77777777" w:rsidR="006A2A3E" w:rsidRDefault="00000000">
      <w:pPr>
        <w:spacing w:after="158"/>
      </w:pPr>
      <w:r>
        <w:rPr>
          <w:b/>
        </w:rPr>
        <w:t xml:space="preserve"> </w:t>
      </w:r>
    </w:p>
    <w:p w14:paraId="71EA3FD4" w14:textId="77777777" w:rsidR="006A2A3E" w:rsidRDefault="00000000">
      <w:pPr>
        <w:spacing w:after="159"/>
        <w:ind w:left="-5" w:hanging="10"/>
      </w:pPr>
      <w:r>
        <w:rPr>
          <w:b/>
        </w:rPr>
        <w:t xml:space="preserve">Non-functional Requirements: </w:t>
      </w:r>
    </w:p>
    <w:p w14:paraId="429F9DA7" w14:textId="77777777" w:rsidR="006A2A3E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6A2A3E" w14:paraId="045D3943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F068" w14:textId="77777777" w:rsidR="006A2A3E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66600" w14:textId="77777777" w:rsidR="006A2A3E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EBE3" w14:textId="77777777" w:rsidR="006A2A3E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6A2A3E" w14:paraId="6EF04F73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71FF" w14:textId="77777777" w:rsidR="006A2A3E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EF06" w14:textId="77777777" w:rsidR="006A2A3E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732D" w14:textId="77777777" w:rsidR="006A2A3E" w:rsidRDefault="00000000">
            <w:pPr>
              <w:spacing w:after="0"/>
              <w:ind w:right="23"/>
            </w:pPr>
            <w:r>
              <w:t xml:space="preserve">The interface must be intuitive for EV users, analysts, and admins, with smooth navigation across modules. </w:t>
            </w:r>
          </w:p>
        </w:tc>
      </w:tr>
      <w:tr w:rsidR="006A2A3E" w14:paraId="76EDA96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E145" w14:textId="77777777" w:rsidR="006A2A3E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2DC85" w14:textId="77777777" w:rsidR="006A2A3E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CCF5" w14:textId="77777777" w:rsidR="006A2A3E" w:rsidRDefault="00000000">
            <w:pPr>
              <w:spacing w:after="0"/>
              <w:ind w:right="11"/>
            </w:pPr>
            <w:r>
              <w:t xml:space="preserve">Secure authentication and role-based access must be implemented to prevent unauthorized access. </w:t>
            </w:r>
          </w:p>
        </w:tc>
      </w:tr>
      <w:tr w:rsidR="006A2A3E" w14:paraId="6F02A011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7218" w14:textId="77777777" w:rsidR="006A2A3E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B380" w14:textId="77777777" w:rsidR="006A2A3E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F27E" w14:textId="77777777" w:rsidR="006A2A3E" w:rsidRDefault="00000000">
            <w:pPr>
              <w:spacing w:after="0"/>
            </w:pPr>
            <w:r>
              <w:t xml:space="preserve">System must provide consistent performance and accurate range estimations during peak usage hours. </w:t>
            </w:r>
          </w:p>
        </w:tc>
      </w:tr>
      <w:tr w:rsidR="006A2A3E" w14:paraId="21C16D92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9347" w14:textId="77777777" w:rsidR="006A2A3E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E23C" w14:textId="77777777" w:rsidR="006A2A3E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F0A9" w14:textId="77777777" w:rsidR="006A2A3E" w:rsidRDefault="00000000">
            <w:pPr>
              <w:spacing w:after="0"/>
            </w:pPr>
            <w:r>
              <w:t xml:space="preserve">Real-time data updates and visualizations should render within 2 seconds of input for a smooth user experience. </w:t>
            </w:r>
          </w:p>
        </w:tc>
      </w:tr>
      <w:tr w:rsidR="006A2A3E" w14:paraId="097847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3C5B" w14:textId="77777777" w:rsidR="006A2A3E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1905" w14:textId="77777777" w:rsidR="006A2A3E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A3DD" w14:textId="77777777" w:rsidR="006A2A3E" w:rsidRDefault="00000000">
            <w:pPr>
              <w:spacing w:after="0"/>
            </w:pPr>
            <w:r>
              <w:t xml:space="preserve">The system should be operational 99.9% of the time, ensuring accessibility for daily EV planning. </w:t>
            </w:r>
          </w:p>
        </w:tc>
      </w:tr>
      <w:tr w:rsidR="006A2A3E" w14:paraId="0DF1047E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26AC" w14:textId="77777777" w:rsidR="006A2A3E" w:rsidRDefault="00000000">
            <w:pPr>
              <w:spacing w:after="0"/>
            </w:pPr>
            <w:r>
              <w:lastRenderedPageBreak/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876C" w14:textId="77777777" w:rsidR="006A2A3E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2C80" w14:textId="77777777" w:rsidR="006A2A3E" w:rsidRDefault="00000000">
            <w:pPr>
              <w:spacing w:after="0"/>
            </w:pPr>
            <w:r>
              <w:t xml:space="preserve">The tool should scale to accommodate more users, vehicles, and charging data without performance degradation. </w:t>
            </w:r>
          </w:p>
        </w:tc>
      </w:tr>
    </w:tbl>
    <w:p w14:paraId="72460F04" w14:textId="77777777" w:rsidR="006A2A3E" w:rsidRDefault="00000000">
      <w:pPr>
        <w:spacing w:after="0"/>
      </w:pPr>
      <w:r>
        <w:t xml:space="preserve"> </w:t>
      </w:r>
    </w:p>
    <w:sectPr w:rsidR="006A2A3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A3E"/>
    <w:rsid w:val="006A2A3E"/>
    <w:rsid w:val="00C55163"/>
    <w:rsid w:val="00DE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CD40"/>
  <w15:docId w15:val="{1A5F7DE1-B258-4343-8E0B-9B9251C1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Surya Kapu</cp:lastModifiedBy>
  <cp:revision>2</cp:revision>
  <dcterms:created xsi:type="dcterms:W3CDTF">2026-02-22T16:20:00Z</dcterms:created>
  <dcterms:modified xsi:type="dcterms:W3CDTF">2026-02-22T16:20:00Z</dcterms:modified>
</cp:coreProperties>
</file>