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Requirements Specification</w:t>
      </w:r>
    </w:p>
    <w:p>
      <w:pPr>
        <w:spacing w:after="100"/>
        <w:jc w:val="center"/>
      </w:pPr>
      <w:r>
        <w:t xml:space="preserve">PlacementAgent — Personal Offline Placement Preparation System</w:t>
      </w:r>
    </w:p>
    <w:p>
      <w:pPr>
        <w:spacing w:after="400"/>
        <w:jc w:val="center"/>
      </w:pPr>
      <w:r>
        <w:t xml:space="preserve">Version 1.0  |  16 July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document specifies the functional and non-functional requirements for PlacementAgent, a locally-run, privacy-first assistant that helps a single user (a CSE student) organize placement preparation material, assess and calibrate technical skill level, and track deadlines. It is a lightweight, practical SRS intended for personal-project use, not a formal contractual specification.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PlacementAgent covers the whole system end-to-end: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existing core agent loop (agent.py) that talks to a local Ollama LLM and persists data via SQLite (db.py).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structured knowledge_vault/ directory that organizes personal, communication, aptitude, subject, and company-specific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diagnostic/skill-assessment engine (assess.py) that runs a baseline test, generates daily questions, and continuously calibrates a per-topic proficiency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local calendar and notification layer that visualizes deadlines in a Streamlit dashboard and fires native OS reminders via plyer.</w:t>
      </w:r>
    </w:p>
    <w:p>
      <w:pPr>
        <w:spacing w:after="120"/>
      </w:pPr>
      <w:r>
        <w:t xml:space="preserve">Out of scope: cloud calendar sync (e.g. Google Calendar API), multi-user accounts, mobile apps, and any feature requiring an external network service.</w:t>
      </w:r>
    </w:p>
    <w:p>
      <w:pPr>
        <w:pStyle w:val="Heading2"/>
        <w:spacing w:after="120" w:before="240"/>
      </w:pPr>
      <w:r>
        <w:t xml:space="preserve">1.3 Intended Audience</w:t>
      </w:r>
    </w:p>
    <w:p>
      <w:pPr>
        <w:spacing w:after="120"/>
      </w:pPr>
      <w:r>
        <w:t xml:space="preserve">The primary reader is the developer/user themself — this document acts as a personal design contract and a reference when extending the system later.</w:t>
      </w:r>
    </w:p>
    <w:p>
      <w:pPr>
        <w:pStyle w:val="Heading2"/>
        <w:spacing w:after="120" w:before="240"/>
      </w:pPr>
      <w:r>
        <w:t xml:space="preserve">1.4 Definitions &amp; Acronyms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SRS — Software Requirements Specification.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SDD — System Design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 — Job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GD — Group Discussion.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Vault — the knowledge_vault/ directory tree.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Proficiency score — an integer 1–5 rating of skill in a topic, stored per topic in skill_levels.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Ollama — the local runtime that serves an LLM for chat/question generation.</w:t>
      </w:r>
    </w:p>
    <w:p>
      <w:pPr>
        <w:pStyle w:val="Heading2"/>
        <w:spacing w:after="120" w:before="240"/>
      </w:pPr>
      <w:r>
        <w:t xml:space="preserve">1.5 Assumptions &amp;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target OS is Windows (required for plyer's native toast notifications); other OSes are best-effort.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3.x is installed, along with sqlite3 (stdlib), streamlit, plyer, and an ollama client library.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Ollama server is running locally with at least one model already pulled.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is single-user and single-machine; no authentication layer is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agent.py and db.py already exist as a working baseline (chat loop + SQLite storage) and are being extended, not rebuilt.</w:t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Product Perspective</w:t>
      </w:r>
    </w:p>
    <w:p>
      <w:pPr>
        <w:spacing w:after="120"/>
      </w:pPr>
      <w:r>
        <w:t xml:space="preserve">PlacementAgent is a standalone local application composed of a CLI-driven agent, a background notifier, and an optional Streamlit web UI, all reading/writing a single SQLite database and a folder of markdown/reference files on disk. It has no server-side or multi-tenant component.</w:t>
      </w:r>
    </w:p>
    <w:p>
      <w:pPr>
        <w:pStyle w:val="Heading2"/>
        <w:spacing w:after="120" w:before="240"/>
      </w:pPr>
      <w:r>
        <w:t xml:space="preserve">2.2 User Characteristics</w:t>
      </w:r>
    </w:p>
    <w:p>
      <w:pPr>
        <w:spacing w:after="120"/>
      </w:pPr>
      <w:r>
        <w:t xml:space="preserve">A single technical user, comfortable with the command line, Python scripts, and basic file management. No onboarding flow for non-technical users is required.</w:t>
      </w:r>
    </w:p>
    <w:p>
      <w:pPr>
        <w:pStyle w:val="Heading2"/>
        <w:spacing w:after="120" w:before="240"/>
      </w:pPr>
      <w:r>
        <w:t xml:space="preserve">2.3 Design &amp; Implementation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remain fully offline / privacy-respecting — no data or credentials leave the local machine.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or cloud APIs; the only "AI" dependency is the locally-hosted Ollama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is confined to the local SQLite file and the knowledge_vault/ folder tree.</w:t>
      </w:r>
    </w:p>
    <w:p>
      <w:pPr>
        <w:pStyle w:val="Heading2"/>
        <w:spacing w:after="120" w:before="240"/>
      </w:pPr>
      <w:r>
        <w:t xml:space="preserve">2.4 Assumptions About the Existing Codebase</w:t>
      </w:r>
    </w:p>
    <w:p>
      <w:pPr>
        <w:spacing w:after="120"/>
      </w:pPr>
      <w:r>
        <w:t xml:space="preserve">Because the current contents of db.py and agent.py were not fully provided, this SRS treats their existing responsibilities (a working chat loop, a database connection helper, and some notion of company/deadline data implied by "next_deadline") as a given baseline, and layers the three new feature sets on top. Section 6 lists the specific assumptions made and flags them for verification.</w:t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pStyle w:val="Heading2"/>
        <w:spacing w:after="120" w:before="240"/>
      </w:pPr>
      <w:r>
        <w:t xml:space="preserve">3.1 Knowledge Vault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4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store all reference material under a fixed five-branch hierarchy: knowledge_vault/Personal/, /Communication/, /Aptitude/, /Subjects/, and /Companies/{Company_Name}/.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FR-2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auto-create the five top-level folders on first launch if they do not already exist.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agent shall read Personal/profile.md at startup and use its contents (bio, links, self-assessed strengths) as seed context.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FR-4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Each entry under Companies/ shall be able to hold a JD file, process notes, and a roadmap file specific to that company.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pStyle w:val="Heading2"/>
        <w:spacing w:after="120" w:before="240"/>
      </w:pPr>
      <w:r>
        <w:t xml:space="preserve">3.2 Diagnostic / Skill Assessment Engine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4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 first run, the system shall present a 10-question adaptive baseline test covering core topics.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FR-6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assess.py shall maintain (or generate via the LLM) a bank of technical questions spanning the Subjects/ topics.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After every test or interaction, the system shall update the skill_levels table with a proficiency score (1–5) per topic.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FR-8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lower a topic's proficiency score after incorrect answers and raise it after sustained correct answers (calibration logic).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When a proficiency score changes, the system shall regenerate or adjust the roadmap file for any company currently being prepared for.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FR-10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support a "Daily Diagnostic": one AI-generated question, per selected topic, per day.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get_daily_diagnostic() shall build a prompt from the user's current proficiency in that topic and send it to the local Ollama model.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pStyle w:val="Heading2"/>
        <w:spacing w:after="120" w:before="240"/>
      </w:pPr>
      <w:r>
        <w:t xml:space="preserve">3.3 Calendar &amp; Scheduler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4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persist upcoming deadlines/events (e.g. next_deadline) in SQLite.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FR-13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provide a Streamlit dashboard that visually renders deadlines from SQLite as a calendar or agenda view.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trigger native OS notifications via plyer ahead of a scheduled event (e.g. a 09:00 AM reporting time).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FR-15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notification lead time shall be configurable, with a sensible default (e.g. 30 minutes before the event).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All scheduling data shall remain local; the system shall not call any external calendar API.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</w:tbl>
    <w:p>
      <w:pPr>
        <w:pStyle w:val="Heading2"/>
        <w:spacing w:after="120" w:before="240"/>
      </w:pPr>
      <w:r>
        <w:t xml:space="preserve">3.4 Core Agent &amp; Data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4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agent.py shall route free-form user queries to the local Ollama model and return the response in the CLI.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FR-18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db.py's init routine shall create or upgrade the schema idempotently, including the new skill_levels table, without destroying existing data.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FR-19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associate company-specific data (JD, process notes, roadmap) with the corresponding Companies/{Company_Name}/ folder and, where relevant, a database record.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4.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4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Privacy/Offline — no data leaves the local machine; no third-party API keys are required beyond the local Ollama runtime.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Performance — the dashboard shall render typical data volumes (&lt; 500 rows) in under 2 seconds.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Portability — notifications rely on plyer/Windows; on non-Windows platforms the system shall degrade gracefully (skip notifications rather than crash).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Reliability — database writes shall be transactional; schema migrations shall never silently drop historical proficiency or deadline data.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Usability — setup for the single intended user shall require no more than installing dependencies and running one init command.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Maintainability — db.py, agent.py, assess.py, dashboard.py, and the notifier shall stay loosely coupled with single, clear responsibilities.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20" w:before="240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 chat loop (agent.py).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Streamlit web dashboard, served locally, for the calendar/proficiency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OS toast notifications (Windows, via plyer).</w:t>
      </w:r>
    </w:p>
    <w:p>
      <w:pPr>
        <w:pStyle w:val="Heading2"/>
        <w:spacing w:after="120" w:before="240"/>
      </w:pPr>
      <w:r>
        <w:t xml:space="preserve">5.2 Software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Ollama HTTP/CLI API for chat and question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database file for all structured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filesystem (knowledge_vault/) for unstructured reference material.</w:t>
      </w:r>
    </w:p>
    <w:p>
      <w:pPr>
        <w:pStyle w:val="Heading2"/>
        <w:spacing w:after="120" w:before="240"/>
      </w:pPr>
      <w:r>
        <w:t xml:space="preserve">5.3 Hardware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beyond the user's own machine; no external hardware is required.</w:t>
      </w:r>
    </w:p>
    <w:p>
      <w:pPr>
        <w:pStyle w:val="Heading1"/>
        <w:spacing w:after="150" w:before="300"/>
      </w:pPr>
      <w:r>
        <w:t xml:space="preserve">6. Open Questions &amp; Assumptions to Verify</w:t>
      </w:r>
    </w:p>
    <w:p>
      <w:pPr>
        <w:spacing w:after="120"/>
      </w:pPr>
      <w:r>
        <w:t xml:space="preserve">The following were not specified in the original request and were assumed for the purposes of this document. Please confirm or correct them against the actual codebase: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exact existing schema of db.py beyond skill_levels (e.g. a companies table and a table holding next_deadline) is assumed rather than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adaptive-test difficulty algorithm is assumed to be a simple "correct → +1 proficiency tier, incorrect → −1 proficiency tier" rule; a more sophisticated IRT-style adaptive engine was not assumed unless you want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logic for choosing which topic gets the "Daily Diagnostic" question is assumed to prioritize the lowest current proficiency score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scheduling (i.e., what actually wakes the notifier up at the right time) is discussed as a design gap in the SDD, since plyer itself only fires a notification — it does not schedule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2026-07-16T16:22:49.184Z</dcterms:created>
  <dcterms:modified xsi:type="dcterms:W3CDTF">2026-07-16T16:22:49.196Z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