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C1E5E9">
      <w:pPr>
        <w:rPr>
          <w:rFonts w:hint="default" w:ascii="Times New Roman" w:hAnsi="Times New Roman" w:cs="Times New Roman"/>
          <w:b/>
          <w:bCs/>
          <w:lang w:val="id-ID"/>
        </w:rPr>
      </w:pPr>
      <w:r>
        <w:rPr>
          <w:rFonts w:hint="default" w:ascii="Times New Roman" w:hAnsi="Times New Roman" w:cs="Times New Roman"/>
          <w:b/>
          <w:bCs/>
          <w:lang w:val="id-ID"/>
        </w:rPr>
        <w:t>Nama</w:t>
      </w:r>
      <w:r>
        <w:rPr>
          <w:rFonts w:hint="default" w:ascii="Times New Roman" w:hAnsi="Times New Roman" w:cs="Times New Roman"/>
          <w:b/>
          <w:bCs/>
          <w:lang w:val="id-ID"/>
        </w:rPr>
        <w:tab/>
      </w:r>
      <w:r>
        <w:rPr>
          <w:rFonts w:hint="default" w:ascii="Times New Roman" w:hAnsi="Times New Roman" w:cs="Times New Roman"/>
          <w:b/>
          <w:bCs/>
          <w:lang w:val="id-ID"/>
        </w:rPr>
        <w:tab/>
      </w:r>
      <w:r>
        <w:rPr>
          <w:rFonts w:hint="default" w:ascii="Times New Roman" w:hAnsi="Times New Roman" w:cs="Times New Roman"/>
          <w:b/>
          <w:bCs/>
          <w:lang w:val="id-ID"/>
        </w:rPr>
        <w:t xml:space="preserve">: </w:t>
      </w:r>
      <w:r>
        <w:rPr>
          <w:rFonts w:hint="default" w:ascii="Times New Roman" w:hAnsi="Times New Roman" w:cs="Times New Roman"/>
          <w:b/>
          <w:bCs/>
          <w:lang w:val="id-ID"/>
        </w:rPr>
        <w:t>Ryan Kevin Arielotha</w:t>
      </w:r>
    </w:p>
    <w:p w14:paraId="3CFA411B">
      <w:pPr>
        <w:rPr>
          <w:rFonts w:hint="default" w:ascii="Times New Roman" w:hAnsi="Times New Roman" w:cs="Times New Roman"/>
          <w:b/>
          <w:bCs/>
          <w:lang w:val="id-ID"/>
        </w:rPr>
      </w:pPr>
      <w:r>
        <w:rPr>
          <w:rFonts w:hint="default" w:ascii="Times New Roman" w:hAnsi="Times New Roman" w:cs="Times New Roman"/>
          <w:b/>
          <w:bCs/>
          <w:lang w:val="id-ID"/>
        </w:rPr>
        <w:t>NIM</w:t>
      </w:r>
      <w:r>
        <w:rPr>
          <w:rFonts w:hint="default" w:ascii="Times New Roman" w:hAnsi="Times New Roman" w:cs="Times New Roman"/>
          <w:b/>
          <w:bCs/>
          <w:lang w:val="id-ID"/>
        </w:rPr>
        <w:tab/>
      </w:r>
      <w:r>
        <w:rPr>
          <w:rFonts w:hint="default" w:ascii="Times New Roman" w:hAnsi="Times New Roman" w:cs="Times New Roman"/>
          <w:b/>
          <w:bCs/>
          <w:lang w:val="id-ID"/>
        </w:rPr>
        <w:tab/>
      </w:r>
      <w:r>
        <w:rPr>
          <w:rFonts w:hint="default" w:ascii="Times New Roman" w:hAnsi="Times New Roman" w:cs="Times New Roman"/>
          <w:b/>
          <w:bCs/>
          <w:lang w:val="id-ID"/>
        </w:rPr>
        <w:t>: 230108</w:t>
      </w:r>
      <w:r>
        <w:rPr>
          <w:rFonts w:hint="default" w:ascii="Times New Roman" w:hAnsi="Times New Roman" w:cs="Times New Roman"/>
          <w:b/>
          <w:bCs/>
          <w:lang w:val="id-ID"/>
        </w:rPr>
        <w:t>1014</w:t>
      </w:r>
    </w:p>
    <w:p w14:paraId="79395671">
      <w:pPr>
        <w:rPr>
          <w:rFonts w:hint="default" w:ascii="Times New Roman" w:hAnsi="Times New Roman" w:cs="Times New Roman"/>
          <w:b/>
          <w:bCs/>
          <w:lang w:val="id-ID"/>
        </w:rPr>
      </w:pPr>
      <w:r>
        <w:rPr>
          <w:rFonts w:hint="default" w:ascii="Times New Roman" w:hAnsi="Times New Roman" w:cs="Times New Roman"/>
          <w:b/>
          <w:bCs/>
          <w:lang w:val="id-ID"/>
        </w:rPr>
        <w:t>Matkul</w:t>
      </w:r>
      <w:r>
        <w:rPr>
          <w:rFonts w:hint="default" w:ascii="Times New Roman" w:hAnsi="Times New Roman" w:cs="Times New Roman"/>
          <w:b/>
          <w:bCs/>
          <w:lang w:val="id-ID"/>
        </w:rPr>
        <w:tab/>
      </w:r>
      <w:r>
        <w:rPr>
          <w:rFonts w:hint="default" w:ascii="Times New Roman" w:hAnsi="Times New Roman" w:cs="Times New Roman"/>
          <w:b/>
          <w:bCs/>
          <w:lang w:val="id-ID"/>
        </w:rPr>
        <w:t>: Microservice</w:t>
      </w:r>
      <w:bookmarkStart w:id="0" w:name="_GoBack"/>
      <w:bookmarkEnd w:id="0"/>
    </w:p>
    <w:p w14:paraId="5037443C">
      <w:pPr>
        <w:rPr>
          <w:rFonts w:hint="default" w:ascii="Times New Roman" w:hAnsi="Times New Roman" w:cs="Times New Roman"/>
          <w:lang w:val="id-ID"/>
        </w:rPr>
      </w:pPr>
    </w:p>
    <w:p w14:paraId="3828D4C3">
      <w:pPr>
        <w:rPr>
          <w:rFonts w:hint="default" w:ascii="Times New Roman" w:hAnsi="Times New Roman" w:cs="Times New Roman"/>
          <w:b/>
          <w:bCs/>
          <w:lang w:val="id-ID"/>
        </w:rPr>
      </w:pPr>
      <w:r>
        <w:rPr>
          <w:rFonts w:hint="default" w:ascii="Times New Roman" w:hAnsi="Times New Roman" w:cs="Times New Roman"/>
          <w:b/>
          <w:bCs/>
          <w:lang w:val="id-ID"/>
        </w:rPr>
        <w:t>Tugas:</w:t>
      </w:r>
    </w:p>
    <w:p w14:paraId="1F72F1BB">
      <w:pPr>
        <w:pStyle w:val="5"/>
        <w:numPr>
          <w:ilvl w:val="0"/>
          <w:numId w:val="1"/>
        </w:numPr>
        <w:rPr>
          <w:rFonts w:hint="default" w:ascii="Times New Roman" w:hAnsi="Times New Roman" w:cs="Times New Roman"/>
          <w:lang w:val="id-ID"/>
        </w:rPr>
      </w:pPr>
      <w:r>
        <w:rPr>
          <w:rFonts w:hint="default" w:ascii="Times New Roman" w:hAnsi="Times New Roman" w:cs="Times New Roman"/>
          <w:lang w:val="id-ID"/>
        </w:rPr>
        <w:t>Jelaskan Tentang Server side Discovery</w:t>
      </w:r>
    </w:p>
    <w:p w14:paraId="4DD2574C">
      <w:pPr>
        <w:pStyle w:val="5"/>
        <w:numPr>
          <w:ilvl w:val="0"/>
          <w:numId w:val="1"/>
        </w:numPr>
        <w:rPr>
          <w:rFonts w:hint="default" w:ascii="Times New Roman" w:hAnsi="Times New Roman" w:cs="Times New Roman"/>
          <w:lang w:val="id-ID"/>
        </w:rPr>
      </w:pPr>
      <w:r>
        <w:rPr>
          <w:rFonts w:hint="default" w:ascii="Times New Roman" w:hAnsi="Times New Roman" w:cs="Times New Roman"/>
          <w:lang w:val="id-ID"/>
        </w:rPr>
        <w:t>Jelaskan Tentang Cleint side Discovery</w:t>
      </w:r>
    </w:p>
    <w:p w14:paraId="0A46B3FD">
      <w:pPr>
        <w:pStyle w:val="5"/>
        <w:numPr>
          <w:ilvl w:val="0"/>
          <w:numId w:val="1"/>
        </w:numPr>
        <w:rPr>
          <w:rFonts w:hint="default" w:ascii="Times New Roman" w:hAnsi="Times New Roman" w:cs="Times New Roman"/>
          <w:lang w:val="id-ID"/>
        </w:rPr>
      </w:pPr>
      <w:r>
        <w:rPr>
          <w:rFonts w:hint="default" w:ascii="Times New Roman" w:hAnsi="Times New Roman" w:cs="Times New Roman"/>
          <w:lang w:val="id-ID"/>
        </w:rPr>
        <w:t>Jelaskan kekurangan dan kelebihan dari no 1 dan 2 diatas</w:t>
      </w:r>
    </w:p>
    <w:p w14:paraId="1AD60286">
      <w:pPr>
        <w:pStyle w:val="5"/>
        <w:numPr>
          <w:ilvl w:val="0"/>
          <w:numId w:val="1"/>
        </w:numPr>
        <w:rPr>
          <w:rFonts w:hint="default" w:ascii="Times New Roman" w:hAnsi="Times New Roman" w:cs="Times New Roman"/>
          <w:lang w:val="id-ID"/>
        </w:rPr>
      </w:pPr>
      <w:r>
        <w:rPr>
          <w:rFonts w:hint="default" w:ascii="Times New Roman" w:hAnsi="Times New Roman" w:cs="Times New Roman"/>
          <w:lang w:val="id-ID"/>
        </w:rPr>
        <w:t>Jelaskan tentang Service Registry</w:t>
      </w:r>
    </w:p>
    <w:p w14:paraId="50FA75B0">
      <w:pPr>
        <w:rPr>
          <w:rFonts w:hint="default" w:ascii="Times New Roman" w:hAnsi="Times New Roman" w:cs="Times New Roman"/>
          <w:lang w:val="id-ID"/>
        </w:rPr>
      </w:pPr>
    </w:p>
    <w:p w14:paraId="191DAEBA">
      <w:pPr>
        <w:rPr>
          <w:rFonts w:hint="default" w:ascii="Times New Roman" w:hAnsi="Times New Roman" w:cs="Times New Roman"/>
          <w:b/>
          <w:bCs/>
          <w:lang w:val="id-ID"/>
        </w:rPr>
      </w:pPr>
      <w:r>
        <w:rPr>
          <w:rFonts w:hint="default" w:ascii="Times New Roman" w:hAnsi="Times New Roman" w:cs="Times New Roman"/>
          <w:b/>
          <w:bCs/>
          <w:lang w:val="id-ID"/>
        </w:rPr>
        <w:t>Jawab</w:t>
      </w:r>
    </w:p>
    <w:p w14:paraId="3E05B006">
      <w:pPr>
        <w:pStyle w:val="5"/>
        <w:numPr>
          <w:ilvl w:val="0"/>
          <w:numId w:val="2"/>
        </w:numPr>
        <w:rPr>
          <w:rFonts w:hint="default" w:ascii="Times New Roman" w:hAnsi="Times New Roman" w:cs="Times New Roman"/>
          <w:lang w:val="id-ID"/>
        </w:rPr>
      </w:pPr>
      <w:r>
        <w:rPr>
          <w:rFonts w:hint="default" w:ascii="Times New Roman" w:hAnsi="Times New Roman" w:cs="Times New Roman"/>
          <w:b/>
          <w:bCs/>
          <w:lang w:val="id-ID"/>
        </w:rPr>
        <w:t xml:space="preserve">Server-Side Discovery </w:t>
      </w:r>
      <w:r>
        <w:rPr>
          <w:rFonts w:hint="default" w:ascii="Times New Roman" w:hAnsi="Times New Roman" w:cs="Times New Roman"/>
          <w:lang w:val="id-ID"/>
        </w:rPr>
        <w:t xml:space="preserve">adalah metode di mana </w:t>
      </w:r>
      <w:r>
        <w:rPr>
          <w:rFonts w:hint="default" w:ascii="Times New Roman" w:hAnsi="Times New Roman" w:cs="Times New Roman"/>
          <w:b/>
          <w:bCs/>
          <w:lang w:val="id-ID"/>
        </w:rPr>
        <w:t>load balancer atau service registry</w:t>
      </w:r>
      <w:r>
        <w:rPr>
          <w:rFonts w:hint="default" w:ascii="Times New Roman" w:hAnsi="Times New Roman" w:cs="Times New Roman"/>
          <w:lang w:val="id-ID"/>
        </w:rPr>
        <w:t xml:space="preserve"> bertanggung jawab untuk menentukan layanan mana yang akan menangani permintaan dari klien. Dalam model ini, klien hanya mengirimkan permintaan ke satu endpoint tetap, dan server akan meneruskannya ke layanan yang sesuai berdasarkan informasi yang tersedia.</w:t>
      </w:r>
    </w:p>
    <w:p w14:paraId="5F22DC7C">
      <w:pPr>
        <w:pStyle w:val="5"/>
        <w:rPr>
          <w:rFonts w:hint="default" w:ascii="Times New Roman" w:hAnsi="Times New Roman" w:cs="Times New Roman"/>
          <w:b/>
          <w:bCs/>
          <w:lang w:val="id-ID"/>
        </w:rPr>
      </w:pPr>
    </w:p>
    <w:p w14:paraId="33A9FD46">
      <w:pPr>
        <w:pStyle w:val="5"/>
        <w:rPr>
          <w:rFonts w:hint="default" w:ascii="Times New Roman" w:hAnsi="Times New Roman" w:cs="Times New Roman"/>
          <w:b/>
          <w:bCs/>
          <w:lang w:val="id-ID"/>
        </w:rPr>
      </w:pPr>
      <w:r>
        <w:rPr>
          <w:rFonts w:hint="default" w:ascii="Times New Roman" w:hAnsi="Times New Roman" w:cs="Times New Roman"/>
          <w:b/>
          <w:bCs/>
          <w:lang w:val="id-ID"/>
        </w:rPr>
        <w:t>Cara kerja</w:t>
      </w:r>
    </w:p>
    <w:p w14:paraId="6219880A">
      <w:pPr>
        <w:pStyle w:val="5"/>
        <w:numPr>
          <w:ilvl w:val="0"/>
          <w:numId w:val="3"/>
        </w:numPr>
        <w:rPr>
          <w:rFonts w:hint="default" w:ascii="Times New Roman" w:hAnsi="Times New Roman" w:cs="Times New Roman"/>
          <w:lang w:val="id-ID"/>
        </w:rPr>
      </w:pPr>
      <w:r>
        <w:rPr>
          <w:rFonts w:hint="default" w:ascii="Times New Roman" w:hAnsi="Times New Roman" w:cs="Times New Roman"/>
          <w:lang w:val="id-ID"/>
        </w:rPr>
        <w:t>Klien mengirimkan permintaan ke load balancer atau service registry.</w:t>
      </w:r>
    </w:p>
    <w:p w14:paraId="0884DFAC">
      <w:pPr>
        <w:pStyle w:val="5"/>
        <w:numPr>
          <w:ilvl w:val="0"/>
          <w:numId w:val="3"/>
        </w:numPr>
        <w:rPr>
          <w:rFonts w:hint="default" w:ascii="Times New Roman" w:hAnsi="Times New Roman" w:cs="Times New Roman"/>
          <w:lang w:val="id-ID"/>
        </w:rPr>
      </w:pPr>
      <w:r>
        <w:rPr>
          <w:rFonts w:hint="default" w:ascii="Times New Roman" w:hAnsi="Times New Roman" w:cs="Times New Roman"/>
          <w:lang w:val="id-ID"/>
        </w:rPr>
        <w:t>Load balancer/service registry memeriksa layanan yang tersedia.</w:t>
      </w:r>
    </w:p>
    <w:p w14:paraId="6C857C82">
      <w:pPr>
        <w:pStyle w:val="5"/>
        <w:numPr>
          <w:ilvl w:val="0"/>
          <w:numId w:val="3"/>
        </w:numPr>
        <w:rPr>
          <w:rFonts w:hint="default" w:ascii="Times New Roman" w:hAnsi="Times New Roman" w:cs="Times New Roman"/>
          <w:lang w:val="id-ID"/>
        </w:rPr>
      </w:pPr>
      <w:r>
        <w:rPr>
          <w:rFonts w:hint="default" w:ascii="Times New Roman" w:hAnsi="Times New Roman" w:cs="Times New Roman"/>
          <w:lang w:val="id-ID"/>
        </w:rPr>
        <w:t>Permintaan diteruskan ke layanan yang sesuai berdasarkan algoritma tertentu (round-robin, least connections, dll.).</w:t>
      </w:r>
    </w:p>
    <w:p w14:paraId="64A17625">
      <w:pPr>
        <w:pStyle w:val="5"/>
        <w:numPr>
          <w:ilvl w:val="0"/>
          <w:numId w:val="3"/>
        </w:numPr>
        <w:rPr>
          <w:rFonts w:hint="default" w:ascii="Times New Roman" w:hAnsi="Times New Roman" w:cs="Times New Roman"/>
          <w:lang w:val="id-ID"/>
        </w:rPr>
      </w:pPr>
      <w:r>
        <w:rPr>
          <w:rFonts w:hint="default" w:ascii="Times New Roman" w:hAnsi="Times New Roman" w:cs="Times New Roman"/>
          <w:lang w:val="id-ID"/>
        </w:rPr>
        <w:t>Layanan yang menerima permintaan mengolahnya dan mengembalikan respons ke klien.</w:t>
      </w:r>
    </w:p>
    <w:p w14:paraId="7312A880">
      <w:pPr>
        <w:ind w:left="720"/>
        <w:rPr>
          <w:rFonts w:hint="default" w:ascii="Times New Roman" w:hAnsi="Times New Roman" w:cs="Times New Roman"/>
          <w:b/>
          <w:bCs/>
          <w:lang w:val="id-ID"/>
        </w:rPr>
      </w:pPr>
      <w:r>
        <w:rPr>
          <w:rFonts w:hint="default" w:ascii="Times New Roman" w:hAnsi="Times New Roman" w:cs="Times New Roman"/>
          <w:b/>
          <w:bCs/>
          <w:lang w:val="id-ID"/>
        </w:rPr>
        <w:t>Contoh Implementasi</w:t>
      </w:r>
    </w:p>
    <w:p w14:paraId="68B4E883">
      <w:pPr>
        <w:pStyle w:val="5"/>
        <w:numPr>
          <w:ilvl w:val="0"/>
          <w:numId w:val="4"/>
        </w:numPr>
        <w:rPr>
          <w:rFonts w:hint="default" w:ascii="Times New Roman" w:hAnsi="Times New Roman" w:cs="Times New Roman"/>
          <w:lang w:val="id-ID"/>
        </w:rPr>
      </w:pPr>
      <w:r>
        <w:rPr>
          <w:rFonts w:hint="default" w:ascii="Times New Roman" w:hAnsi="Times New Roman" w:cs="Times New Roman"/>
          <w:lang w:val="id-ID"/>
        </w:rPr>
        <w:t>AWS Elastic Load Balancing (ELB)</w:t>
      </w:r>
    </w:p>
    <w:p w14:paraId="7F48E332">
      <w:pPr>
        <w:pStyle w:val="5"/>
        <w:numPr>
          <w:ilvl w:val="0"/>
          <w:numId w:val="4"/>
        </w:numPr>
        <w:rPr>
          <w:rFonts w:hint="default" w:ascii="Times New Roman" w:hAnsi="Times New Roman" w:cs="Times New Roman"/>
          <w:lang w:val="id-ID"/>
        </w:rPr>
      </w:pPr>
      <w:r>
        <w:rPr>
          <w:rFonts w:hint="default" w:ascii="Times New Roman" w:hAnsi="Times New Roman" w:cs="Times New Roman"/>
          <w:lang w:val="id-ID"/>
        </w:rPr>
        <w:t>Kubernetes Service (ClusterIP, NodePort, LoadBalancer)</w:t>
      </w:r>
    </w:p>
    <w:p w14:paraId="2A40EDCD">
      <w:pPr>
        <w:pStyle w:val="5"/>
        <w:numPr>
          <w:ilvl w:val="0"/>
          <w:numId w:val="4"/>
        </w:numPr>
        <w:rPr>
          <w:rFonts w:hint="default" w:ascii="Times New Roman" w:hAnsi="Times New Roman" w:cs="Times New Roman"/>
          <w:lang w:val="id-ID"/>
        </w:rPr>
      </w:pPr>
      <w:r>
        <w:rPr>
          <w:rFonts w:hint="default" w:ascii="Times New Roman" w:hAnsi="Times New Roman" w:cs="Times New Roman"/>
          <w:lang w:val="id-ID"/>
        </w:rPr>
        <w:t>NGINX atau HAProxy sebagai reverse proxy</w:t>
      </w:r>
    </w:p>
    <w:p w14:paraId="06C125E6">
      <w:pPr>
        <w:pStyle w:val="5"/>
        <w:ind w:left="1440"/>
        <w:rPr>
          <w:rFonts w:hint="default" w:ascii="Times New Roman" w:hAnsi="Times New Roman" w:cs="Times New Roman"/>
          <w:lang w:val="id-ID"/>
        </w:rPr>
      </w:pPr>
    </w:p>
    <w:p w14:paraId="3A86918D">
      <w:pPr>
        <w:pStyle w:val="5"/>
        <w:numPr>
          <w:ilvl w:val="0"/>
          <w:numId w:val="2"/>
        </w:numPr>
        <w:rPr>
          <w:rFonts w:hint="default" w:ascii="Times New Roman" w:hAnsi="Times New Roman" w:cs="Times New Roman"/>
          <w:lang w:val="id-ID"/>
        </w:rPr>
      </w:pPr>
      <w:r>
        <w:rPr>
          <w:rFonts w:hint="default" w:ascii="Times New Roman" w:hAnsi="Times New Roman" w:cs="Times New Roman"/>
          <w:b/>
          <w:bCs/>
          <w:lang w:val="id-ID"/>
        </w:rPr>
        <w:t>Client-Side Discovery</w:t>
      </w:r>
      <w:r>
        <w:rPr>
          <w:rFonts w:hint="default" w:ascii="Times New Roman" w:hAnsi="Times New Roman" w:cs="Times New Roman"/>
          <w:lang w:val="id-ID"/>
        </w:rPr>
        <w:t xml:space="preserve"> adalah metode di mana klien sendiri bertanggung jawab untuk menemukan dan memilih layanan yang akan digunakan. Dalam model ini, klien menghubungi service registry untuk mendapatkan daftar layanan yang tersedia, lalu langsung mengirim permintaan ke salah satu layanan tersebut.</w:t>
      </w:r>
    </w:p>
    <w:p w14:paraId="41F84277">
      <w:pPr>
        <w:pStyle w:val="5"/>
        <w:rPr>
          <w:rFonts w:hint="default" w:ascii="Times New Roman" w:hAnsi="Times New Roman" w:cs="Times New Roman"/>
          <w:lang w:val="id-ID"/>
        </w:rPr>
      </w:pPr>
    </w:p>
    <w:p w14:paraId="798FCB53">
      <w:pPr>
        <w:pStyle w:val="5"/>
        <w:rPr>
          <w:rFonts w:hint="default" w:ascii="Times New Roman" w:hAnsi="Times New Roman" w:cs="Times New Roman"/>
          <w:b/>
          <w:bCs/>
          <w:lang w:val="id-ID"/>
        </w:rPr>
      </w:pPr>
      <w:r>
        <w:rPr>
          <w:rFonts w:hint="default" w:ascii="Times New Roman" w:hAnsi="Times New Roman" w:cs="Times New Roman"/>
          <w:b/>
          <w:bCs/>
          <w:lang w:val="id-ID"/>
        </w:rPr>
        <w:t>Cara kerja</w:t>
      </w:r>
    </w:p>
    <w:p w14:paraId="620C847C">
      <w:pPr>
        <w:pStyle w:val="5"/>
        <w:numPr>
          <w:ilvl w:val="0"/>
          <w:numId w:val="5"/>
        </w:numPr>
        <w:rPr>
          <w:rFonts w:hint="default" w:ascii="Times New Roman" w:hAnsi="Times New Roman" w:cs="Times New Roman"/>
          <w:lang w:val="id-ID"/>
        </w:rPr>
      </w:pPr>
      <w:r>
        <w:rPr>
          <w:rFonts w:hint="default" w:ascii="Times New Roman" w:hAnsi="Times New Roman" w:cs="Times New Roman"/>
          <w:lang w:val="id-ID"/>
        </w:rPr>
        <w:t>Klien meminta daftar layanan yang tersedia dari service registry.</w:t>
      </w:r>
    </w:p>
    <w:p w14:paraId="15436B95">
      <w:pPr>
        <w:pStyle w:val="5"/>
        <w:numPr>
          <w:ilvl w:val="0"/>
          <w:numId w:val="5"/>
        </w:numPr>
        <w:rPr>
          <w:rFonts w:hint="default" w:ascii="Times New Roman" w:hAnsi="Times New Roman" w:cs="Times New Roman"/>
          <w:lang w:val="id-ID"/>
        </w:rPr>
      </w:pPr>
      <w:r>
        <w:rPr>
          <w:rFonts w:hint="default" w:ascii="Times New Roman" w:hAnsi="Times New Roman" w:cs="Times New Roman"/>
          <w:lang w:val="id-ID"/>
        </w:rPr>
        <w:t>Klien memilih satu layanan berdasarkan strategi tertentu (misalnya round-robin atau weighted load balancing).</w:t>
      </w:r>
    </w:p>
    <w:p w14:paraId="5682E122">
      <w:pPr>
        <w:pStyle w:val="5"/>
        <w:numPr>
          <w:ilvl w:val="0"/>
          <w:numId w:val="5"/>
        </w:numPr>
        <w:rPr>
          <w:rFonts w:hint="default" w:ascii="Times New Roman" w:hAnsi="Times New Roman" w:cs="Times New Roman"/>
          <w:lang w:val="id-ID"/>
        </w:rPr>
      </w:pPr>
      <w:r>
        <w:rPr>
          <w:rFonts w:hint="default" w:ascii="Times New Roman" w:hAnsi="Times New Roman" w:cs="Times New Roman"/>
          <w:lang w:val="id-ID"/>
        </w:rPr>
        <w:t>Klien mengirimkan permintaan langsung ke layanan yang dipilih.</w:t>
      </w:r>
    </w:p>
    <w:p w14:paraId="4E4A83D2">
      <w:pPr>
        <w:pStyle w:val="5"/>
        <w:numPr>
          <w:ilvl w:val="0"/>
          <w:numId w:val="5"/>
        </w:numPr>
        <w:rPr>
          <w:rFonts w:hint="default" w:ascii="Times New Roman" w:hAnsi="Times New Roman" w:cs="Times New Roman"/>
          <w:lang w:val="id-ID"/>
        </w:rPr>
      </w:pPr>
      <w:r>
        <w:rPr>
          <w:rFonts w:hint="default" w:ascii="Times New Roman" w:hAnsi="Times New Roman" w:cs="Times New Roman"/>
          <w:lang w:val="id-ID"/>
        </w:rPr>
        <w:t>Layanan mengolah permintaan dan mengirimkan respons kembali ke klien.</w:t>
      </w:r>
    </w:p>
    <w:p w14:paraId="492A4AA8">
      <w:pPr>
        <w:ind w:left="720"/>
        <w:rPr>
          <w:rFonts w:hint="default" w:ascii="Times New Roman" w:hAnsi="Times New Roman" w:cs="Times New Roman"/>
          <w:b/>
          <w:bCs/>
          <w:lang w:val="id-ID"/>
        </w:rPr>
      </w:pPr>
      <w:r>
        <w:rPr>
          <w:rFonts w:hint="default" w:ascii="Times New Roman" w:hAnsi="Times New Roman" w:cs="Times New Roman"/>
          <w:b/>
          <w:bCs/>
          <w:lang w:val="id-ID"/>
        </w:rPr>
        <w:t>Contoh Implementasi</w:t>
      </w:r>
    </w:p>
    <w:p w14:paraId="5744A8D3">
      <w:pPr>
        <w:pStyle w:val="5"/>
        <w:numPr>
          <w:ilvl w:val="0"/>
          <w:numId w:val="6"/>
        </w:numPr>
        <w:rPr>
          <w:rFonts w:hint="default" w:ascii="Times New Roman" w:hAnsi="Times New Roman" w:cs="Times New Roman"/>
          <w:lang w:val="id-ID"/>
        </w:rPr>
      </w:pPr>
      <w:r>
        <w:rPr>
          <w:rFonts w:hint="default" w:ascii="Times New Roman" w:hAnsi="Times New Roman" w:cs="Times New Roman"/>
          <w:lang w:val="id-ID"/>
        </w:rPr>
        <w:t>Netflix Eureka</w:t>
      </w:r>
    </w:p>
    <w:p w14:paraId="000D84B1">
      <w:pPr>
        <w:pStyle w:val="5"/>
        <w:numPr>
          <w:ilvl w:val="0"/>
          <w:numId w:val="6"/>
        </w:numPr>
        <w:rPr>
          <w:rFonts w:hint="default" w:ascii="Times New Roman" w:hAnsi="Times New Roman" w:cs="Times New Roman"/>
          <w:lang w:val="id-ID"/>
        </w:rPr>
      </w:pPr>
      <w:r>
        <w:rPr>
          <w:rFonts w:hint="default" w:ascii="Times New Roman" w:hAnsi="Times New Roman" w:cs="Times New Roman"/>
          <w:lang w:val="id-ID"/>
        </w:rPr>
        <w:t>Consul</w:t>
      </w:r>
    </w:p>
    <w:p w14:paraId="21A82C35">
      <w:pPr>
        <w:pStyle w:val="5"/>
        <w:numPr>
          <w:ilvl w:val="0"/>
          <w:numId w:val="6"/>
        </w:numPr>
        <w:rPr>
          <w:rFonts w:hint="default" w:ascii="Times New Roman" w:hAnsi="Times New Roman" w:cs="Times New Roman"/>
          <w:lang w:val="id-ID"/>
        </w:rPr>
      </w:pPr>
      <w:r>
        <w:rPr>
          <w:rFonts w:hint="default" w:ascii="Times New Roman" w:hAnsi="Times New Roman" w:cs="Times New Roman"/>
          <w:lang w:val="id-ID"/>
        </w:rPr>
        <w:t>Zookeeper</w:t>
      </w:r>
    </w:p>
    <w:p w14:paraId="1D7649D8">
      <w:pPr>
        <w:pStyle w:val="5"/>
        <w:numPr>
          <w:ilvl w:val="0"/>
          <w:numId w:val="6"/>
        </w:numPr>
        <w:rPr>
          <w:rFonts w:hint="default" w:ascii="Times New Roman" w:hAnsi="Times New Roman" w:cs="Times New Roman"/>
          <w:lang w:val="id-ID"/>
        </w:rPr>
      </w:pPr>
      <w:r>
        <w:rPr>
          <w:rFonts w:hint="default" w:ascii="Times New Roman" w:hAnsi="Times New Roman" w:cs="Times New Roman"/>
          <w:lang w:val="id-ID"/>
        </w:rPr>
        <w:t>Spring Cloud LoadBalancer</w:t>
      </w:r>
    </w:p>
    <w:p w14:paraId="56C4D53E">
      <w:pPr>
        <w:rPr>
          <w:rFonts w:hint="default" w:ascii="Times New Roman" w:hAnsi="Times New Roman" w:cs="Times New Roman"/>
          <w:lang w:val="id-ID"/>
        </w:rPr>
      </w:pPr>
    </w:p>
    <w:p w14:paraId="4D494176">
      <w:pPr>
        <w:pStyle w:val="5"/>
        <w:numPr>
          <w:ilvl w:val="0"/>
          <w:numId w:val="2"/>
        </w:numPr>
        <w:rPr>
          <w:rFonts w:hint="default" w:ascii="Times New Roman" w:hAnsi="Times New Roman" w:cs="Times New Roman"/>
          <w:lang w:val="id-ID"/>
        </w:rPr>
      </w:pPr>
      <w:r>
        <w:rPr>
          <w:rFonts w:hint="default" w:ascii="Times New Roman" w:hAnsi="Times New Roman" w:cs="Times New Roman"/>
          <w:lang w:val="id-ID"/>
        </w:rPr>
        <w:t>Kelebihan &amp; Kekurangan Server-Side vs. Client-Side Discovery</w:t>
      </w:r>
    </w:p>
    <w:tbl>
      <w:tblPr>
        <w:tblStyle w:val="4"/>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9"/>
        <w:gridCol w:w="3304"/>
        <w:gridCol w:w="3634"/>
      </w:tblGrid>
      <w:tr w14:paraId="0AFED7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8" w:type="dxa"/>
            <w:shd w:val="clear" w:color="auto" w:fill="D8D8D8" w:themeFill="background1" w:themeFillShade="D9"/>
          </w:tcPr>
          <w:p w14:paraId="0E6038D5">
            <w:pPr>
              <w:spacing w:after="0" w:line="240" w:lineRule="auto"/>
              <w:jc w:val="center"/>
              <w:rPr>
                <w:rFonts w:hint="default" w:ascii="Times New Roman" w:hAnsi="Times New Roman" w:cs="Times New Roman"/>
                <w:lang w:val="id-ID"/>
              </w:rPr>
            </w:pPr>
            <w:r>
              <w:rPr>
                <w:rFonts w:hint="default" w:ascii="Times New Roman" w:hAnsi="Times New Roman" w:cs="Times New Roman"/>
                <w:lang w:val="id-ID"/>
              </w:rPr>
              <w:t>Aspek</w:t>
            </w:r>
          </w:p>
        </w:tc>
        <w:tc>
          <w:tcPr>
            <w:tcW w:w="3304" w:type="dxa"/>
            <w:shd w:val="clear" w:color="auto" w:fill="D8D8D8" w:themeFill="background1" w:themeFillShade="D9"/>
          </w:tcPr>
          <w:p w14:paraId="1C70FA14">
            <w:pPr>
              <w:spacing w:after="0" w:line="240" w:lineRule="auto"/>
              <w:jc w:val="center"/>
              <w:rPr>
                <w:rFonts w:hint="default" w:ascii="Times New Roman" w:hAnsi="Times New Roman" w:cs="Times New Roman"/>
                <w:lang w:val="id-ID"/>
              </w:rPr>
            </w:pPr>
            <w:r>
              <w:rPr>
                <w:rFonts w:hint="default" w:ascii="Times New Roman" w:hAnsi="Times New Roman" w:cs="Times New Roman"/>
                <w:lang w:val="id-ID"/>
              </w:rPr>
              <w:t>Server-Side Discovery</w:t>
            </w:r>
          </w:p>
        </w:tc>
        <w:tc>
          <w:tcPr>
            <w:tcW w:w="3634" w:type="dxa"/>
            <w:shd w:val="clear" w:color="auto" w:fill="D8D8D8" w:themeFill="background1" w:themeFillShade="D9"/>
          </w:tcPr>
          <w:p w14:paraId="35369BAC">
            <w:pPr>
              <w:spacing w:after="0" w:line="240" w:lineRule="auto"/>
              <w:jc w:val="center"/>
              <w:rPr>
                <w:rFonts w:hint="default" w:ascii="Times New Roman" w:hAnsi="Times New Roman" w:cs="Times New Roman"/>
                <w:lang w:val="id-ID"/>
              </w:rPr>
            </w:pPr>
            <w:r>
              <w:rPr>
                <w:rFonts w:hint="default" w:ascii="Times New Roman" w:hAnsi="Times New Roman" w:cs="Times New Roman"/>
                <w:lang w:val="id-ID"/>
              </w:rPr>
              <w:t>Client-Side Discovery</w:t>
            </w:r>
          </w:p>
        </w:tc>
      </w:tr>
      <w:tr w14:paraId="2BB61A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1" w:hRule="atLeast"/>
        </w:trPr>
        <w:tc>
          <w:tcPr>
            <w:tcW w:w="1358" w:type="dxa"/>
          </w:tcPr>
          <w:p w14:paraId="6D8F9E98">
            <w:pPr>
              <w:spacing w:after="0" w:line="240" w:lineRule="auto"/>
              <w:jc w:val="center"/>
              <w:rPr>
                <w:rFonts w:hint="default" w:ascii="Times New Roman" w:hAnsi="Times New Roman" w:cs="Times New Roman"/>
                <w:lang w:val="id-ID"/>
              </w:rPr>
            </w:pPr>
            <w:r>
              <w:rPr>
                <w:rFonts w:hint="default" w:ascii="Times New Roman" w:hAnsi="Times New Roman" w:cs="Times New Roman"/>
                <w:lang w:val="id-ID"/>
              </w:rPr>
              <w:t>Kelebihan</w:t>
            </w:r>
          </w:p>
        </w:tc>
        <w:tc>
          <w:tcPr>
            <w:tcW w:w="3304" w:type="dxa"/>
          </w:tcPr>
          <w:p w14:paraId="546A81AA">
            <w:pPr>
              <w:pStyle w:val="5"/>
              <w:numPr>
                <w:ilvl w:val="0"/>
                <w:numId w:val="7"/>
              </w:numPr>
              <w:spacing w:after="0" w:line="240" w:lineRule="auto"/>
              <w:rPr>
                <w:rFonts w:hint="default" w:ascii="Times New Roman" w:hAnsi="Times New Roman" w:cs="Times New Roman"/>
                <w:lang w:val="id-ID"/>
              </w:rPr>
            </w:pPr>
            <w:r>
              <w:rPr>
                <w:rFonts w:hint="default" w:ascii="Times New Roman" w:hAnsi="Times New Roman" w:cs="Times New Roman"/>
                <w:lang w:val="id-ID"/>
              </w:rPr>
              <w:t>Klien tetap sederhana, tidak perlu logic pemilihan layanan.</w:t>
            </w:r>
          </w:p>
          <w:p w14:paraId="4CF159A7">
            <w:pPr>
              <w:pStyle w:val="5"/>
              <w:numPr>
                <w:ilvl w:val="0"/>
                <w:numId w:val="7"/>
              </w:numPr>
              <w:spacing w:after="0" w:line="240" w:lineRule="auto"/>
              <w:rPr>
                <w:rFonts w:hint="default" w:ascii="Times New Roman" w:hAnsi="Times New Roman" w:cs="Times New Roman"/>
                <w:lang w:val="id-ID"/>
              </w:rPr>
            </w:pPr>
            <w:r>
              <w:rPr>
                <w:rFonts w:hint="default" w:ascii="Times New Roman" w:hAnsi="Times New Roman" w:cs="Times New Roman"/>
                <w:lang w:val="id-ID"/>
              </w:rPr>
              <w:t>Load balancer dapat melakukan pengelolaan trafik dengan lebih baik.</w:t>
            </w:r>
          </w:p>
          <w:p w14:paraId="39C4215C">
            <w:pPr>
              <w:pStyle w:val="5"/>
              <w:numPr>
                <w:ilvl w:val="0"/>
                <w:numId w:val="7"/>
              </w:numPr>
              <w:spacing w:after="0" w:line="240" w:lineRule="auto"/>
              <w:rPr>
                <w:rFonts w:hint="default" w:ascii="Times New Roman" w:hAnsi="Times New Roman" w:cs="Times New Roman"/>
                <w:lang w:val="id-ID"/>
              </w:rPr>
            </w:pPr>
            <w:r>
              <w:rPr>
                <w:rFonts w:hint="default" w:ascii="Times New Roman" w:hAnsi="Times New Roman" w:cs="Times New Roman"/>
                <w:lang w:val="id-ID"/>
              </w:rPr>
              <w:t>Cocok untuk lingkungan dengan skala besar.</w:t>
            </w:r>
          </w:p>
        </w:tc>
        <w:tc>
          <w:tcPr>
            <w:tcW w:w="3634" w:type="dxa"/>
          </w:tcPr>
          <w:p w14:paraId="4F86E24E">
            <w:pPr>
              <w:pStyle w:val="5"/>
              <w:numPr>
                <w:ilvl w:val="0"/>
                <w:numId w:val="7"/>
              </w:numPr>
              <w:spacing w:after="0" w:line="240" w:lineRule="auto"/>
              <w:rPr>
                <w:rFonts w:hint="default" w:ascii="Times New Roman" w:hAnsi="Times New Roman" w:cs="Times New Roman"/>
                <w:lang w:val="id-ID"/>
              </w:rPr>
            </w:pPr>
            <w:r>
              <w:rPr>
                <w:rFonts w:hint="default" w:ascii="Times New Roman" w:hAnsi="Times New Roman" w:cs="Times New Roman"/>
                <w:lang w:val="id-ID"/>
              </w:rPr>
              <w:t>Tidak memerlukan load balancer eksternal, mengurangi bottleneck.</w:t>
            </w:r>
          </w:p>
          <w:p w14:paraId="34408EE1">
            <w:pPr>
              <w:pStyle w:val="5"/>
              <w:numPr>
                <w:ilvl w:val="0"/>
                <w:numId w:val="7"/>
              </w:numPr>
              <w:spacing w:after="0" w:line="240" w:lineRule="auto"/>
              <w:rPr>
                <w:rFonts w:hint="default" w:ascii="Times New Roman" w:hAnsi="Times New Roman" w:cs="Times New Roman"/>
                <w:lang w:val="id-ID"/>
              </w:rPr>
            </w:pPr>
            <w:r>
              <w:rPr>
                <w:rFonts w:hint="default" w:ascii="Times New Roman" w:hAnsi="Times New Roman" w:cs="Times New Roman"/>
                <w:lang w:val="id-ID"/>
              </w:rPr>
              <w:t>Klien memiliki kendali penuh atas pemilihan layanan, memungkinkan optimasi latensi.</w:t>
            </w:r>
          </w:p>
        </w:tc>
      </w:tr>
      <w:tr w14:paraId="06BEE4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7" w:hRule="atLeast"/>
        </w:trPr>
        <w:tc>
          <w:tcPr>
            <w:tcW w:w="1358" w:type="dxa"/>
          </w:tcPr>
          <w:p w14:paraId="0410E1D9">
            <w:pPr>
              <w:spacing w:after="0" w:line="240" w:lineRule="auto"/>
              <w:jc w:val="center"/>
              <w:rPr>
                <w:rFonts w:hint="default" w:ascii="Times New Roman" w:hAnsi="Times New Roman" w:cs="Times New Roman"/>
                <w:lang w:val="id-ID"/>
              </w:rPr>
            </w:pPr>
            <w:r>
              <w:rPr>
                <w:rFonts w:hint="default" w:ascii="Times New Roman" w:hAnsi="Times New Roman" w:cs="Times New Roman"/>
                <w:lang w:val="id-ID"/>
              </w:rPr>
              <w:t>Kekurangan</w:t>
            </w:r>
          </w:p>
        </w:tc>
        <w:tc>
          <w:tcPr>
            <w:tcW w:w="3304" w:type="dxa"/>
          </w:tcPr>
          <w:p w14:paraId="63D07B5E">
            <w:pPr>
              <w:pStyle w:val="5"/>
              <w:numPr>
                <w:ilvl w:val="0"/>
                <w:numId w:val="8"/>
              </w:numPr>
              <w:spacing w:after="0" w:line="240" w:lineRule="auto"/>
              <w:rPr>
                <w:rFonts w:hint="default" w:ascii="Times New Roman" w:hAnsi="Times New Roman" w:cs="Times New Roman"/>
                <w:lang w:val="id-ID"/>
              </w:rPr>
            </w:pPr>
            <w:r>
              <w:rPr>
                <w:rFonts w:hint="default" w:ascii="Times New Roman" w:hAnsi="Times New Roman" w:cs="Times New Roman"/>
                <w:lang w:val="id-ID"/>
              </w:rPr>
              <w:t>Membutuhkan load balancer/service proxy tambahan yang bisa menjadi single point of failure (SPOF).</w:t>
            </w:r>
          </w:p>
          <w:p w14:paraId="16B505DF">
            <w:pPr>
              <w:pStyle w:val="5"/>
              <w:numPr>
                <w:ilvl w:val="0"/>
                <w:numId w:val="8"/>
              </w:numPr>
              <w:spacing w:after="0" w:line="240" w:lineRule="auto"/>
              <w:rPr>
                <w:rFonts w:hint="default" w:ascii="Times New Roman" w:hAnsi="Times New Roman" w:cs="Times New Roman"/>
                <w:lang w:val="id-ID"/>
              </w:rPr>
            </w:pPr>
            <w:r>
              <w:rPr>
                <w:rFonts w:hint="default" w:ascii="Times New Roman" w:hAnsi="Times New Roman" w:cs="Times New Roman"/>
                <w:lang w:val="id-ID"/>
              </w:rPr>
              <w:t>Meningkatkan latensi karena permintaan harus melewati load balancer.</w:t>
            </w:r>
          </w:p>
        </w:tc>
        <w:tc>
          <w:tcPr>
            <w:tcW w:w="3634" w:type="dxa"/>
          </w:tcPr>
          <w:p w14:paraId="6EC1DDAA">
            <w:pPr>
              <w:pStyle w:val="5"/>
              <w:numPr>
                <w:ilvl w:val="0"/>
                <w:numId w:val="8"/>
              </w:numPr>
              <w:spacing w:after="0" w:line="240" w:lineRule="auto"/>
              <w:rPr>
                <w:rFonts w:hint="default" w:ascii="Times New Roman" w:hAnsi="Times New Roman" w:cs="Times New Roman"/>
                <w:lang w:val="id-ID"/>
              </w:rPr>
            </w:pPr>
            <w:r>
              <w:rPr>
                <w:rFonts w:hint="default" w:ascii="Times New Roman" w:hAnsi="Times New Roman" w:cs="Times New Roman"/>
                <w:lang w:val="id-ID"/>
              </w:rPr>
              <w:t>Klien harus mengelola discovery logic sendiri.</w:t>
            </w:r>
          </w:p>
          <w:p w14:paraId="39AEECCA">
            <w:pPr>
              <w:pStyle w:val="5"/>
              <w:numPr>
                <w:ilvl w:val="0"/>
                <w:numId w:val="8"/>
              </w:numPr>
              <w:spacing w:after="0" w:line="240" w:lineRule="auto"/>
              <w:rPr>
                <w:rFonts w:hint="default" w:ascii="Times New Roman" w:hAnsi="Times New Roman" w:cs="Times New Roman"/>
                <w:lang w:val="id-ID"/>
              </w:rPr>
            </w:pPr>
            <w:r>
              <w:rPr>
                <w:rFonts w:hint="default" w:ascii="Times New Roman" w:hAnsi="Times New Roman" w:cs="Times New Roman"/>
                <w:lang w:val="id-ID"/>
              </w:rPr>
              <w:t>Kompleksitas bertambah karena setiap klien harus bisa menangani perubahan daftar layanan secara dinamis.</w:t>
            </w:r>
          </w:p>
        </w:tc>
      </w:tr>
    </w:tbl>
    <w:p w14:paraId="3FCACA2D">
      <w:pPr>
        <w:rPr>
          <w:rFonts w:hint="default" w:ascii="Times New Roman" w:hAnsi="Times New Roman" w:cs="Times New Roman"/>
          <w:lang w:val="id-ID"/>
        </w:rPr>
      </w:pPr>
    </w:p>
    <w:p w14:paraId="56B4F832">
      <w:pPr>
        <w:pStyle w:val="5"/>
        <w:numPr>
          <w:ilvl w:val="0"/>
          <w:numId w:val="2"/>
        </w:numPr>
        <w:rPr>
          <w:rFonts w:hint="default" w:ascii="Times New Roman" w:hAnsi="Times New Roman" w:cs="Times New Roman"/>
          <w:lang w:val="id-ID"/>
        </w:rPr>
      </w:pPr>
      <w:r>
        <w:rPr>
          <w:rFonts w:hint="default" w:ascii="Times New Roman" w:hAnsi="Times New Roman" w:cs="Times New Roman"/>
          <w:b/>
          <w:bCs/>
          <w:lang w:val="id-ID"/>
        </w:rPr>
        <w:t>Service Registry</w:t>
      </w:r>
      <w:r>
        <w:rPr>
          <w:rFonts w:hint="default" w:ascii="Times New Roman" w:hAnsi="Times New Roman" w:cs="Times New Roman"/>
          <w:lang w:val="id-ID"/>
        </w:rPr>
        <w:t xml:space="preserve"> adalah komponen pusat yang menyimpan daftar layanan yang tersedia dalam suatu sistem terdistribusi. Service registry membantu klien dan layanan lain untuk menemukan layanan yang aktif dan dapat digunakan.</w:t>
      </w:r>
    </w:p>
    <w:p w14:paraId="027510AF">
      <w:pPr>
        <w:pStyle w:val="5"/>
        <w:rPr>
          <w:rFonts w:hint="default" w:ascii="Times New Roman" w:hAnsi="Times New Roman" w:cs="Times New Roman"/>
          <w:b/>
          <w:bCs/>
          <w:lang w:val="id-ID"/>
        </w:rPr>
      </w:pPr>
    </w:p>
    <w:p w14:paraId="09EC6F78">
      <w:pPr>
        <w:pStyle w:val="5"/>
        <w:rPr>
          <w:rFonts w:hint="default" w:ascii="Times New Roman" w:hAnsi="Times New Roman" w:cs="Times New Roman"/>
          <w:b/>
          <w:bCs/>
          <w:lang w:val="id-ID"/>
        </w:rPr>
      </w:pPr>
      <w:r>
        <w:rPr>
          <w:rFonts w:hint="default" w:ascii="Times New Roman" w:hAnsi="Times New Roman" w:cs="Times New Roman"/>
          <w:b/>
          <w:bCs/>
          <w:lang w:val="id-ID"/>
        </w:rPr>
        <w:t>Fungsi</w:t>
      </w:r>
    </w:p>
    <w:p w14:paraId="43A633AF">
      <w:pPr>
        <w:pStyle w:val="5"/>
        <w:numPr>
          <w:ilvl w:val="0"/>
          <w:numId w:val="9"/>
        </w:numPr>
        <w:rPr>
          <w:rFonts w:hint="default" w:ascii="Times New Roman" w:hAnsi="Times New Roman" w:cs="Times New Roman"/>
          <w:lang w:val="id-ID"/>
        </w:rPr>
      </w:pPr>
      <w:r>
        <w:rPr>
          <w:rFonts w:hint="default" w:ascii="Times New Roman" w:hAnsi="Times New Roman" w:cs="Times New Roman"/>
          <w:lang w:val="id-ID"/>
        </w:rPr>
        <w:t>Menyimpan dan Memperbarui Daftar Layanan → Layanan yang aktif mendaftarkan diri ke registry.</w:t>
      </w:r>
    </w:p>
    <w:p w14:paraId="5A198C40">
      <w:pPr>
        <w:pStyle w:val="5"/>
        <w:numPr>
          <w:ilvl w:val="0"/>
          <w:numId w:val="9"/>
        </w:numPr>
        <w:rPr>
          <w:rFonts w:hint="default" w:ascii="Times New Roman" w:hAnsi="Times New Roman" w:cs="Times New Roman"/>
          <w:lang w:val="id-ID"/>
        </w:rPr>
      </w:pPr>
      <w:r>
        <w:rPr>
          <w:rFonts w:hint="default" w:ascii="Times New Roman" w:hAnsi="Times New Roman" w:cs="Times New Roman"/>
          <w:lang w:val="id-ID"/>
        </w:rPr>
        <w:t>Menyediakan Informasi Layanan → Klien atau load balancer dapat mencari layanan yang tersedia.</w:t>
      </w:r>
    </w:p>
    <w:p w14:paraId="21265EA0">
      <w:pPr>
        <w:pStyle w:val="5"/>
        <w:numPr>
          <w:ilvl w:val="0"/>
          <w:numId w:val="9"/>
        </w:numPr>
        <w:rPr>
          <w:rFonts w:hint="default" w:ascii="Times New Roman" w:hAnsi="Times New Roman" w:cs="Times New Roman"/>
          <w:lang w:val="id-ID"/>
        </w:rPr>
      </w:pPr>
      <w:r>
        <w:rPr>
          <w:rFonts w:hint="default" w:ascii="Times New Roman" w:hAnsi="Times New Roman" w:cs="Times New Roman"/>
          <w:lang w:val="id-ID"/>
        </w:rPr>
        <w:t>Menyediakan Health Check → Registry bisa mengecek apakah layanan masih hidup atau tidak.</w:t>
      </w:r>
    </w:p>
    <w:p w14:paraId="51611D5B">
      <w:pPr>
        <w:ind w:left="720"/>
        <w:rPr>
          <w:rFonts w:hint="default" w:ascii="Times New Roman" w:hAnsi="Times New Roman" w:cs="Times New Roman"/>
          <w:b/>
          <w:bCs/>
          <w:lang w:val="id-ID"/>
        </w:rPr>
      </w:pPr>
      <w:r>
        <w:rPr>
          <w:rFonts w:hint="default" w:ascii="Times New Roman" w:hAnsi="Times New Roman" w:cs="Times New Roman"/>
          <w:b/>
          <w:bCs/>
          <w:lang w:val="id-ID"/>
        </w:rPr>
        <w:t>Contoh</w:t>
      </w:r>
    </w:p>
    <w:p w14:paraId="38A56DF3">
      <w:pPr>
        <w:pStyle w:val="5"/>
        <w:numPr>
          <w:ilvl w:val="0"/>
          <w:numId w:val="10"/>
        </w:numPr>
        <w:rPr>
          <w:rFonts w:hint="default" w:ascii="Times New Roman" w:hAnsi="Times New Roman" w:cs="Times New Roman"/>
          <w:lang w:val="id-ID"/>
        </w:rPr>
      </w:pPr>
      <w:r>
        <w:rPr>
          <w:rFonts w:hint="default" w:ascii="Times New Roman" w:hAnsi="Times New Roman" w:cs="Times New Roman"/>
          <w:lang w:val="id-ID"/>
        </w:rPr>
        <w:t>Netflix Eureka → Digunakan dalam ekosistem Spring Cloud.</w:t>
      </w:r>
    </w:p>
    <w:p w14:paraId="3D77E31C">
      <w:pPr>
        <w:pStyle w:val="5"/>
        <w:numPr>
          <w:ilvl w:val="0"/>
          <w:numId w:val="10"/>
        </w:numPr>
        <w:rPr>
          <w:rFonts w:hint="default" w:ascii="Times New Roman" w:hAnsi="Times New Roman" w:cs="Times New Roman"/>
          <w:lang w:val="id-ID"/>
        </w:rPr>
      </w:pPr>
      <w:r>
        <w:rPr>
          <w:rFonts w:hint="default" w:ascii="Times New Roman" w:hAnsi="Times New Roman" w:cs="Times New Roman"/>
          <w:lang w:val="id-ID"/>
        </w:rPr>
        <w:t>Consul → Mendukung health checks bawaan dan DNS-based discovery.</w:t>
      </w:r>
    </w:p>
    <w:p w14:paraId="3B508F3A">
      <w:pPr>
        <w:pStyle w:val="5"/>
        <w:numPr>
          <w:ilvl w:val="0"/>
          <w:numId w:val="10"/>
        </w:numPr>
        <w:rPr>
          <w:rFonts w:hint="default" w:ascii="Times New Roman" w:hAnsi="Times New Roman" w:cs="Times New Roman"/>
          <w:lang w:val="id-ID"/>
        </w:rPr>
      </w:pPr>
      <w:r>
        <w:rPr>
          <w:rFonts w:hint="default" w:ascii="Times New Roman" w:hAnsi="Times New Roman" w:cs="Times New Roman"/>
          <w:lang w:val="id-ID"/>
        </w:rPr>
        <w:t>Apache Zookeeper → Banyak digunakan dalam sistem berbasis Hadoop dan Kafka.</w:t>
      </w:r>
    </w:p>
    <w:p w14:paraId="1C9366AF">
      <w:pPr>
        <w:pStyle w:val="5"/>
        <w:numPr>
          <w:ilvl w:val="0"/>
          <w:numId w:val="10"/>
        </w:numPr>
        <w:rPr>
          <w:rFonts w:hint="default" w:ascii="Times New Roman" w:hAnsi="Times New Roman" w:cs="Times New Roman"/>
          <w:lang w:val="id-ID"/>
        </w:rPr>
      </w:pPr>
      <w:r>
        <w:rPr>
          <w:rFonts w:hint="default" w:ascii="Times New Roman" w:hAnsi="Times New Roman" w:cs="Times New Roman"/>
          <w:lang w:val="id-ID"/>
        </w:rPr>
        <w:t>Etcd → Digunakan dalam Kubernetes untuk menyimpan data cluster.</w:t>
      </w:r>
    </w:p>
    <w:p w14:paraId="6F3D0098">
      <w:pPr>
        <w:ind w:left="720"/>
        <w:rPr>
          <w:rFonts w:hint="default" w:ascii="Times New Roman" w:hAnsi="Times New Roman" w:cs="Times New Roman"/>
          <w:lang w:val="id-ID"/>
        </w:rPr>
      </w:pPr>
    </w:p>
    <w:p w14:paraId="66CF96F7">
      <w:pPr>
        <w:ind w:left="720"/>
        <w:rPr>
          <w:rFonts w:hint="default" w:ascii="Times New Roman" w:hAnsi="Times New Roman" w:cs="Times New Roman"/>
          <w:lang w:val="id-ID"/>
        </w:rPr>
      </w:pPr>
    </w:p>
    <w:p w14:paraId="5171F3CF">
      <w:pPr>
        <w:pStyle w:val="5"/>
        <w:rPr>
          <w:rFonts w:hint="default" w:ascii="Times New Roman" w:hAnsi="Times New Roman" w:cs="Times New Roman"/>
          <w:lang w:val="id-ID"/>
        </w:rPr>
      </w:pPr>
    </w:p>
    <w:p w14:paraId="76851C44">
      <w:pPr>
        <w:rPr>
          <w:rFonts w:hint="default" w:ascii="Times New Roman" w:hAnsi="Times New Roman" w:cs="Times New Roma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0D722C"/>
    <w:multiLevelType w:val="multilevel"/>
    <w:tmpl w:val="140D722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B1F2528"/>
    <w:multiLevelType w:val="multilevel"/>
    <w:tmpl w:val="1B1F2528"/>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252D7965"/>
    <w:multiLevelType w:val="multilevel"/>
    <w:tmpl w:val="252D796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7AE5613"/>
    <w:multiLevelType w:val="multilevel"/>
    <w:tmpl w:val="37AE5613"/>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4AAE335F"/>
    <w:multiLevelType w:val="multilevel"/>
    <w:tmpl w:val="4AAE335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6524329"/>
    <w:multiLevelType w:val="multilevel"/>
    <w:tmpl w:val="56524329"/>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
    <w:nsid w:val="5F754FF9"/>
    <w:multiLevelType w:val="multilevel"/>
    <w:tmpl w:val="5F754FF9"/>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7">
    <w:nsid w:val="72230A6A"/>
    <w:multiLevelType w:val="multilevel"/>
    <w:tmpl w:val="72230A6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73682635"/>
    <w:multiLevelType w:val="multilevel"/>
    <w:tmpl w:val="73682635"/>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9">
    <w:nsid w:val="7678246B"/>
    <w:multiLevelType w:val="multilevel"/>
    <w:tmpl w:val="7678246B"/>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7"/>
  </w:num>
  <w:num w:numId="2">
    <w:abstractNumId w:val="0"/>
  </w:num>
  <w:num w:numId="3">
    <w:abstractNumId w:val="3"/>
  </w:num>
  <w:num w:numId="4">
    <w:abstractNumId w:val="8"/>
  </w:num>
  <w:num w:numId="5">
    <w:abstractNumId w:val="6"/>
  </w:num>
  <w:num w:numId="6">
    <w:abstractNumId w:val="9"/>
  </w:num>
  <w:num w:numId="7">
    <w:abstractNumId w:val="2"/>
  </w:num>
  <w:num w:numId="8">
    <w:abstractNumId w:val="4"/>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8143C2"/>
    <w:rsid w:val="328143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zh-CN" w:eastAsia="en-US" w:bidi="ar-SA"/>
      <w14:ligatures w14:val="standardContextual"/>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2025-03-25T12:41:00Z</dcterms:created>
  <dc:creator>ryn kvn_</dc:creator>
  <cp:lastModifiedBy>ryn kvn_</cp:lastModifiedBy>
  <dcterms:modified xsi:type="dcterms:W3CDTF">2025-03-25T12:43:56Z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CBDDAA64D0C64E3CA2B07154D2AED640_11</vt:lpwstr>
  </property>
</Properties>
</file>