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F731A6" w14:textId="77777777" w:rsidR="00524388" w:rsidRDefault="00844BC7">
      <w:pPr>
        <w:pStyle w:val="Title"/>
      </w:pPr>
      <w:r>
        <w:t>Multiple patterns</w:t>
      </w:r>
    </w:p>
    <w:p w14:paraId="21388FEA" w14:textId="77777777" w:rsidR="00524388" w:rsidRDefault="00844BC7">
      <w:pPr>
        <w:pStyle w:val="Heading1"/>
      </w:pPr>
      <w:r>
        <w:t>Points of attention</w:t>
      </w:r>
    </w:p>
    <w:p w14:paraId="11F5B8FC" w14:textId="77777777" w:rsidR="00524388" w:rsidRPr="00AA7528" w:rsidRDefault="00844BC7" w:rsidP="00844BC7">
      <w:pPr>
        <w:pStyle w:val="ListParagraph"/>
        <w:numPr>
          <w:ilvl w:val="0"/>
          <w:numId w:val="17"/>
        </w:numPr>
        <w:rPr>
          <w:rFonts w:ascii="Cordia New" w:hAnsi="Cordia New" w:cs="Cordia New"/>
          <w:sz w:val="32"/>
          <w:szCs w:val="32"/>
        </w:rPr>
      </w:pPr>
      <w:r w:rsidRPr="00AA7528">
        <w:rPr>
          <w:rFonts w:ascii="Cordia New" w:hAnsi="Cordia New" w:cs="Cordia New"/>
          <w:sz w:val="32"/>
          <w:szCs w:val="32"/>
        </w:rPr>
        <w:t>The shapes that are chosen in this project are polygons that have equidistant points from the center of the shape.</w:t>
      </w:r>
    </w:p>
    <w:p w14:paraId="1AC65F23" w14:textId="77777777" w:rsidR="00844BC7" w:rsidRPr="00AA7528" w:rsidRDefault="00844BC7" w:rsidP="00844BC7">
      <w:pPr>
        <w:pStyle w:val="ListParagraph"/>
        <w:numPr>
          <w:ilvl w:val="0"/>
          <w:numId w:val="17"/>
        </w:numPr>
        <w:rPr>
          <w:rFonts w:ascii="Cordia New" w:hAnsi="Cordia New" w:cs="Cordia New"/>
          <w:sz w:val="32"/>
          <w:szCs w:val="32"/>
        </w:rPr>
      </w:pPr>
      <w:r w:rsidRPr="00AA7528">
        <w:rPr>
          <w:rFonts w:ascii="Cordia New" w:hAnsi="Cordia New" w:cs="Cordia New"/>
          <w:sz w:val="32"/>
          <w:szCs w:val="32"/>
        </w:rPr>
        <w:t>The X, Y coordinates are integers</w:t>
      </w:r>
    </w:p>
    <w:p w14:paraId="473C6F0C" w14:textId="77777777" w:rsidR="00844BC7" w:rsidRPr="00AA7528" w:rsidRDefault="00844BC7" w:rsidP="00844BC7">
      <w:pPr>
        <w:pStyle w:val="ListParagraph"/>
        <w:numPr>
          <w:ilvl w:val="0"/>
          <w:numId w:val="17"/>
        </w:numPr>
        <w:rPr>
          <w:rFonts w:ascii="Cordia New" w:hAnsi="Cordia New" w:cs="Cordia New"/>
          <w:sz w:val="32"/>
          <w:szCs w:val="32"/>
        </w:rPr>
      </w:pPr>
      <w:r w:rsidRPr="00AA7528">
        <w:rPr>
          <w:rFonts w:ascii="Cordia New" w:hAnsi="Cordia New" w:cs="Cordia New"/>
          <w:sz w:val="32"/>
          <w:szCs w:val="32"/>
        </w:rPr>
        <w:t>The radius the represents the distance between the center of the shape and the shape’s points is a double strictly greater than zero.</w:t>
      </w:r>
    </w:p>
    <w:p w14:paraId="747CF513" w14:textId="77777777" w:rsidR="00844BC7" w:rsidRPr="00AA7528" w:rsidRDefault="00844BC7" w:rsidP="00844BC7">
      <w:pPr>
        <w:pStyle w:val="ListParagraph"/>
        <w:numPr>
          <w:ilvl w:val="0"/>
          <w:numId w:val="17"/>
        </w:numPr>
        <w:rPr>
          <w:rFonts w:ascii="Cordia New" w:hAnsi="Cordia New" w:cs="Cordia New"/>
          <w:sz w:val="32"/>
          <w:szCs w:val="32"/>
        </w:rPr>
      </w:pPr>
      <w:r w:rsidRPr="00AA7528">
        <w:rPr>
          <w:rFonts w:ascii="Cordia New" w:hAnsi="Cordia New" w:cs="Cordia New"/>
          <w:sz w:val="32"/>
          <w:szCs w:val="32"/>
        </w:rPr>
        <w:t>The scaling factor is a double, the shape’s size increases if this factor is greater than 1 and the shape decreases if this factor is between zero and one.</w:t>
      </w:r>
    </w:p>
    <w:p w14:paraId="78D2D24F" w14:textId="77777777" w:rsidR="00844BC7" w:rsidRPr="00AA7528" w:rsidRDefault="00844BC7" w:rsidP="00844BC7">
      <w:pPr>
        <w:pStyle w:val="ListParagraph"/>
        <w:numPr>
          <w:ilvl w:val="0"/>
          <w:numId w:val="17"/>
        </w:numPr>
        <w:rPr>
          <w:rFonts w:ascii="Cordia New" w:hAnsi="Cordia New" w:cs="Cordia New"/>
          <w:sz w:val="32"/>
          <w:szCs w:val="32"/>
        </w:rPr>
      </w:pPr>
      <w:r w:rsidRPr="00AA7528">
        <w:rPr>
          <w:rFonts w:ascii="Cordia New" w:hAnsi="Cordia New" w:cs="Cordia New"/>
          <w:sz w:val="32"/>
          <w:szCs w:val="32"/>
        </w:rPr>
        <w:t>The redo action won’t be possible until an undo action is exe</w:t>
      </w:r>
      <w:r w:rsidR="00274F08" w:rsidRPr="00AA7528">
        <w:rPr>
          <w:rFonts w:ascii="Cordia New" w:hAnsi="Cordia New" w:cs="Cordia New"/>
          <w:sz w:val="32"/>
          <w:szCs w:val="32"/>
        </w:rPr>
        <w:t>cuted.</w:t>
      </w:r>
    </w:p>
    <w:p w14:paraId="4ADB1D01" w14:textId="77777777" w:rsidR="00274F08" w:rsidRPr="00AA7528" w:rsidRDefault="00274F08" w:rsidP="00844BC7">
      <w:pPr>
        <w:pStyle w:val="ListParagraph"/>
        <w:numPr>
          <w:ilvl w:val="0"/>
          <w:numId w:val="17"/>
        </w:numPr>
        <w:rPr>
          <w:rFonts w:ascii="Cordia New" w:hAnsi="Cordia New" w:cs="Cordia New"/>
          <w:sz w:val="32"/>
          <w:szCs w:val="32"/>
        </w:rPr>
      </w:pPr>
      <w:r w:rsidRPr="00AA7528">
        <w:rPr>
          <w:rFonts w:ascii="Cordia New" w:hAnsi="Cordia New" w:cs="Cordia New"/>
          <w:sz w:val="32"/>
          <w:szCs w:val="32"/>
        </w:rPr>
        <w:t>If a new action is done after an undo, the redo stack will be cleared.</w:t>
      </w:r>
    </w:p>
    <w:p w14:paraId="52F49664" w14:textId="2CBEBC68" w:rsidR="00524388" w:rsidRDefault="004F0B1E">
      <w:pPr>
        <w:jc w:val="center"/>
      </w:pPr>
      <w:r>
        <w:rPr>
          <w:noProof/>
        </w:rPr>
        <w:drawing>
          <wp:inline distT="0" distB="0" distL="0" distR="0" wp14:anchorId="2C4E9ED9" wp14:editId="69A390EB">
            <wp:extent cx="4450879" cy="41676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6-22 at 00.04.0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500" cy="419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7C1F" w14:textId="6DA2E4EF" w:rsidR="00E8697F" w:rsidRDefault="00E8697F" w:rsidP="00E8697F">
      <w:pPr>
        <w:pStyle w:val="Heading1"/>
      </w:pPr>
      <w:r>
        <w:lastRenderedPageBreak/>
        <w:t>Shape creation</w:t>
      </w:r>
    </w:p>
    <w:p w14:paraId="1D35894E" w14:textId="4DF5A72D" w:rsidR="00E8697F" w:rsidRPr="002422F6" w:rsidRDefault="00E549BA" w:rsidP="002422F6">
      <w:pPr>
        <w:ind w:firstLine="720"/>
        <w:jc w:val="both"/>
        <w:rPr>
          <w:rFonts w:ascii="Cordia New" w:hAnsi="Cordia New" w:cs="Cordia New" w:hint="cs"/>
          <w:sz w:val="32"/>
          <w:szCs w:val="32"/>
        </w:rPr>
      </w:pPr>
      <w:r w:rsidRPr="002422F6">
        <w:rPr>
          <w:rFonts w:ascii="Cordia New" w:hAnsi="Cordia New" w:cs="Cordia New" w:hint="cs"/>
          <w:sz w:val="32"/>
          <w:szCs w:val="32"/>
        </w:rPr>
        <w:t xml:space="preserve">To be able to </w:t>
      </w:r>
      <w:r w:rsidR="00785C65" w:rsidRPr="002422F6">
        <w:rPr>
          <w:rFonts w:ascii="Cordia New" w:hAnsi="Cordia New" w:cs="Cordia New" w:hint="cs"/>
          <w:sz w:val="32"/>
          <w:szCs w:val="32"/>
        </w:rPr>
        <w:t xml:space="preserve">manipulate multiple shapes, I used the </w:t>
      </w:r>
      <w:r w:rsidR="00AC5D3C" w:rsidRPr="002422F6">
        <w:rPr>
          <w:rFonts w:ascii="Cordia New" w:hAnsi="Cordia New" w:cs="Cordia New" w:hint="cs"/>
          <w:sz w:val="32"/>
          <w:szCs w:val="32"/>
        </w:rPr>
        <w:t>Factory design pattern to get the right implementation</w:t>
      </w:r>
      <w:r w:rsidR="00DF7703" w:rsidRPr="002422F6">
        <w:rPr>
          <w:rFonts w:ascii="Cordia New" w:hAnsi="Cordia New" w:cs="Cordia New" w:hint="cs"/>
          <w:sz w:val="32"/>
          <w:szCs w:val="32"/>
        </w:rPr>
        <w:t xml:space="preserve"> of the shape depending on its type. For this purpose, a common interface is created that represents the tools that a shape can have. This interface is implemented by all the shapes</w:t>
      </w:r>
      <w:r w:rsidR="00FE2D08" w:rsidRPr="002422F6">
        <w:rPr>
          <w:rFonts w:ascii="Cordia New" w:hAnsi="Cordia New" w:cs="Cordia New" w:hint="cs"/>
          <w:sz w:val="32"/>
          <w:szCs w:val="32"/>
        </w:rPr>
        <w:t xml:space="preserve"> that we will manipulate. </w:t>
      </w:r>
      <w:r w:rsidR="00786883" w:rsidRPr="002422F6">
        <w:rPr>
          <w:rFonts w:ascii="Cordia New" w:hAnsi="Cordia New" w:cs="Cordia New" w:hint="cs"/>
          <w:sz w:val="32"/>
          <w:szCs w:val="32"/>
        </w:rPr>
        <w:t>An abstract class is created</w:t>
      </w:r>
      <w:r w:rsidR="00D70E93" w:rsidRPr="002422F6">
        <w:rPr>
          <w:rFonts w:ascii="Cordia New" w:hAnsi="Cordia New" w:cs="Cordia New" w:hint="cs"/>
          <w:sz w:val="32"/>
          <w:szCs w:val="32"/>
        </w:rPr>
        <w:t xml:space="preserve"> (Polygon) to aggregate the common behavior of the polygon shapes</w:t>
      </w:r>
      <w:r w:rsidR="00051B9F" w:rsidRPr="002422F6">
        <w:rPr>
          <w:rFonts w:ascii="Cordia New" w:hAnsi="Cordia New" w:cs="Cordia New" w:hint="cs"/>
          <w:sz w:val="32"/>
          <w:szCs w:val="32"/>
        </w:rPr>
        <w:t xml:space="preserve">, it also gives the opportunity for child classes to </w:t>
      </w:r>
      <w:r w:rsidR="00AD59A1" w:rsidRPr="002422F6">
        <w:rPr>
          <w:rFonts w:ascii="Cordia New" w:hAnsi="Cordia New" w:cs="Cordia New" w:hint="cs"/>
          <w:sz w:val="32"/>
          <w:szCs w:val="32"/>
        </w:rPr>
        <w:t>override those methods if needed. In this case</w:t>
      </w:r>
      <w:r w:rsidR="00490BD3" w:rsidRPr="002422F6">
        <w:rPr>
          <w:rFonts w:ascii="Cordia New" w:hAnsi="Cordia New" w:cs="Cordia New" w:hint="cs"/>
          <w:sz w:val="32"/>
          <w:szCs w:val="32"/>
        </w:rPr>
        <w:t>, only the String representation of the shapes has changed from the super class.</w:t>
      </w:r>
    </w:p>
    <w:p w14:paraId="641B5804" w14:textId="44AC9890" w:rsidR="0018350C" w:rsidRDefault="00DB2E33" w:rsidP="00FE2D08">
      <w:pPr>
        <w:ind w:firstLine="720"/>
      </w:pPr>
      <w:r>
        <w:rPr>
          <w:noProof/>
        </w:rPr>
        <w:drawing>
          <wp:inline distT="0" distB="0" distL="0" distR="0" wp14:anchorId="4BDB77AE" wp14:editId="1894025E">
            <wp:extent cx="4993672" cy="6108233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6-22 at 16.11.3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894" cy="612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ABEC" w14:textId="75BE93EE" w:rsidR="00FB6598" w:rsidRDefault="00FB6598" w:rsidP="00FB6598">
      <w:pPr>
        <w:pStyle w:val="Heading1"/>
      </w:pPr>
      <w:r>
        <w:lastRenderedPageBreak/>
        <w:t>Clon</w:t>
      </w:r>
      <w:r w:rsidR="002E417D">
        <w:t>es management</w:t>
      </w:r>
    </w:p>
    <w:p w14:paraId="0FAFEBB6" w14:textId="37F3E3F3" w:rsidR="00FB6598" w:rsidRPr="00AC54F8" w:rsidRDefault="004A739A" w:rsidP="00AC54F8">
      <w:pPr>
        <w:ind w:firstLine="720"/>
        <w:rPr>
          <w:rFonts w:ascii="Cordia New" w:hAnsi="Cordia New" w:cs="Cordia New"/>
          <w:sz w:val="32"/>
          <w:szCs w:val="32"/>
        </w:rPr>
      </w:pPr>
      <w:r w:rsidRPr="00AC54F8">
        <w:rPr>
          <w:rFonts w:ascii="Cordia New" w:hAnsi="Cordia New" w:cs="Cordia New"/>
          <w:sz w:val="32"/>
          <w:szCs w:val="32"/>
        </w:rPr>
        <w:t xml:space="preserve">The cloning </w:t>
      </w:r>
      <w:r w:rsidR="00DB471A" w:rsidRPr="00AC54F8">
        <w:rPr>
          <w:rFonts w:ascii="Cordia New" w:hAnsi="Cordia New" w:cs="Cordia New"/>
          <w:sz w:val="32"/>
          <w:szCs w:val="32"/>
        </w:rPr>
        <w:t xml:space="preserve">of the shapes is implemented through the Prototype design pattern. The Polygon object implements the Cloneable interface </w:t>
      </w:r>
      <w:r w:rsidR="00EF3314" w:rsidRPr="00AC54F8">
        <w:rPr>
          <w:rFonts w:ascii="Cordia New" w:hAnsi="Cordia New" w:cs="Cordia New"/>
          <w:sz w:val="32"/>
          <w:szCs w:val="32"/>
        </w:rPr>
        <w:t>given by Java, and the clone method is implemented in the following way:</w:t>
      </w:r>
    </w:p>
    <w:p w14:paraId="57319CE9" w14:textId="57857992" w:rsidR="00EF3314" w:rsidRPr="00AC54F8" w:rsidRDefault="00E71D7F" w:rsidP="00EE6F2D">
      <w:pPr>
        <w:jc w:val="center"/>
        <w:rPr>
          <w:rFonts w:ascii="Cordia New" w:hAnsi="Cordia New" w:cs="Cordia New"/>
          <w:sz w:val="32"/>
          <w:szCs w:val="32"/>
        </w:rPr>
      </w:pPr>
      <w:r w:rsidRPr="00AC54F8">
        <w:rPr>
          <w:rFonts w:ascii="Cordia New" w:hAnsi="Cordia New" w:cs="Cordia New"/>
          <w:sz w:val="32"/>
          <w:szCs w:val="32"/>
        </w:rPr>
        <w:drawing>
          <wp:inline distT="0" distB="0" distL="0" distR="0" wp14:anchorId="2485E686" wp14:editId="42755C3E">
            <wp:extent cx="4595149" cy="182109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6-22 at 16.20.2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705" cy="185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B849" w14:textId="1CFC57CD" w:rsidR="00775257" w:rsidRPr="00AC54F8" w:rsidRDefault="00DB35BE" w:rsidP="00AC54F8">
      <w:pPr>
        <w:ind w:firstLine="720"/>
        <w:rPr>
          <w:rFonts w:ascii="Cordia New" w:hAnsi="Cordia New" w:cs="Cordia New"/>
          <w:sz w:val="32"/>
          <w:szCs w:val="32"/>
        </w:rPr>
      </w:pPr>
      <w:r w:rsidRPr="00AC54F8">
        <w:rPr>
          <w:rFonts w:ascii="Cordia New" w:hAnsi="Cordia New" w:cs="Cordia New"/>
          <w:sz w:val="32"/>
          <w:szCs w:val="32"/>
        </w:rPr>
        <w:t>To add the delta distance from the source shape, the clone method is marked as protected and the actual method to be exposed is a clone method that takes a delta coordinate</w:t>
      </w:r>
      <w:r w:rsidR="00571B2F">
        <w:rPr>
          <w:rFonts w:ascii="Cordia New" w:hAnsi="Cordia New" w:cs="Cordia New"/>
          <w:sz w:val="32"/>
          <w:szCs w:val="32"/>
        </w:rPr>
        <w:t>s</w:t>
      </w:r>
      <w:r w:rsidRPr="00AC54F8">
        <w:rPr>
          <w:rFonts w:ascii="Cordia New" w:hAnsi="Cordia New" w:cs="Cordia New"/>
          <w:sz w:val="32"/>
          <w:szCs w:val="32"/>
        </w:rPr>
        <w:t>, this method calls the clone</w:t>
      </w:r>
      <w:r w:rsidR="00775257" w:rsidRPr="00AC54F8">
        <w:rPr>
          <w:rFonts w:ascii="Cordia New" w:hAnsi="Cordia New" w:cs="Cordia New"/>
          <w:sz w:val="32"/>
          <w:szCs w:val="32"/>
        </w:rPr>
        <w:t xml:space="preserve"> method first before to continue its job:</w:t>
      </w:r>
    </w:p>
    <w:p w14:paraId="735A93FE" w14:textId="590AC90C" w:rsidR="00775257" w:rsidRDefault="00AC54F8" w:rsidP="00EE6F2D">
      <w:pPr>
        <w:jc w:val="center"/>
      </w:pPr>
      <w:r>
        <w:rPr>
          <w:noProof/>
        </w:rPr>
        <w:drawing>
          <wp:inline distT="0" distB="0" distL="0" distR="0" wp14:anchorId="395780D1" wp14:editId="54E30559">
            <wp:extent cx="5764193" cy="3959592"/>
            <wp:effectExtent l="0" t="0" r="190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6-22 at 16.24.2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727" cy="398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C607" w14:textId="1429E1C1" w:rsidR="00AD7A73" w:rsidRDefault="001A70DA" w:rsidP="00951243">
      <w:pPr>
        <w:ind w:firstLine="720"/>
        <w:rPr>
          <w:rFonts w:ascii="Cordia New" w:hAnsi="Cordia New" w:cs="Cordia New"/>
          <w:sz w:val="32"/>
          <w:szCs w:val="32"/>
        </w:rPr>
      </w:pPr>
      <w:r w:rsidRPr="00951243">
        <w:rPr>
          <w:rFonts w:ascii="Cordia New" w:hAnsi="Cordia New" w:cs="Cordia New"/>
          <w:sz w:val="32"/>
          <w:szCs w:val="32"/>
        </w:rPr>
        <w:lastRenderedPageBreak/>
        <w:t xml:space="preserve">To transmit the action </w:t>
      </w:r>
      <w:r w:rsidR="00505077" w:rsidRPr="00951243">
        <w:rPr>
          <w:rFonts w:ascii="Cordia New" w:hAnsi="Cordia New" w:cs="Cordia New"/>
          <w:sz w:val="32"/>
          <w:szCs w:val="32"/>
        </w:rPr>
        <w:t>between clones and the source shapes</w:t>
      </w:r>
      <w:r w:rsidR="001700B1" w:rsidRPr="00951243">
        <w:rPr>
          <w:rFonts w:ascii="Cordia New" w:hAnsi="Cordia New" w:cs="Cordia New"/>
          <w:sz w:val="32"/>
          <w:szCs w:val="32"/>
        </w:rPr>
        <w:t xml:space="preserve">, the </w:t>
      </w:r>
      <w:r w:rsidR="00AA0D12" w:rsidRPr="00951243">
        <w:rPr>
          <w:rFonts w:ascii="Cordia New" w:hAnsi="Cordia New" w:cs="Cordia New"/>
          <w:sz w:val="32"/>
          <w:szCs w:val="32"/>
        </w:rPr>
        <w:t>Observ</w:t>
      </w:r>
      <w:r w:rsidR="0078733E" w:rsidRPr="00951243">
        <w:rPr>
          <w:rFonts w:ascii="Cordia New" w:hAnsi="Cordia New" w:cs="Cordia New"/>
          <w:sz w:val="32"/>
          <w:szCs w:val="32"/>
        </w:rPr>
        <w:t>er</w:t>
      </w:r>
      <w:r w:rsidR="00AA0D12" w:rsidRPr="00951243">
        <w:rPr>
          <w:rFonts w:ascii="Cordia New" w:hAnsi="Cordia New" w:cs="Cordia New"/>
          <w:sz w:val="32"/>
          <w:szCs w:val="32"/>
        </w:rPr>
        <w:t xml:space="preserve"> design pattern </w:t>
      </w:r>
      <w:r w:rsidR="0078733E" w:rsidRPr="00951243">
        <w:rPr>
          <w:rFonts w:ascii="Cordia New" w:hAnsi="Cordia New" w:cs="Cordia New"/>
          <w:sz w:val="32"/>
          <w:szCs w:val="32"/>
        </w:rPr>
        <w:t>is used.</w:t>
      </w:r>
      <w:r w:rsidR="00951243">
        <w:rPr>
          <w:rFonts w:ascii="Cordia New" w:hAnsi="Cordia New" w:cs="Cordia New"/>
          <w:sz w:val="32"/>
          <w:szCs w:val="32"/>
        </w:rPr>
        <w:t xml:space="preserve"> Since </w:t>
      </w:r>
      <w:r w:rsidR="00C9191A">
        <w:rPr>
          <w:rFonts w:ascii="Cordia New" w:hAnsi="Cordia New" w:cs="Cordia New"/>
          <w:sz w:val="32"/>
          <w:szCs w:val="32"/>
        </w:rPr>
        <w:t xml:space="preserve">the </w:t>
      </w:r>
      <w:r w:rsidR="00E1377E">
        <w:rPr>
          <w:rFonts w:ascii="Cordia New" w:hAnsi="Cordia New" w:cs="Cordia New"/>
          <w:sz w:val="32"/>
          <w:szCs w:val="32"/>
        </w:rPr>
        <w:t xml:space="preserve">source object and the clones are of the same class, the polygon class extends the </w:t>
      </w:r>
      <w:r w:rsidR="00CF1524">
        <w:rPr>
          <w:rFonts w:ascii="Cordia New" w:hAnsi="Cordia New" w:cs="Cordia New"/>
          <w:sz w:val="32"/>
          <w:szCs w:val="32"/>
        </w:rPr>
        <w:t>Observable class and implements the Observer interface</w:t>
      </w:r>
      <w:r w:rsidR="00270229">
        <w:rPr>
          <w:rFonts w:ascii="Cordia New" w:hAnsi="Cordia New" w:cs="Cordia New"/>
          <w:sz w:val="32"/>
          <w:szCs w:val="32"/>
        </w:rPr>
        <w:t>.</w:t>
      </w:r>
    </w:p>
    <w:p w14:paraId="25C65792" w14:textId="503B5F43" w:rsidR="00270229" w:rsidRDefault="00270229" w:rsidP="00951243">
      <w:pPr>
        <w:ind w:firstLine="720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/>
          <w:sz w:val="32"/>
          <w:szCs w:val="32"/>
        </w:rPr>
        <w:t>When a clone is created</w:t>
      </w:r>
      <w:r w:rsidR="00EC611B">
        <w:rPr>
          <w:rFonts w:ascii="Cordia New" w:hAnsi="Cordia New" w:cs="Cordia New"/>
          <w:sz w:val="32"/>
          <w:szCs w:val="32"/>
        </w:rPr>
        <w:t>, it is added to the list of observers of the source object</w:t>
      </w:r>
      <w:r w:rsidR="00F6638D">
        <w:rPr>
          <w:rFonts w:ascii="Cordia New" w:hAnsi="Cordia New" w:cs="Cordia New"/>
          <w:sz w:val="32"/>
          <w:szCs w:val="32"/>
        </w:rPr>
        <w:t>. This action has t</w:t>
      </w:r>
      <w:r w:rsidR="00BE2E54">
        <w:rPr>
          <w:rFonts w:ascii="Cordia New" w:hAnsi="Cordia New" w:cs="Cordia New"/>
          <w:sz w:val="32"/>
          <w:szCs w:val="32"/>
        </w:rPr>
        <w:t>w</w:t>
      </w:r>
      <w:r w:rsidR="00F6638D">
        <w:rPr>
          <w:rFonts w:ascii="Cordia New" w:hAnsi="Cordia New" w:cs="Cordia New"/>
          <w:sz w:val="32"/>
          <w:szCs w:val="32"/>
        </w:rPr>
        <w:t>o cases</w:t>
      </w:r>
      <w:r w:rsidR="00BE2E54">
        <w:rPr>
          <w:rFonts w:ascii="Cordia New" w:hAnsi="Cordia New" w:cs="Cordia New"/>
          <w:sz w:val="32"/>
          <w:szCs w:val="32"/>
        </w:rPr>
        <w:t>:</w:t>
      </w:r>
      <w:r w:rsidR="00F6638D">
        <w:rPr>
          <w:rFonts w:ascii="Cordia New" w:hAnsi="Cordia New" w:cs="Cordia New"/>
          <w:sz w:val="32"/>
          <w:szCs w:val="32"/>
        </w:rPr>
        <w:t xml:space="preserve"> the object </w:t>
      </w:r>
      <w:r w:rsidR="00BE2E54">
        <w:rPr>
          <w:rFonts w:ascii="Cordia New" w:hAnsi="Cordia New" w:cs="Cordia New"/>
          <w:sz w:val="32"/>
          <w:szCs w:val="32"/>
        </w:rPr>
        <w:t xml:space="preserve">to clone </w:t>
      </w:r>
      <w:r w:rsidR="00F6638D">
        <w:rPr>
          <w:rFonts w:ascii="Cordia New" w:hAnsi="Cordia New" w:cs="Cordia New"/>
          <w:sz w:val="32"/>
          <w:szCs w:val="32"/>
        </w:rPr>
        <w:t>is not a clone</w:t>
      </w:r>
      <w:r w:rsidR="00BE2E54">
        <w:rPr>
          <w:rFonts w:ascii="Cordia New" w:hAnsi="Cordia New" w:cs="Cordia New"/>
          <w:sz w:val="32"/>
          <w:szCs w:val="32"/>
        </w:rPr>
        <w:t xml:space="preserve"> and then the clone is added directly to the source object, the second case is when the object to clone is a clone, and in this case the clone is added as an observer of the source </w:t>
      </w:r>
      <w:r w:rsidR="0052013F">
        <w:rPr>
          <w:rFonts w:ascii="Cordia New" w:hAnsi="Cordia New" w:cs="Cordia New"/>
          <w:sz w:val="32"/>
          <w:szCs w:val="32"/>
        </w:rPr>
        <w:t>of the object to clone:</w:t>
      </w:r>
    </w:p>
    <w:p w14:paraId="10C27F4F" w14:textId="3AEF6A39" w:rsidR="0052013F" w:rsidRDefault="007E45CA" w:rsidP="007E45CA">
      <w:pPr>
        <w:ind w:firstLine="720"/>
        <w:jc w:val="center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/>
          <w:noProof/>
          <w:sz w:val="32"/>
          <w:szCs w:val="32"/>
        </w:rPr>
        <w:drawing>
          <wp:inline distT="0" distB="0" distL="0" distR="0" wp14:anchorId="27C8895D" wp14:editId="54C30711">
            <wp:extent cx="6675120" cy="458533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6-22 at 16.24.2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E281" w14:textId="527132EF" w:rsidR="0010549C" w:rsidRDefault="0010549C" w:rsidP="0010549C">
      <w:pPr>
        <w:ind w:firstLine="720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/>
          <w:sz w:val="32"/>
          <w:szCs w:val="32"/>
        </w:rPr>
        <w:t xml:space="preserve">The next step is to </w:t>
      </w:r>
      <w:r w:rsidR="0061573A">
        <w:rPr>
          <w:rFonts w:ascii="Cordia New" w:hAnsi="Cordia New" w:cs="Cordia New"/>
          <w:sz w:val="32"/>
          <w:szCs w:val="32"/>
        </w:rPr>
        <w:t xml:space="preserve">notify the observers when an action happens, this action is performed </w:t>
      </w:r>
      <w:r w:rsidR="006669D3">
        <w:rPr>
          <w:rFonts w:ascii="Cordia New" w:hAnsi="Cordia New" w:cs="Cordia New"/>
          <w:sz w:val="32"/>
          <w:szCs w:val="32"/>
        </w:rPr>
        <w:t>as follows</w:t>
      </w:r>
      <w:r w:rsidR="00D718CE">
        <w:rPr>
          <w:rFonts w:ascii="Cordia New" w:hAnsi="Cordia New" w:cs="Cordia New"/>
          <w:sz w:val="32"/>
          <w:szCs w:val="32"/>
        </w:rPr>
        <w:t xml:space="preserve">: The </w:t>
      </w:r>
      <w:r w:rsidR="00706C5B">
        <w:rPr>
          <w:rFonts w:ascii="Cordia New" w:hAnsi="Cordia New" w:cs="Cordia New"/>
          <w:sz w:val="32"/>
          <w:szCs w:val="32"/>
        </w:rPr>
        <w:t xml:space="preserve">notification of the observers </w:t>
      </w:r>
      <w:r w:rsidR="00604ACA">
        <w:rPr>
          <w:rFonts w:ascii="Cordia New" w:hAnsi="Cordia New" w:cs="Cordia New"/>
          <w:sz w:val="32"/>
          <w:szCs w:val="32"/>
        </w:rPr>
        <w:t xml:space="preserve">is </w:t>
      </w:r>
      <w:r w:rsidR="00706C5B">
        <w:rPr>
          <w:rFonts w:ascii="Cordia New" w:hAnsi="Cordia New" w:cs="Cordia New"/>
          <w:sz w:val="32"/>
          <w:szCs w:val="32"/>
        </w:rPr>
        <w:t xml:space="preserve"> only executed when the current object is not a clone</w:t>
      </w:r>
      <w:r w:rsidR="00180157">
        <w:rPr>
          <w:rFonts w:ascii="Cordia New" w:hAnsi="Cordia New" w:cs="Cordia New"/>
          <w:sz w:val="32"/>
          <w:szCs w:val="32"/>
        </w:rPr>
        <w:t xml:space="preserve">, otherwise the action is </w:t>
      </w:r>
      <w:r w:rsidR="00604ACA">
        <w:rPr>
          <w:rFonts w:ascii="Cordia New" w:hAnsi="Cordia New" w:cs="Cordia New"/>
          <w:sz w:val="32"/>
          <w:szCs w:val="32"/>
        </w:rPr>
        <w:t>delegated</w:t>
      </w:r>
      <w:r w:rsidR="00180157">
        <w:rPr>
          <w:rFonts w:ascii="Cordia New" w:hAnsi="Cordia New" w:cs="Cordia New"/>
          <w:sz w:val="32"/>
          <w:szCs w:val="32"/>
        </w:rPr>
        <w:t xml:space="preserve"> </w:t>
      </w:r>
      <w:r w:rsidR="00604ACA">
        <w:rPr>
          <w:rFonts w:ascii="Cordia New" w:hAnsi="Cordia New" w:cs="Cordia New"/>
          <w:sz w:val="32"/>
          <w:szCs w:val="32"/>
        </w:rPr>
        <w:t>to</w:t>
      </w:r>
      <w:r w:rsidR="00180157">
        <w:rPr>
          <w:rFonts w:ascii="Cordia New" w:hAnsi="Cordia New" w:cs="Cordia New"/>
          <w:sz w:val="32"/>
          <w:szCs w:val="32"/>
        </w:rPr>
        <w:t xml:space="preserve"> the source object</w:t>
      </w:r>
      <w:r w:rsidR="004E4321">
        <w:rPr>
          <w:rFonts w:ascii="Cordia New" w:hAnsi="Cordia New" w:cs="Cordia New"/>
          <w:sz w:val="32"/>
          <w:szCs w:val="32"/>
        </w:rPr>
        <w:t>.</w:t>
      </w:r>
    </w:p>
    <w:p w14:paraId="6E3F5BEC" w14:textId="3CE0E885" w:rsidR="006669D3" w:rsidRDefault="00A870C2" w:rsidP="0010549C">
      <w:pPr>
        <w:ind w:firstLine="720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/>
          <w:noProof/>
          <w:sz w:val="32"/>
          <w:szCs w:val="32"/>
        </w:rPr>
        <w:lastRenderedPageBreak/>
        <w:drawing>
          <wp:inline distT="0" distB="0" distL="0" distR="0" wp14:anchorId="1B451567" wp14:editId="56317B2F">
            <wp:extent cx="6675120" cy="285940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6-22 at 16.49.4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0ACF" w14:textId="5619E2B1" w:rsidR="002C35BB" w:rsidRDefault="002C35BB" w:rsidP="0010549C">
      <w:pPr>
        <w:ind w:firstLine="720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/>
          <w:sz w:val="32"/>
          <w:szCs w:val="32"/>
        </w:rPr>
        <w:t>The update method of the observer is executed when this shape is notified of a change</w:t>
      </w:r>
      <w:r w:rsidR="00BB4585">
        <w:rPr>
          <w:rFonts w:ascii="Cordia New" w:hAnsi="Cordia New" w:cs="Cordia New"/>
          <w:sz w:val="32"/>
          <w:szCs w:val="32"/>
        </w:rPr>
        <w:t xml:space="preserve">, in this case the </w:t>
      </w:r>
      <w:r w:rsidR="0023194D">
        <w:rPr>
          <w:rFonts w:ascii="Cordia New" w:hAnsi="Cordia New" w:cs="Cordia New"/>
          <w:sz w:val="32"/>
          <w:szCs w:val="32"/>
        </w:rPr>
        <w:t>properties of the observer are updated with the new values:</w:t>
      </w:r>
    </w:p>
    <w:p w14:paraId="3A1A750C" w14:textId="2996EAD0" w:rsidR="0023194D" w:rsidRDefault="0023194D" w:rsidP="0023194D">
      <w:pPr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/>
          <w:noProof/>
          <w:sz w:val="32"/>
          <w:szCs w:val="32"/>
        </w:rPr>
        <w:drawing>
          <wp:inline distT="0" distB="0" distL="0" distR="0" wp14:anchorId="23847084" wp14:editId="2FA35F97">
            <wp:extent cx="6675120" cy="2043430"/>
            <wp:effectExtent l="0" t="0" r="508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6-22 at 16.57.5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9F7A7" w14:textId="3D59B453" w:rsidR="00225E88" w:rsidRDefault="00225E88" w:rsidP="00225E88">
      <w:pPr>
        <w:pStyle w:val="Heading1"/>
      </w:pPr>
      <w:r>
        <w:t>Undo / Redo</w:t>
      </w:r>
    </w:p>
    <w:p w14:paraId="35679D0F" w14:textId="25263BFE" w:rsidR="005E54FA" w:rsidRDefault="005E54FA" w:rsidP="007E0C81">
      <w:pPr>
        <w:ind w:firstLine="720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/>
          <w:sz w:val="32"/>
          <w:szCs w:val="32"/>
        </w:rPr>
        <w:t xml:space="preserve">Since the actions that can be performed </w:t>
      </w:r>
      <w:r w:rsidR="007E0C81">
        <w:rPr>
          <w:rFonts w:ascii="Cordia New" w:hAnsi="Cordia New" w:cs="Cordia New"/>
          <w:sz w:val="32"/>
          <w:szCs w:val="32"/>
        </w:rPr>
        <w:t xml:space="preserve">are not very complex, the Command design pattern has </w:t>
      </w:r>
      <w:r w:rsidR="004C568F">
        <w:rPr>
          <w:rFonts w:ascii="Cordia New" w:hAnsi="Cordia New" w:cs="Cordia New"/>
          <w:sz w:val="32"/>
          <w:szCs w:val="32"/>
        </w:rPr>
        <w:t>been</w:t>
      </w:r>
      <w:r w:rsidR="007E0C81">
        <w:rPr>
          <w:rFonts w:ascii="Cordia New" w:hAnsi="Cordia New" w:cs="Cordia New"/>
          <w:sz w:val="32"/>
          <w:szCs w:val="32"/>
        </w:rPr>
        <w:t xml:space="preserve"> chosen with a compensation </w:t>
      </w:r>
      <w:r w:rsidR="00E03E39">
        <w:rPr>
          <w:rFonts w:ascii="Cordia New" w:hAnsi="Cordia New" w:cs="Cordia New"/>
          <w:sz w:val="32"/>
          <w:szCs w:val="32"/>
        </w:rPr>
        <w:t>mechanism</w:t>
      </w:r>
      <w:r w:rsidR="007E0C81">
        <w:rPr>
          <w:rFonts w:ascii="Cordia New" w:hAnsi="Cordia New" w:cs="Cordia New"/>
          <w:sz w:val="32"/>
          <w:szCs w:val="32"/>
        </w:rPr>
        <w:t xml:space="preserve"> to execute the undo actions. </w:t>
      </w:r>
    </w:p>
    <w:p w14:paraId="02ADEDD1" w14:textId="58C4C291" w:rsidR="004C568F" w:rsidRPr="005E54FA" w:rsidRDefault="004C568F" w:rsidP="002104C6">
      <w:pPr>
        <w:jc w:val="center"/>
      </w:pPr>
      <w:r>
        <w:rPr>
          <w:noProof/>
        </w:rPr>
        <w:lastRenderedPageBreak/>
        <w:drawing>
          <wp:inline distT="0" distB="0" distL="0" distR="0" wp14:anchorId="0F6907ED" wp14:editId="7F500022">
            <wp:extent cx="6502400" cy="4292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6-22 at 17.22.3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07EE" w14:textId="302A0E79" w:rsidR="0023194D" w:rsidRDefault="00972A84" w:rsidP="002C2C46">
      <w:pPr>
        <w:ind w:firstLine="567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/>
          <w:sz w:val="32"/>
          <w:szCs w:val="32"/>
        </w:rPr>
        <w:t xml:space="preserve">The </w:t>
      </w:r>
      <w:r w:rsidR="006F48E5">
        <w:rPr>
          <w:rFonts w:ascii="Cordia New" w:hAnsi="Cordia New" w:cs="Cordia New"/>
          <w:sz w:val="32"/>
          <w:szCs w:val="32"/>
        </w:rPr>
        <w:t xml:space="preserve">best structure </w:t>
      </w:r>
      <w:r w:rsidR="000016EB">
        <w:rPr>
          <w:rFonts w:ascii="Cordia New" w:hAnsi="Cordia New" w:cs="Cordia New"/>
          <w:sz w:val="32"/>
          <w:szCs w:val="32"/>
        </w:rPr>
        <w:t>for managing the undo and redo</w:t>
      </w:r>
      <w:r w:rsidR="002C2C46">
        <w:rPr>
          <w:rFonts w:ascii="Cordia New" w:hAnsi="Cordia New" w:cs="Cordia New"/>
          <w:sz w:val="32"/>
          <w:szCs w:val="32"/>
        </w:rPr>
        <w:t xml:space="preserve"> mechanism</w:t>
      </w:r>
      <w:r w:rsidR="000016EB">
        <w:rPr>
          <w:rFonts w:ascii="Cordia New" w:hAnsi="Cordia New" w:cs="Cordia New"/>
          <w:sz w:val="32"/>
          <w:szCs w:val="32"/>
        </w:rPr>
        <w:t xml:space="preserve"> is the linked list</w:t>
      </w:r>
      <w:r w:rsidR="00D674D1">
        <w:rPr>
          <w:rFonts w:ascii="Cordia New" w:hAnsi="Cordia New" w:cs="Cordia New"/>
          <w:sz w:val="32"/>
          <w:szCs w:val="32"/>
        </w:rPr>
        <w:t xml:space="preserve">, that’s why it is used in the CommandRegistry class. It saves the </w:t>
      </w:r>
      <w:r w:rsidR="00442F38">
        <w:rPr>
          <w:rFonts w:ascii="Cordia New" w:hAnsi="Cordia New" w:cs="Cordia New"/>
          <w:sz w:val="32"/>
          <w:szCs w:val="32"/>
        </w:rPr>
        <w:t xml:space="preserve">command to be executed with the status of the important parameters. The undo process is done by compensation, if the action </w:t>
      </w:r>
      <w:r w:rsidR="005669E7">
        <w:rPr>
          <w:rFonts w:ascii="Cordia New" w:hAnsi="Cordia New" w:cs="Cordia New"/>
          <w:sz w:val="32"/>
          <w:szCs w:val="32"/>
        </w:rPr>
        <w:t>to be executed is f(), the undo method has to implement the f</w:t>
      </w:r>
      <w:r w:rsidR="005669E7" w:rsidRPr="005669E7">
        <w:rPr>
          <w:rFonts w:ascii="Cordia New" w:hAnsi="Cordia New" w:cs="Cordia New"/>
          <w:sz w:val="32"/>
          <w:szCs w:val="32"/>
          <w:vertAlign w:val="superscript"/>
        </w:rPr>
        <w:t>-1</w:t>
      </w:r>
      <w:r w:rsidR="005669E7">
        <w:rPr>
          <w:rFonts w:ascii="Cordia New" w:hAnsi="Cordia New" w:cs="Cordia New"/>
          <w:sz w:val="32"/>
          <w:szCs w:val="32"/>
        </w:rPr>
        <w:t>() action.</w:t>
      </w:r>
      <w:r w:rsidR="00277FAA">
        <w:rPr>
          <w:rFonts w:ascii="Cordia New" w:hAnsi="Cordia New" w:cs="Cordia New"/>
          <w:sz w:val="32"/>
          <w:szCs w:val="32"/>
        </w:rPr>
        <w:t xml:space="preserve"> The ShapeManager class has a HashMap to manipulate the shapes</w:t>
      </w:r>
      <w:r w:rsidR="00BE4A81">
        <w:rPr>
          <w:rFonts w:ascii="Cordia New" w:hAnsi="Cordia New" w:cs="Cordia New"/>
          <w:sz w:val="32"/>
          <w:szCs w:val="32"/>
        </w:rPr>
        <w:t xml:space="preserve"> to give the possibility to access its elements using only the id.</w:t>
      </w:r>
    </w:p>
    <w:p w14:paraId="7F115346" w14:textId="064858AC" w:rsidR="00510865" w:rsidRDefault="00510865" w:rsidP="00510865">
      <w:pPr>
        <w:pStyle w:val="Heading1"/>
      </w:pPr>
      <w:r>
        <w:t xml:space="preserve">Iterating through </w:t>
      </w:r>
      <w:r w:rsidR="002B1F2F">
        <w:t>the elements</w:t>
      </w:r>
    </w:p>
    <w:p w14:paraId="73B843E3" w14:textId="60104A9E" w:rsidR="00510865" w:rsidRDefault="002B1F2F" w:rsidP="002C2C46">
      <w:pPr>
        <w:ind w:firstLine="567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/>
          <w:sz w:val="32"/>
          <w:szCs w:val="32"/>
        </w:rPr>
        <w:t>To have the possibility to go through the different shapes created, the Iterator design pattern id used.</w:t>
      </w:r>
      <w:r w:rsidR="00FC3D15">
        <w:rPr>
          <w:rFonts w:ascii="Cordia New" w:hAnsi="Cordia New" w:cs="Cordia New"/>
          <w:sz w:val="32"/>
          <w:szCs w:val="32"/>
        </w:rPr>
        <w:t xml:space="preserve"> The ShapeManager offers an iterator</w:t>
      </w:r>
      <w:r>
        <w:rPr>
          <w:rFonts w:ascii="Cordia New" w:hAnsi="Cordia New" w:cs="Cordia New"/>
          <w:sz w:val="32"/>
          <w:szCs w:val="32"/>
        </w:rPr>
        <w:t xml:space="preserve"> </w:t>
      </w:r>
      <w:r w:rsidR="00FC3D15">
        <w:rPr>
          <w:rFonts w:ascii="Cordia New" w:hAnsi="Cordia New" w:cs="Cordia New"/>
          <w:sz w:val="32"/>
          <w:szCs w:val="32"/>
        </w:rPr>
        <w:t xml:space="preserve">that has two main methods: hasNext() that checks if the list contains more elements, and the next() method </w:t>
      </w:r>
      <w:r w:rsidR="006964C4">
        <w:rPr>
          <w:rFonts w:ascii="Cordia New" w:hAnsi="Cordia New" w:cs="Cordia New"/>
          <w:sz w:val="32"/>
          <w:szCs w:val="32"/>
        </w:rPr>
        <w:t>to get the current shape. This Iterator is represented by the ShapeIteratorImplClass:</w:t>
      </w:r>
    </w:p>
    <w:p w14:paraId="6C0B73F3" w14:textId="37712987" w:rsidR="006964C4" w:rsidRDefault="00677097" w:rsidP="00677097">
      <w:pPr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/>
          <w:noProof/>
          <w:sz w:val="32"/>
          <w:szCs w:val="32"/>
        </w:rPr>
        <w:lastRenderedPageBreak/>
        <w:drawing>
          <wp:inline distT="0" distB="0" distL="0" distR="0" wp14:anchorId="7F228F2C" wp14:editId="3DADE722">
            <wp:extent cx="6675120" cy="7580630"/>
            <wp:effectExtent l="0" t="0" r="508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6-22 at 17.36.1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758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F70A" w14:textId="08DBE9B1" w:rsidR="00817BF2" w:rsidRDefault="00817BF2" w:rsidP="00677097">
      <w:pPr>
        <w:rPr>
          <w:rFonts w:ascii="Cordia New" w:hAnsi="Cordia New" w:cs="Cordia New"/>
          <w:sz w:val="32"/>
          <w:szCs w:val="32"/>
        </w:rPr>
      </w:pPr>
    </w:p>
    <w:p w14:paraId="77A0E179" w14:textId="58DD6ECC" w:rsidR="00817BF2" w:rsidRDefault="00817BF2" w:rsidP="00817BF2">
      <w:pPr>
        <w:pStyle w:val="Heading1"/>
      </w:pPr>
      <w:r w:rsidRPr="00817BF2">
        <w:lastRenderedPageBreak/>
        <w:t>Decoupling GUI from logic</w:t>
      </w:r>
    </w:p>
    <w:p w14:paraId="41F063E6" w14:textId="053611E7" w:rsidR="00817BF2" w:rsidRPr="00817BF2" w:rsidRDefault="00817BF2" w:rsidP="00817BF2">
      <w:r>
        <w:t xml:space="preserve">The logic is </w:t>
      </w:r>
      <w:r w:rsidR="00C82A34">
        <w:t xml:space="preserve">presented as a library that offers an API that can be used by </w:t>
      </w:r>
      <w:r w:rsidR="00C07164">
        <w:t>any form of GUI. The GUI uses this API as a library.</w:t>
      </w:r>
      <w:bookmarkStart w:id="0" w:name="_GoBack"/>
      <w:bookmarkEnd w:id="0"/>
    </w:p>
    <w:sectPr w:rsidR="00817BF2" w:rsidRPr="00817BF2">
      <w:footerReference w:type="default" r:id="rId16"/>
      <w:pgSz w:w="12240" w:h="15840"/>
      <w:pgMar w:top="1080" w:right="864" w:bottom="1584" w:left="86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EFFA2A" w14:textId="77777777" w:rsidR="00844BC7" w:rsidRDefault="00844BC7">
      <w:pPr>
        <w:spacing w:after="0" w:line="240" w:lineRule="auto"/>
      </w:pPr>
      <w:r>
        <w:separator/>
      </w:r>
    </w:p>
  </w:endnote>
  <w:endnote w:type="continuationSeparator" w:id="0">
    <w:p w14:paraId="1B99510B" w14:textId="77777777" w:rsidR="00844BC7" w:rsidRDefault="00844B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628524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FAD325" w14:textId="77777777" w:rsidR="00524388" w:rsidRDefault="000A66FD"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E71D30" w14:textId="77777777" w:rsidR="00844BC7" w:rsidRDefault="00844BC7">
      <w:pPr>
        <w:spacing w:after="0" w:line="240" w:lineRule="auto"/>
      </w:pPr>
      <w:r>
        <w:separator/>
      </w:r>
    </w:p>
  </w:footnote>
  <w:footnote w:type="continuationSeparator" w:id="0">
    <w:p w14:paraId="012B4D20" w14:textId="77777777" w:rsidR="00844BC7" w:rsidRDefault="00844B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6EE2A7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9A831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19E43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0C6C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D80F2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2A46C7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C25A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75E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2F819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C97C33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190004"/>
    <w:multiLevelType w:val="hybridMultilevel"/>
    <w:tmpl w:val="84A4F6C8"/>
    <w:lvl w:ilvl="0" w:tplc="1C7E5174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385202"/>
    <w:multiLevelType w:val="hybridMultilevel"/>
    <w:tmpl w:val="C13A5756"/>
    <w:lvl w:ilvl="0" w:tplc="EFC059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6521C8"/>
    <w:multiLevelType w:val="hybridMultilevel"/>
    <w:tmpl w:val="36445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8"/>
  </w:num>
  <w:num w:numId="3">
    <w:abstractNumId w:val="9"/>
  </w:num>
  <w:num w:numId="4">
    <w:abstractNumId w:val="8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</w:num>
  <w:num w:numId="5">
    <w:abstractNumId w:val="10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8"/>
    <w:lvlOverride w:ilvl="0">
      <w:startOverride w:val="1"/>
    </w:lvlOverride>
  </w:num>
  <w:num w:numId="15">
    <w:abstractNumId w:val="8"/>
  </w:num>
  <w:num w:numId="16">
    <w:abstractNumId w:val="11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BC7"/>
    <w:rsid w:val="000016EB"/>
    <w:rsid w:val="00051B9F"/>
    <w:rsid w:val="000A66FD"/>
    <w:rsid w:val="0010549C"/>
    <w:rsid w:val="001700B1"/>
    <w:rsid w:val="00180157"/>
    <w:rsid w:val="0018350C"/>
    <w:rsid w:val="001A70DA"/>
    <w:rsid w:val="001B475A"/>
    <w:rsid w:val="002104C6"/>
    <w:rsid w:val="00225E88"/>
    <w:rsid w:val="0023194D"/>
    <w:rsid w:val="002422F6"/>
    <w:rsid w:val="00257CB5"/>
    <w:rsid w:val="00270229"/>
    <w:rsid w:val="00274F08"/>
    <w:rsid w:val="00277FAA"/>
    <w:rsid w:val="002B1F2F"/>
    <w:rsid w:val="002C2C46"/>
    <w:rsid w:val="002C35BB"/>
    <w:rsid w:val="002E408E"/>
    <w:rsid w:val="002E417D"/>
    <w:rsid w:val="003F31CF"/>
    <w:rsid w:val="00442F38"/>
    <w:rsid w:val="00490BD3"/>
    <w:rsid w:val="004A739A"/>
    <w:rsid w:val="004C568F"/>
    <w:rsid w:val="004E4321"/>
    <w:rsid w:val="004F0B1E"/>
    <w:rsid w:val="00505077"/>
    <w:rsid w:val="00510865"/>
    <w:rsid w:val="0052013F"/>
    <w:rsid w:val="00524388"/>
    <w:rsid w:val="005669E7"/>
    <w:rsid w:val="00571B2F"/>
    <w:rsid w:val="005C4F0F"/>
    <w:rsid w:val="005E54FA"/>
    <w:rsid w:val="00604ACA"/>
    <w:rsid w:val="0061573A"/>
    <w:rsid w:val="006669D3"/>
    <w:rsid w:val="00677097"/>
    <w:rsid w:val="006964C4"/>
    <w:rsid w:val="006F48E5"/>
    <w:rsid w:val="00706C5B"/>
    <w:rsid w:val="00735FD7"/>
    <w:rsid w:val="00775257"/>
    <w:rsid w:val="00785C65"/>
    <w:rsid w:val="00786883"/>
    <w:rsid w:val="0078733E"/>
    <w:rsid w:val="007E0C81"/>
    <w:rsid w:val="007E45CA"/>
    <w:rsid w:val="00817BF2"/>
    <w:rsid w:val="00844BC7"/>
    <w:rsid w:val="00951243"/>
    <w:rsid w:val="00972A84"/>
    <w:rsid w:val="00A870C2"/>
    <w:rsid w:val="00AA0D12"/>
    <w:rsid w:val="00AA7528"/>
    <w:rsid w:val="00AC54F8"/>
    <w:rsid w:val="00AC5D3C"/>
    <w:rsid w:val="00AD59A1"/>
    <w:rsid w:val="00AD7A73"/>
    <w:rsid w:val="00BB4585"/>
    <w:rsid w:val="00BB58E9"/>
    <w:rsid w:val="00BE2E54"/>
    <w:rsid w:val="00BE4A81"/>
    <w:rsid w:val="00C07164"/>
    <w:rsid w:val="00C82A34"/>
    <w:rsid w:val="00C9191A"/>
    <w:rsid w:val="00C91F0E"/>
    <w:rsid w:val="00CF1524"/>
    <w:rsid w:val="00D4224B"/>
    <w:rsid w:val="00D674D1"/>
    <w:rsid w:val="00D70E93"/>
    <w:rsid w:val="00D718CE"/>
    <w:rsid w:val="00DB2E33"/>
    <w:rsid w:val="00DB35BE"/>
    <w:rsid w:val="00DB471A"/>
    <w:rsid w:val="00DF7703"/>
    <w:rsid w:val="00E03E39"/>
    <w:rsid w:val="00E1377E"/>
    <w:rsid w:val="00E549BA"/>
    <w:rsid w:val="00E71D7F"/>
    <w:rsid w:val="00E73AC0"/>
    <w:rsid w:val="00E8697F"/>
    <w:rsid w:val="00EC611B"/>
    <w:rsid w:val="00EE6F2D"/>
    <w:rsid w:val="00EF3314"/>
    <w:rsid w:val="00F6638D"/>
    <w:rsid w:val="00FB6598"/>
    <w:rsid w:val="00FC3D15"/>
    <w:rsid w:val="00FE2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1DD48D"/>
  <w15:chartTrackingRefBased/>
  <w15:docId w15:val="{0EAC245D-BF01-FC4E-B868-9A3019C8E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666660" w:themeColor="text2" w:themeTint="BF"/>
        <w:sz w:val="24"/>
        <w:szCs w:val="24"/>
        <w:lang w:val="en-US" w:eastAsia="ja-JP" w:bidi="ar-SA"/>
      </w:rPr>
    </w:rPrDefault>
    <w:pPrDefault>
      <w:pPr>
        <w:spacing w:after="36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60"/>
      <w:contextualSpacing/>
      <w:outlineLvl w:val="0"/>
    </w:pPr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69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BF5B00" w:themeColor="accent1" w:themeShade="BF"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340" w:after="120"/>
      <w:contextualSpacing/>
      <w:outlineLvl w:val="3"/>
    </w:pPr>
    <w:rPr>
      <w:rFonts w:asciiTheme="majorHAnsi" w:eastAsiaTheme="majorEastAsia" w:hAnsiTheme="majorHAnsi" w:cstheme="majorBidi"/>
      <w:iCs/>
      <w:color w:val="FF7A00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40" w:after="120"/>
      <w:contextualSpacing/>
      <w:outlineLvl w:val="4"/>
    </w:pPr>
    <w:rPr>
      <w:rFonts w:asciiTheme="majorHAnsi" w:eastAsiaTheme="majorEastAsia" w:hAnsiTheme="majorHAnsi" w:cstheme="majorBidi"/>
      <w:i/>
      <w:color w:val="FF7A00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40" w:after="120"/>
      <w:contextualSpacing/>
      <w:outlineLvl w:val="5"/>
    </w:pPr>
    <w:rPr>
      <w:rFonts w:asciiTheme="majorHAnsi" w:eastAsiaTheme="majorEastAsia" w:hAnsiTheme="majorHAnsi" w:cstheme="majorBidi"/>
      <w:b/>
      <w:color w:val="FF7A00" w:themeColor="accent1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40" w:after="120"/>
      <w:contextualSpacing/>
      <w:outlineLvl w:val="6"/>
    </w:pPr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40" w:after="120"/>
      <w:contextualSpacing/>
      <w:outlineLvl w:val="7"/>
    </w:pPr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40" w:after="120"/>
      <w:contextualSpacing/>
      <w:outlineLvl w:val="8"/>
    </w:pPr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pPr>
      <w:pBdr>
        <w:bottom w:val="single" w:sz="48" w:space="22" w:color="FF7A00" w:themeColor="accent1"/>
      </w:pBdr>
      <w:spacing w:after="400" w:line="240" w:lineRule="auto"/>
      <w:contextualSpacing/>
    </w:pPr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FF7A00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FF7A00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480"/>
      <w:contextualSpacing/>
    </w:pPr>
    <w:rPr>
      <w:rFonts w:eastAsiaTheme="minorEastAsia"/>
      <w:color w:val="FF7A00" w:themeColor="accent1"/>
      <w:sz w:val="3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olor w:val="FF7A00" w:themeColor="accent1"/>
      <w:sz w:val="34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666660" w:themeColor="text2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454541" w:themeColor="text2" w:themeTint="E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666660" w:themeColor="text2" w:themeTint="BF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320" w:after="320"/>
    </w:pPr>
    <w:rPr>
      <w:i/>
      <w:iCs/>
      <w:sz w:val="34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4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/>
    </w:pPr>
    <w:rPr>
      <w:b/>
      <w:i/>
      <w:iCs/>
      <w:color w:val="454541" w:themeColor="text2" w:themeTint="E6"/>
      <w:sz w:val="3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454541" w:themeColor="text2" w:themeTint="E6"/>
      <w:sz w:val="34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666660" w:themeColor="text2" w:themeTint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666660" w:themeColor="text2" w:themeTint="BF"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unhideWhenUsed/>
    <w:qFormat/>
    <w:rsid w:val="00844BC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8697F"/>
    <w:rPr>
      <w:rFonts w:asciiTheme="majorHAnsi" w:eastAsiaTheme="majorEastAsia" w:hAnsiTheme="majorHAnsi" w:cstheme="majorBidi"/>
      <w:color w:val="BF5B00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oski/Library/Containers/com.microsoft.Word/Data/Library/Application%20Support/Microsoft/Office/16.0/DTS/en-US%7b641662BD-03DD-7645-8DC0-4B66296F9722%7d/%7bAF6CB1CF-0A42-EC49-9569-6CA0A120E854%7dtf10002069.dotx" TargetMode="External"/></Relationships>
</file>

<file path=word/theme/theme1.xml><?xml version="1.0" encoding="utf-8"?>
<a:theme xmlns:a="http://schemas.openxmlformats.org/drawingml/2006/main" name="Office Theme">
  <a:themeElements>
    <a:clrScheme name="Journal">
      <a:dk1>
        <a:sysClr val="windowText" lastClr="000000"/>
      </a:dk1>
      <a:lt1>
        <a:sysClr val="window" lastClr="FFFFFF"/>
      </a:lt1>
      <a:dk2>
        <a:srgbClr val="31312E"/>
      </a:dk2>
      <a:lt2>
        <a:srgbClr val="FDFBF9"/>
      </a:lt2>
      <a:accent1>
        <a:srgbClr val="FF7A00"/>
      </a:accent1>
      <a:accent2>
        <a:srgbClr val="FF6275"/>
      </a:accent2>
      <a:accent3>
        <a:srgbClr val="9CC346"/>
      </a:accent3>
      <a:accent4>
        <a:srgbClr val="A96EB6"/>
      </a:accent4>
      <a:accent5>
        <a:srgbClr val="F89A4A"/>
      </a:accent5>
      <a:accent6>
        <a:srgbClr val="E7D364"/>
      </a:accent6>
      <a:hlink>
        <a:srgbClr val="34B6C3"/>
      </a:hlink>
      <a:folHlink>
        <a:srgbClr val="A96EB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Write a Journal.dotx</Template>
  <TotalTime>58</TotalTime>
  <Pages>8</Pages>
  <Words>579</Words>
  <Characters>3303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Karim OUGUERZI</cp:lastModifiedBy>
  <cp:revision>86</cp:revision>
  <dcterms:created xsi:type="dcterms:W3CDTF">2019-06-22T12:12:00Z</dcterms:created>
  <dcterms:modified xsi:type="dcterms:W3CDTF">2019-06-22T14:38:00Z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TF10002001</vt:lpwstr>
  </property>
</Properties>
</file>