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C122" w14:textId="77777777" w:rsidR="00C71B64" w:rsidRDefault="00C71B64" w:rsidP="00C71B64">
      <w:p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Input. </w:t>
      </w:r>
    </w:p>
    <w:p w14:paraId="4136CF25" w14:textId="77777777" w:rsidR="00C71B64" w:rsidRDefault="00C71B64" w:rsidP="00C71B64">
      <w:pPr>
        <w:spacing w:line="288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Load the home service data from the CSV file using pandas.</w:t>
      </w:r>
    </w:p>
    <w:p w14:paraId="380C24FB" w14:textId="4A155781" w:rsidR="00C71B64" w:rsidRDefault="00C71B64" w:rsidP="00C71B64">
      <w:p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egin</w:t>
      </w:r>
    </w:p>
    <w:p w14:paraId="78FF4E37" w14:textId="44C97639" w:rsidR="00C71B64" w:rsidRPr="00C71B64" w:rsidRDefault="00C71B64" w:rsidP="00C71B64">
      <w:pPr>
        <w:pStyle w:val="ListParagraph"/>
        <w:numPr>
          <w:ilvl w:val="0"/>
          <w:numId w:val="1"/>
        </w:numPr>
        <w:spacing w:after="0" w:line="288" w:lineRule="auto"/>
        <w:ind w:left="702"/>
        <w:rPr>
          <w:bCs w:val="0"/>
          <w:vertAlign w:val="subscript"/>
        </w:rPr>
      </w:pPr>
      <w:r w:rsidRPr="00C71B64">
        <w:rPr>
          <w:b/>
        </w:rPr>
        <w:t>Preprocessing</w:t>
      </w:r>
      <w:r>
        <w:rPr>
          <w:bCs w:val="0"/>
        </w:rPr>
        <w:t xml:space="preserve"> </w:t>
      </w:r>
      <w:r>
        <w:rPr>
          <w:bCs w:val="0"/>
        </w:rPr>
        <w:t>–</w:t>
      </w:r>
    </w:p>
    <w:p w14:paraId="44F3719F" w14:textId="61A6259F" w:rsidR="00C71B64" w:rsidRPr="00C71B64" w:rsidRDefault="00C71B64" w:rsidP="00C71B64">
      <w:pPr>
        <w:pStyle w:val="ListParagraph"/>
        <w:numPr>
          <w:ilvl w:val="1"/>
          <w:numId w:val="1"/>
        </w:numPr>
        <w:spacing w:after="0" w:line="288" w:lineRule="auto"/>
        <w:rPr>
          <w:bCs w:val="0"/>
          <w:i/>
          <w:iCs/>
          <w:vertAlign w:val="subscript"/>
        </w:rPr>
      </w:pPr>
      <w:r w:rsidRPr="00C71B64">
        <w:rPr>
          <w:b/>
        </w:rPr>
        <w:t>Data Exploration</w:t>
      </w:r>
      <w:r>
        <w:rPr>
          <w:bCs w:val="0"/>
        </w:rPr>
        <w:t xml:space="preserve"> - </w:t>
      </w:r>
      <w:r>
        <w:rPr>
          <w:rFonts w:ascii="Segoe UI" w:hAnsi="Segoe UI" w:cs="Segoe UI"/>
          <w:color w:val="0D0D0D"/>
          <w:shd w:val="clear" w:color="auto" w:fill="FFFFFF"/>
        </w:rPr>
        <w:t xml:space="preserve">Check for missing values </w:t>
      </w:r>
      <w:r>
        <w:rPr>
          <w:rFonts w:ascii="Segoe UI" w:hAnsi="Segoe UI" w:cs="Segoe UI"/>
          <w:color w:val="0D0D0D"/>
          <w:shd w:val="clear" w:color="auto" w:fill="FFFFFF"/>
        </w:rPr>
        <w:t xml:space="preserve">and duplicate </w:t>
      </w:r>
      <w:r>
        <w:rPr>
          <w:rFonts w:ascii="Segoe UI" w:hAnsi="Segoe UI" w:cs="Segoe UI"/>
          <w:color w:val="0D0D0D"/>
          <w:shd w:val="clear" w:color="auto" w:fill="FFFFFF"/>
        </w:rPr>
        <w:t>using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isnull</w:t>
      </w:r>
      <w:proofErr w:type="spellEnd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(</w:t>
      </w:r>
      <w:proofErr w:type="gramStart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).sum</w:t>
      </w:r>
      <w:proofErr w:type="gramEnd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()</w:t>
      </w:r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r w:rsidRPr="00C71B64">
        <w:rPr>
          <w:rFonts w:ascii="Segoe UI" w:hAnsi="Segoe UI" w:cs="Segoe UI"/>
          <w:color w:val="0D0D0D"/>
          <w:shd w:val="clear" w:color="auto" w:fill="FFFFFF"/>
        </w:rPr>
        <w:t xml:space="preserve"> and</w:t>
      </w:r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duplicated.sum</w:t>
      </w:r>
      <w:proofErr w:type="spellEnd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()</w:t>
      </w:r>
      <w:r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and observed the results.</w:t>
      </w:r>
    </w:p>
    <w:p w14:paraId="6A6EFE8A" w14:textId="6F027B36" w:rsidR="00234D3A" w:rsidRPr="00234D3A" w:rsidRDefault="00C71B64" w:rsidP="00234D3A">
      <w:pPr>
        <w:pStyle w:val="ListParagraph"/>
        <w:numPr>
          <w:ilvl w:val="1"/>
          <w:numId w:val="1"/>
        </w:numPr>
        <w:spacing w:after="0" w:line="288" w:lineRule="auto"/>
        <w:rPr>
          <w:bCs w:val="0"/>
          <w:i/>
          <w:iCs/>
          <w:vertAlign w:val="subscript"/>
        </w:rPr>
      </w:pPr>
      <w:r>
        <w:rPr>
          <w:b/>
        </w:rPr>
        <w:t xml:space="preserve">Remove Duplicate and Unwanted Data - </w:t>
      </w:r>
      <w:r>
        <w:rPr>
          <w:rFonts w:ascii="Segoe UI" w:hAnsi="Segoe UI" w:cs="Segoe UI"/>
          <w:color w:val="0D0D0D"/>
          <w:shd w:val="clear" w:color="auto" w:fill="FFFFFF"/>
        </w:rPr>
        <w:t>Remove duplicate rows from the dataset using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drop_</w:t>
      </w:r>
      <w:proofErr w:type="gramStart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duplicates</w:t>
      </w:r>
      <w:proofErr w:type="spellEnd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(</w:t>
      </w:r>
      <w:proofErr w:type="gramEnd"/>
      <w:r w:rsidRPr="00C71B64">
        <w:rPr>
          <w:rFonts w:ascii="Segoe UI" w:hAnsi="Segoe UI" w:cs="Segoe UI"/>
          <w:i/>
          <w:iCs/>
          <w:color w:val="0D0D0D"/>
          <w:shd w:val="clear" w:color="auto" w:fill="FFFFFF"/>
        </w:rPr>
        <w:t>)</w:t>
      </w:r>
      <w:r>
        <w:rPr>
          <w:rFonts w:ascii="Segoe UI" w:hAnsi="Segoe UI" w:cs="Segoe UI"/>
          <w:i/>
          <w:iCs/>
          <w:color w:val="0D0D0D"/>
          <w:shd w:val="clear" w:color="auto" w:fill="FFFFFF"/>
        </w:rPr>
        <w:t>.</w:t>
      </w:r>
      <w:r w:rsidR="00E86B37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</w:p>
    <w:p w14:paraId="0E646893" w14:textId="7226B00D" w:rsidR="00E86B37" w:rsidRPr="00234D3A" w:rsidRDefault="00C71B64" w:rsidP="00234D3A">
      <w:pPr>
        <w:pStyle w:val="ListParagraph"/>
        <w:numPr>
          <w:ilvl w:val="0"/>
          <w:numId w:val="1"/>
        </w:numPr>
        <w:spacing w:line="288" w:lineRule="auto"/>
        <w:rPr>
          <w:rFonts w:eastAsia="Times New Roman"/>
          <w:color w:val="0D0D0D"/>
          <w:lang w:val="en-IN" w:eastAsia="en-IN"/>
        </w:rPr>
      </w:pPr>
      <w:r w:rsidRPr="00234D3A">
        <w:rPr>
          <w:b/>
        </w:rPr>
        <w:t>Pivot Table Creation</w:t>
      </w:r>
      <w:r w:rsidRPr="00234D3A">
        <w:t xml:space="preserve"> - </w:t>
      </w:r>
      <w:r w:rsidRPr="00234D3A">
        <w:rPr>
          <w:rFonts w:eastAsia="Times New Roman"/>
          <w:color w:val="0D0D0D"/>
          <w:lang w:val="en-IN" w:eastAsia="en-IN"/>
        </w:rPr>
        <w:t>Create a pivot table (</w:t>
      </w:r>
      <w:r w:rsidRPr="00234D3A">
        <w:rPr>
          <w:rFonts w:eastAsia="Times New Roman"/>
          <w:color w:val="0D0D0D"/>
          <w:bdr w:val="none" w:sz="0" w:space="0" w:color="auto" w:frame="1"/>
          <w:lang w:val="en-IN" w:eastAsia="en-IN"/>
        </w:rPr>
        <w:t>pt</w:t>
      </w:r>
      <w:r w:rsidRPr="00234D3A">
        <w:rPr>
          <w:rFonts w:eastAsia="Times New Roman"/>
          <w:color w:val="0D0D0D"/>
          <w:lang w:val="en-IN" w:eastAsia="en-IN"/>
        </w:rPr>
        <w:t xml:space="preserve">) with 'Service Type' as the index, 'User ID' as columns, and 'Rating' as values. Fill </w:t>
      </w:r>
      <w:proofErr w:type="spellStart"/>
      <w:r w:rsidRPr="00234D3A">
        <w:rPr>
          <w:rFonts w:eastAsia="Times New Roman"/>
          <w:color w:val="0D0D0D"/>
          <w:lang w:val="en-IN" w:eastAsia="en-IN"/>
        </w:rPr>
        <w:t>NaN</w:t>
      </w:r>
      <w:proofErr w:type="spellEnd"/>
      <w:r w:rsidRPr="00234D3A">
        <w:rPr>
          <w:rFonts w:eastAsia="Times New Roman"/>
          <w:color w:val="0D0D0D"/>
          <w:lang w:val="en-IN" w:eastAsia="en-IN"/>
        </w:rPr>
        <w:t xml:space="preserve"> values in the pivot table with 0.</w:t>
      </w:r>
    </w:p>
    <w:p w14:paraId="0FAEE58A" w14:textId="0D5CA39B" w:rsidR="00234D3A" w:rsidRPr="00234D3A" w:rsidRDefault="00234D3A" w:rsidP="00234D3A">
      <w:pPr>
        <w:spacing w:line="288" w:lineRule="auto"/>
        <w:rPr>
          <w:iCs/>
        </w:rPr>
      </w:pPr>
    </w:p>
    <w:p w14:paraId="52622799" w14:textId="22D5624D" w:rsidR="00C71B64" w:rsidRDefault="00C71B64" w:rsidP="00234D3A">
      <w:pPr>
        <w:pStyle w:val="ListParagraph"/>
        <w:numPr>
          <w:ilvl w:val="0"/>
          <w:numId w:val="1"/>
        </w:numPr>
        <w:spacing w:after="0" w:line="288" w:lineRule="auto"/>
        <w:rPr>
          <w:rFonts w:eastAsia="Times New Roman"/>
          <w:color w:val="0D0D0D"/>
          <w:lang w:val="en-IN" w:eastAsia="en-IN"/>
        </w:rPr>
      </w:pPr>
      <w:r w:rsidRPr="00C71B64">
        <w:rPr>
          <w:rFonts w:eastAsia="Times New Roman"/>
          <w:b/>
          <w:bCs w:val="0"/>
        </w:rPr>
        <w:t>Cosine Similarity Calculation</w:t>
      </w:r>
      <w:r w:rsidRPr="00C71B64">
        <w:rPr>
          <w:rFonts w:eastAsia="Times New Roman"/>
          <w:bCs w:val="0"/>
        </w:rPr>
        <w:t xml:space="preserve"> – </w:t>
      </w:r>
      <w:r w:rsidRPr="00C71B64">
        <w:rPr>
          <w:rFonts w:eastAsia="Times New Roman"/>
          <w:color w:val="0D0D0D"/>
          <w:lang w:val="en-IN" w:eastAsia="en-IN"/>
        </w:rPr>
        <w:t xml:space="preserve">Use the </w:t>
      </w:r>
      <w:proofErr w:type="spellStart"/>
      <w:r w:rsidRPr="00C71B64">
        <w:rPr>
          <w:rFonts w:eastAsia="Times New Roman"/>
          <w:i/>
          <w:iCs/>
          <w:color w:val="0D0D0D"/>
          <w:bdr w:val="single" w:sz="2" w:space="0" w:color="E3E3E3" w:frame="1"/>
          <w:lang w:val="en-IN" w:eastAsia="en-IN"/>
        </w:rPr>
        <w:t>cosine_</w:t>
      </w:r>
      <w:proofErr w:type="gramStart"/>
      <w:r w:rsidRPr="00C71B64">
        <w:rPr>
          <w:rFonts w:eastAsia="Times New Roman"/>
          <w:i/>
          <w:iCs/>
          <w:color w:val="0D0D0D"/>
          <w:bdr w:val="single" w:sz="2" w:space="0" w:color="E3E3E3" w:frame="1"/>
          <w:lang w:val="en-IN" w:eastAsia="en-IN"/>
        </w:rPr>
        <w:t>similarity</w:t>
      </w:r>
      <w:proofErr w:type="spellEnd"/>
      <w:r w:rsidRPr="00C71B64">
        <w:rPr>
          <w:rFonts w:eastAsia="Times New Roman"/>
          <w:i/>
          <w:iCs/>
          <w:color w:val="0D0D0D"/>
          <w:bdr w:val="single" w:sz="2" w:space="0" w:color="E3E3E3" w:frame="1"/>
          <w:lang w:val="en-IN" w:eastAsia="en-IN"/>
        </w:rPr>
        <w:t>(</w:t>
      </w:r>
      <w:proofErr w:type="gramEnd"/>
      <w:r w:rsidRPr="00C71B64">
        <w:rPr>
          <w:rFonts w:eastAsia="Times New Roman"/>
          <w:i/>
          <w:iCs/>
          <w:color w:val="0D0D0D"/>
          <w:bdr w:val="single" w:sz="2" w:space="0" w:color="E3E3E3" w:frame="1"/>
          <w:lang w:val="en-IN" w:eastAsia="en-IN"/>
        </w:rPr>
        <w:t>)</w:t>
      </w:r>
      <w:r w:rsidRPr="00C71B64">
        <w:rPr>
          <w:rFonts w:eastAsia="Times New Roman"/>
          <w:i/>
          <w:iCs/>
          <w:color w:val="0D0D0D"/>
          <w:lang w:val="en-IN" w:eastAsia="en-IN"/>
        </w:rPr>
        <w:t xml:space="preserve"> </w:t>
      </w:r>
      <w:r w:rsidRPr="00C71B64">
        <w:rPr>
          <w:rFonts w:eastAsia="Times New Roman"/>
          <w:color w:val="0D0D0D"/>
          <w:lang w:val="en-IN" w:eastAsia="en-IN"/>
        </w:rPr>
        <w:t xml:space="preserve">function from </w:t>
      </w:r>
      <w:proofErr w:type="spellStart"/>
      <w:r w:rsidRPr="00C71B64">
        <w:rPr>
          <w:rFonts w:eastAsia="Times New Roman"/>
          <w:i/>
          <w:iCs/>
          <w:color w:val="0D0D0D"/>
          <w:lang w:val="en-IN" w:eastAsia="en-IN"/>
        </w:rPr>
        <w:t>sklearn</w:t>
      </w:r>
      <w:proofErr w:type="spellEnd"/>
      <w:r w:rsidRPr="00C71B64">
        <w:rPr>
          <w:rFonts w:eastAsia="Times New Roman"/>
          <w:color w:val="0D0D0D"/>
          <w:lang w:val="en-IN" w:eastAsia="en-IN"/>
        </w:rPr>
        <w:t xml:space="preserve"> to calculate the cosine similarity between services. The resulting</w:t>
      </w:r>
      <w:r w:rsidR="00E86B37">
        <w:rPr>
          <w:rFonts w:eastAsia="Times New Roman"/>
          <w:color w:val="0D0D0D"/>
          <w:lang w:val="en-IN" w:eastAsia="en-IN"/>
        </w:rPr>
        <w:t xml:space="preserve"> </w:t>
      </w:r>
      <w:proofErr w:type="spellStart"/>
      <w:r w:rsidRPr="00C71B64">
        <w:rPr>
          <w:rFonts w:eastAsia="Times New Roman"/>
          <w:color w:val="0D0D0D"/>
          <w:bdr w:val="none" w:sz="0" w:space="0" w:color="auto" w:frame="1"/>
          <w:lang w:val="en-IN" w:eastAsia="en-IN"/>
        </w:rPr>
        <w:t>similarity_score</w:t>
      </w:r>
      <w:r w:rsidRPr="00C71B64">
        <w:rPr>
          <w:rFonts w:eastAsia="Times New Roman"/>
          <w:color w:val="0D0D0D"/>
          <w:bdr w:val="single" w:sz="2" w:space="0" w:color="E3E3E3" w:frame="1"/>
          <w:lang w:val="en-IN" w:eastAsia="en-IN"/>
        </w:rPr>
        <w:t>similarity_score</w:t>
      </w:r>
      <w:proofErr w:type="spellEnd"/>
      <w:r w:rsidRPr="00C71B64">
        <w:rPr>
          <w:rFonts w:eastAsia="Times New Roman"/>
          <w:color w:val="0D0D0D"/>
          <w:lang w:val="en-IN" w:eastAsia="en-IN"/>
        </w:rPr>
        <w:t xml:space="preserve"> matrix represents the similarity between each pair of services.</w:t>
      </w:r>
    </w:p>
    <w:p w14:paraId="0136CB64" w14:textId="77777777" w:rsidR="00E86B37" w:rsidRPr="00E86B37" w:rsidRDefault="00E86B37" w:rsidP="00E86B37">
      <w:pPr>
        <w:pStyle w:val="ListParagraph"/>
        <w:rPr>
          <w:rFonts w:eastAsia="Times New Roman"/>
          <w:color w:val="0D0D0D"/>
          <w:lang w:val="en-IN" w:eastAsia="en-IN"/>
        </w:rPr>
      </w:pPr>
      <w:proofErr w:type="spellStart"/>
      <m:oMathPara>
        <m:oMath>
          <m:r>
            <m:rPr>
              <m:nor/>
            </m:rPr>
            <w:rPr>
              <w:rFonts w:ascii="Cambria Math" w:eastAsia="Times New Roman" w:hAnsi="Cambria Math"/>
              <w:color w:val="0D0D0D"/>
              <w:lang w:val="en-IN" w:eastAsia="en-IN"/>
            </w:rPr>
            <m:t>cosine</m:t>
          </m:r>
          <m:r>
            <m:rPr>
              <m:lit/>
              <m:nor/>
            </m:rPr>
            <w:rPr>
              <w:rFonts w:ascii="Cambria Math" w:eastAsia="Times New Roman" w:hAnsi="Cambria Math"/>
              <w:color w:val="0D0D0D"/>
              <w:lang w:val="en-IN" w:eastAsia="en-IN"/>
            </w:rPr>
            <m:t>_</m:t>
          </m:r>
          <m:r>
            <m:rPr>
              <m:nor/>
            </m:rPr>
            <w:rPr>
              <w:rFonts w:ascii="Cambria Math" w:eastAsia="Times New Roman" w:hAnsi="Cambria Math"/>
              <w:color w:val="0D0D0D"/>
              <w:lang w:val="en-IN" w:eastAsia="en-IN"/>
            </w:rPr>
            <m:t>similarity</m:t>
          </m:r>
          <w:proofErr w:type="spellEnd"/>
          <m:d>
            <m:dPr>
              <m:ctrlPr>
                <w:rPr>
                  <w:rFonts w:ascii="Cambria Math" w:eastAsia="Times New Roman" w:hAnsi="Cambria Math"/>
                  <w:i/>
                  <w:color w:val="0D0D0D"/>
                  <w:lang w:val="en-IN" w:eastAsia="en-IN"/>
                </w:rPr>
              </m:ctrlPr>
            </m:dPr>
            <m:e>
              <m: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A,B</m:t>
              </m:r>
            </m:e>
          </m:d>
          <m:r>
            <w:rPr>
              <w:rFonts w:ascii="Cambria Math" w:eastAsia="Times New Roman" w:hAnsi="Cambria Math"/>
              <w:color w:val="0D0D0D"/>
              <w:lang w:val="en-IN" w:eastAsia="en-IN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D0D0D"/>
                  <w:lang w:val="en-IN" w:eastAsia="en-IN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⋅</m:t>
              </m:r>
              <m: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B</m:t>
              </m:r>
              <m:ctrlPr>
                <w:rPr>
                  <w:rFonts w:ascii="Cambria Math" w:eastAsia="Times New Roman" w:hAnsi="Cambria Math"/>
                  <w:i/>
                  <w:color w:val="0D0D0D"/>
                  <w:lang w:val="en-IN" w:eastAsia="en-IN"/>
                </w:rPr>
              </m:ctrlPr>
            </m:num>
            <m:den>
              <m:r>
                <m:rPr>
                  <m:lit/>
                </m:rP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|</m:t>
              </m:r>
              <m: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A</m:t>
              </m:r>
              <m:r>
                <m:rPr>
                  <m:lit/>
                </m:rP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|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⋅</m:t>
              </m:r>
              <m:r>
                <m:rPr>
                  <m:lit/>
                </m:rP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|</m:t>
              </m:r>
              <m: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B</m:t>
              </m:r>
              <m:r>
                <m:rPr>
                  <m:lit/>
                </m:rPr>
                <w:rPr>
                  <w:rFonts w:ascii="Cambria Math" w:eastAsia="Times New Roman" w:hAnsi="Cambria Math"/>
                  <w:color w:val="0D0D0D"/>
                  <w:lang w:val="en-IN" w:eastAsia="en-IN"/>
                </w:rPr>
                <m:t>|</m:t>
              </m:r>
              <m:ctrlPr>
                <w:rPr>
                  <w:rFonts w:ascii="Cambria Math" w:eastAsia="Times New Roman" w:hAnsi="Cambria Math"/>
                  <w:i/>
                  <w:color w:val="0D0D0D"/>
                  <w:lang w:val="en-IN" w:eastAsia="en-IN"/>
                </w:rPr>
              </m:ctrlPr>
            </m:den>
          </m:f>
          <m:r>
            <w:rPr>
              <w:rFonts w:ascii="Cambria Math" w:eastAsia="Times New Roman" w:hAnsi="Cambria Math"/>
              <w:color w:val="0D0D0D"/>
              <w:lang w:val="en-IN" w:eastAsia="en-IN"/>
            </w:rPr>
            <m:t xml:space="preserve"> </m:t>
          </m:r>
        </m:oMath>
      </m:oMathPara>
    </w:p>
    <w:p w14:paraId="43AC90D2" w14:textId="4ACA4B34" w:rsidR="00C71B64" w:rsidRPr="00234D3A" w:rsidRDefault="00234D3A" w:rsidP="00234D3A">
      <w:pPr>
        <w:pStyle w:val="ListParagraph"/>
        <w:rPr>
          <w:rFonts w:eastAsia="Times New Roman"/>
          <w:color w:val="0D0D0D"/>
          <w:lang w:val="en-IN" w:eastAsia="en-IN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where .</w:t>
      </w:r>
      <w:proofErr w:type="gramEnd"/>
      <w:r w:rsidR="00E86B37">
        <w:rPr>
          <w:rFonts w:ascii="Segoe UI" w:hAnsi="Segoe UI" w:cs="Segoe UI"/>
          <w:color w:val="0D0D0D"/>
          <w:shd w:val="clear" w:color="auto" w:fill="FFFFFF"/>
        </w:rPr>
        <w:t xml:space="preserve"> represents the dot product, and </w:t>
      </w:r>
      <w:r w:rsidR="00E86B37">
        <w:rPr>
          <w:rStyle w:val="mord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∥</w:t>
      </w:r>
      <w:r w:rsidR="00E86B37"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A</w:t>
      </w:r>
      <w:r w:rsidR="00E86B37">
        <w:rPr>
          <w:rStyle w:val="mord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∥</w:t>
      </w:r>
      <w:r w:rsidR="00E86B37">
        <w:rPr>
          <w:rFonts w:ascii="Segoe UI" w:hAnsi="Segoe UI" w:cs="Segoe UI"/>
          <w:color w:val="0D0D0D"/>
          <w:shd w:val="clear" w:color="auto" w:fill="FFFFFF"/>
        </w:rPr>
        <w:t xml:space="preserve"> and</w:t>
      </w:r>
      <w:r w:rsidR="00E86B3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6B37">
        <w:rPr>
          <w:rStyle w:val="mord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∥</w:t>
      </w:r>
      <w:r w:rsidR="00E86B37"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B</w:t>
      </w:r>
      <w:r w:rsidR="00E86B37">
        <w:rPr>
          <w:rStyle w:val="mord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∥</w:t>
      </w:r>
      <w:r w:rsidR="00E86B37">
        <w:rPr>
          <w:rFonts w:ascii="Segoe UI" w:hAnsi="Segoe UI" w:cs="Segoe UI"/>
          <w:color w:val="0D0D0D"/>
          <w:shd w:val="clear" w:color="auto" w:fill="FFFFFF"/>
        </w:rPr>
        <w:t xml:space="preserve"> represent the Euclidean norms of vectors </w:t>
      </w:r>
      <w:r w:rsidR="00E86B37"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A</w:t>
      </w:r>
      <w:r w:rsidR="00E86B37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="00E86B37"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B</w:t>
      </w:r>
      <w:r w:rsidR="00E86B37">
        <w:rPr>
          <w:rFonts w:ascii="Segoe UI" w:hAnsi="Segoe UI" w:cs="Segoe UI"/>
          <w:color w:val="0D0D0D"/>
          <w:shd w:val="clear" w:color="auto" w:fill="FFFFFF"/>
        </w:rPr>
        <w:t xml:space="preserve"> respectively.</w:t>
      </w:r>
    </w:p>
    <w:p w14:paraId="098B2C88" w14:textId="77777777" w:rsidR="00C71B64" w:rsidRPr="00C71B64" w:rsidRDefault="00C71B64" w:rsidP="00C71B64">
      <w:pPr>
        <w:pStyle w:val="ListParagraph"/>
        <w:rPr>
          <w:rFonts w:eastAsia="Times New Roman"/>
          <w:bCs w:val="0"/>
        </w:rPr>
      </w:pPr>
    </w:p>
    <w:p w14:paraId="7C51711D" w14:textId="40F4E365" w:rsidR="00234D3A" w:rsidRPr="00234D3A" w:rsidRDefault="00234D3A" w:rsidP="003238D9">
      <w:pPr>
        <w:pStyle w:val="ListParagraph"/>
        <w:numPr>
          <w:ilvl w:val="0"/>
          <w:numId w:val="1"/>
        </w:numPr>
        <w:spacing w:line="288" w:lineRule="auto"/>
        <w:rPr>
          <w:rFonts w:eastAsia="Times New Roman"/>
          <w:bCs w:val="0"/>
        </w:rPr>
      </w:pPr>
      <w:r w:rsidRPr="00234D3A">
        <w:rPr>
          <w:rFonts w:eastAsia="Times New Roman"/>
          <w:b/>
        </w:rPr>
        <w:t xml:space="preserve">Recommendation </w:t>
      </w:r>
      <w:r w:rsidRPr="00234D3A">
        <w:rPr>
          <w:rFonts w:eastAsia="Times New Roman"/>
          <w:b/>
        </w:rPr>
        <w:t>System Creation</w:t>
      </w:r>
      <w:r w:rsidRPr="00234D3A">
        <w:rPr>
          <w:rFonts w:eastAsia="Times New Roman"/>
          <w:bCs w:val="0"/>
        </w:rPr>
        <w:t xml:space="preserve"> </w:t>
      </w:r>
      <w:r w:rsidR="00C71B64" w:rsidRPr="00234D3A">
        <w:rPr>
          <w:rFonts w:eastAsia="Times New Roman"/>
          <w:bCs w:val="0"/>
        </w:rPr>
        <w:t xml:space="preserve">– </w:t>
      </w:r>
      <w:r w:rsidRPr="00234D3A">
        <w:rPr>
          <w:rFonts w:eastAsia="Times New Roman"/>
          <w:bCs w:val="0"/>
        </w:rPr>
        <w:t>Find the index of the input service in the pivot table.</w:t>
      </w:r>
      <w:r>
        <w:rPr>
          <w:rFonts w:eastAsia="Times New Roman"/>
          <w:bCs w:val="0"/>
        </w:rPr>
        <w:t xml:space="preserve"> </w:t>
      </w:r>
      <w:proofErr w:type="gramStart"/>
      <w:r w:rsidRPr="00234D3A">
        <w:rPr>
          <w:rFonts w:eastAsia="Times New Roman"/>
          <w:bCs w:val="0"/>
        </w:rPr>
        <w:t>Calculate</w:t>
      </w:r>
      <w:proofErr w:type="gramEnd"/>
      <w:r w:rsidRPr="00234D3A">
        <w:rPr>
          <w:rFonts w:eastAsia="Times New Roman"/>
          <w:bCs w:val="0"/>
        </w:rPr>
        <w:t xml:space="preserve"> the cosine similarity scores between the input service and all other services.</w:t>
      </w:r>
      <w:r>
        <w:rPr>
          <w:rFonts w:eastAsia="Times New Roman"/>
          <w:bCs w:val="0"/>
        </w:rPr>
        <w:t xml:space="preserve"> </w:t>
      </w:r>
      <w:r w:rsidRPr="00234D3A">
        <w:rPr>
          <w:rFonts w:eastAsia="Times New Roman"/>
          <w:bCs w:val="0"/>
        </w:rPr>
        <w:t>Sort the services based on similarity scores in descending order and select the top 5.</w:t>
      </w:r>
    </w:p>
    <w:p w14:paraId="0B470172" w14:textId="106AF3C2" w:rsidR="00C71B64" w:rsidRPr="00234D3A" w:rsidRDefault="00234D3A" w:rsidP="00234D3A">
      <w:pPr>
        <w:pStyle w:val="ListParagraph"/>
        <w:numPr>
          <w:ilvl w:val="0"/>
          <w:numId w:val="1"/>
        </w:numPr>
        <w:spacing w:line="288" w:lineRule="auto"/>
        <w:rPr>
          <w:bCs w:val="0"/>
          <w:iCs/>
        </w:rPr>
      </w:pPr>
      <w:r w:rsidRPr="00234D3A">
        <w:rPr>
          <w:rFonts w:eastAsia="Times New Roman"/>
          <w:b/>
          <w:bCs w:val="0"/>
          <w:iCs/>
        </w:rPr>
        <w:t>Recommend</w:t>
      </w:r>
      <w:r>
        <w:rPr>
          <w:rFonts w:eastAsia="Times New Roman"/>
          <w:iCs/>
        </w:rPr>
        <w:t xml:space="preserve"> – Now recommend the top 5 services </w:t>
      </w:r>
      <w:proofErr w:type="gramStart"/>
      <w:r>
        <w:rPr>
          <w:rFonts w:eastAsia="Times New Roman"/>
          <w:iCs/>
        </w:rPr>
        <w:t>similar to</w:t>
      </w:r>
      <w:proofErr w:type="gramEnd"/>
      <w:r>
        <w:rPr>
          <w:rFonts w:eastAsia="Times New Roman"/>
          <w:iCs/>
        </w:rPr>
        <w:t xml:space="preserve"> given service</w:t>
      </w:r>
      <w:r w:rsidR="00C71B64">
        <w:rPr>
          <w:iCs/>
        </w:rPr>
        <w:t>.</w:t>
      </w:r>
    </w:p>
    <w:p w14:paraId="3E0F2537" w14:textId="77777777" w:rsidR="00C71B64" w:rsidRDefault="00C71B64" w:rsidP="00C71B64">
      <w:r>
        <w:rPr>
          <w:rFonts w:ascii="Times New Roman" w:hAnsi="Times New Roman" w:cs="Times New Roman"/>
          <w:b/>
          <w:sz w:val="24"/>
          <w:szCs w:val="24"/>
        </w:rPr>
        <w:t>End</w:t>
      </w:r>
    </w:p>
    <w:p w14:paraId="770619AC" w14:textId="77777777" w:rsidR="00F8214A" w:rsidRDefault="00F8214A"/>
    <w:p w14:paraId="192F5272" w14:textId="77777777" w:rsidR="00C71B64" w:rsidRDefault="00C71B64"/>
    <w:p w14:paraId="48C03431" w14:textId="77777777" w:rsidR="00C71B64" w:rsidRDefault="00C71B64"/>
    <w:p w14:paraId="433618EE" w14:textId="77777777" w:rsidR="00C71B64" w:rsidRDefault="00C71B64"/>
    <w:sectPr w:rsidR="00C7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A12"/>
    <w:multiLevelType w:val="multilevel"/>
    <w:tmpl w:val="B354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F77B92"/>
    <w:multiLevelType w:val="hybridMultilevel"/>
    <w:tmpl w:val="43324CFE"/>
    <w:lvl w:ilvl="0" w:tplc="41F249FA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A4271"/>
    <w:multiLevelType w:val="multilevel"/>
    <w:tmpl w:val="78D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208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5853293">
    <w:abstractNumId w:val="2"/>
  </w:num>
  <w:num w:numId="3" w16cid:durableId="203110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1C"/>
    <w:rsid w:val="0013511C"/>
    <w:rsid w:val="0016104B"/>
    <w:rsid w:val="00234D3A"/>
    <w:rsid w:val="004E42C9"/>
    <w:rsid w:val="00C71B64"/>
    <w:rsid w:val="00E86B37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B7DA"/>
  <w15:chartTrackingRefBased/>
  <w15:docId w15:val="{5B7DFE0D-2EC3-48A4-BA98-439F0300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64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64"/>
    <w:pPr>
      <w:spacing w:after="120" w:line="228" w:lineRule="auto"/>
      <w:ind w:left="720"/>
      <w:contextualSpacing/>
      <w:jc w:val="both"/>
    </w:pPr>
    <w:rPr>
      <w:rFonts w:ascii="Times New Roman" w:eastAsia="Calibri" w:hAnsi="Times New Roman" w:cs="Times New Roman"/>
      <w:bCs/>
      <w:sz w:val="24"/>
      <w:szCs w:val="24"/>
    </w:rPr>
  </w:style>
  <w:style w:type="character" w:customStyle="1" w:styleId="katex-mathml">
    <w:name w:val="katex-mathml"/>
    <w:basedOn w:val="DefaultParagraphFont"/>
    <w:rsid w:val="00C71B64"/>
  </w:style>
  <w:style w:type="character" w:customStyle="1" w:styleId="mord">
    <w:name w:val="mord"/>
    <w:basedOn w:val="DefaultParagraphFont"/>
    <w:rsid w:val="00C71B64"/>
  </w:style>
  <w:style w:type="character" w:styleId="PlaceholderText">
    <w:name w:val="Placeholder Text"/>
    <w:basedOn w:val="DefaultParagraphFont"/>
    <w:uiPriority w:val="99"/>
    <w:semiHidden/>
    <w:rsid w:val="00E86B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2024-02-26T09:47:00Z</dcterms:created>
  <dcterms:modified xsi:type="dcterms:W3CDTF">2024-02-26T10:25:00Z</dcterms:modified>
</cp:coreProperties>
</file>