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FF3A51" w14:textId="482F4AFD" w:rsidR="00FA2DF3" w:rsidRPr="00FA2DF3" w:rsidRDefault="00FA2DF3" w:rsidP="00FA2DF3">
      <w:pPr>
        <w:spacing w:line="240" w:lineRule="auto"/>
        <w:rPr>
          <w:rFonts w:ascii="Arial Narrow" w:hAnsi="Arial Narrow" w:cs="Times New Roman"/>
          <w:b/>
          <w:bCs/>
          <w:sz w:val="20"/>
          <w:szCs w:val="20"/>
          <w:lang w:val="en-ID"/>
        </w:rPr>
      </w:pPr>
      <w:r w:rsidRPr="00FA2DF3">
        <w:rPr>
          <w:rFonts w:ascii="Arial Narrow" w:hAnsi="Arial Narrow" w:cs="Times New Roman"/>
          <w:b/>
          <w:bCs/>
          <w:sz w:val="20"/>
          <w:szCs w:val="20"/>
          <w:lang w:val="en-ID"/>
        </w:rPr>
        <w:t>Adisti Dwi Susanti</w:t>
      </w:r>
    </w:p>
    <w:p w14:paraId="595CA034" w14:textId="2816EF46" w:rsidR="00FA2DF3" w:rsidRPr="00FA2DF3" w:rsidRDefault="00FA2DF3" w:rsidP="00FA2DF3">
      <w:pPr>
        <w:spacing w:line="240" w:lineRule="auto"/>
        <w:rPr>
          <w:rFonts w:ascii="Arial Narrow" w:hAnsi="Arial Narrow" w:cs="Times New Roman"/>
          <w:b/>
          <w:bCs/>
          <w:sz w:val="20"/>
          <w:szCs w:val="20"/>
          <w:lang w:val="en-ID"/>
        </w:rPr>
      </w:pPr>
      <w:r w:rsidRPr="00FA2DF3">
        <w:rPr>
          <w:rFonts w:ascii="Arial Narrow" w:hAnsi="Arial Narrow" w:cs="Times New Roman"/>
          <w:b/>
          <w:bCs/>
          <w:sz w:val="20"/>
          <w:szCs w:val="20"/>
          <w:lang w:val="en-ID"/>
        </w:rPr>
        <w:t>3411201090</w:t>
      </w:r>
    </w:p>
    <w:p w14:paraId="03C16E19" w14:textId="13DD5B2B" w:rsidR="004568B6" w:rsidRPr="00AD7AEA" w:rsidRDefault="00AD7AEA" w:rsidP="00FA2DF3">
      <w:pPr>
        <w:jc w:val="center"/>
        <w:rPr>
          <w:rFonts w:ascii="Times New Roman" w:hAnsi="Times New Roman" w:cs="Times New Roman"/>
          <w:sz w:val="24"/>
          <w:szCs w:val="24"/>
          <w:lang w:val="en-ID"/>
        </w:rPr>
      </w:pPr>
      <w:r w:rsidRPr="00AD7AEA">
        <w:rPr>
          <w:rFonts w:ascii="Times New Roman" w:hAnsi="Times New Roman" w:cs="Times New Roman"/>
          <w:sz w:val="24"/>
          <w:szCs w:val="24"/>
          <w:lang w:val="en-ID"/>
        </w:rPr>
        <w:t>Pandemi Covid-19</w:t>
      </w:r>
    </w:p>
    <w:p w14:paraId="51F1F66D" w14:textId="56184CCA" w:rsidR="00AD7AEA" w:rsidRDefault="00AD7AEA" w:rsidP="00FA2DF3">
      <w:pPr>
        <w:ind w:firstLine="720"/>
        <w:rPr>
          <w:rFonts w:ascii="Arial Narrow" w:hAnsi="Arial Narrow"/>
          <w:sz w:val="20"/>
          <w:szCs w:val="20"/>
          <w:lang w:val="en-ID"/>
        </w:rPr>
      </w:pPr>
      <w:r w:rsidRPr="00A42640">
        <w:rPr>
          <w:rFonts w:ascii="Arial Narrow" w:hAnsi="Arial Narrow"/>
          <w:sz w:val="20"/>
          <w:szCs w:val="20"/>
          <w:lang w:val="en-ID"/>
        </w:rPr>
        <w:t>Penyakit Coronavirus 2019 (COVID-19), penyakit pernapasan yang baru muncul yang disebabkan oleh sindrom pernafasan akut parah coronavirus 2 (SARS-CoV-2), baru-baru ini menjadi pandemi. Sebagian besar pasien dengan COVID-19 menunjukkan</w:t>
      </w:r>
      <w:r>
        <w:rPr>
          <w:rFonts w:ascii="Arial Narrow" w:hAnsi="Arial Narrow"/>
          <w:sz w:val="20"/>
          <w:szCs w:val="20"/>
          <w:lang w:val="en-ID"/>
        </w:rPr>
        <w:t xml:space="preserve"> </w:t>
      </w:r>
      <w:r w:rsidRPr="00A42640">
        <w:rPr>
          <w:rFonts w:ascii="Arial Narrow" w:hAnsi="Arial Narrow"/>
          <w:sz w:val="20"/>
          <w:szCs w:val="20"/>
          <w:lang w:val="en-ID"/>
        </w:rPr>
        <w:t>gejala ringan hingga sedang, tetapi sekitar 15% berkembang menjadi pneumonia berat dan sekitar 5% akhirnya</w:t>
      </w:r>
      <w:r>
        <w:rPr>
          <w:rFonts w:ascii="Arial Narrow" w:hAnsi="Arial Narrow"/>
          <w:sz w:val="20"/>
          <w:szCs w:val="20"/>
          <w:lang w:val="en-ID"/>
        </w:rPr>
        <w:t xml:space="preserve"> </w:t>
      </w:r>
      <w:r w:rsidRPr="00A42640">
        <w:rPr>
          <w:rFonts w:ascii="Arial Narrow" w:hAnsi="Arial Narrow"/>
          <w:sz w:val="20"/>
          <w:szCs w:val="20"/>
          <w:lang w:val="en-ID"/>
        </w:rPr>
        <w:t>mengembangkan sindrom gangguan pernapasan akut dan / atau kegagalan banyak organ</w:t>
      </w:r>
      <w:r>
        <w:rPr>
          <w:rFonts w:ascii="Arial Narrow" w:hAnsi="Arial Narrow"/>
          <w:sz w:val="20"/>
          <w:szCs w:val="20"/>
          <w:lang w:val="en-ID"/>
        </w:rPr>
        <w:t>.</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{"citationItems":[{"id":"ITEM-1","itemData":{"DOI":"10.1038/s41577-020-0308-3","ISSN":"14741741","PMID":"32273594","author":[{"dropping-particle":"","family":"Cao","given":"Xuetao","non-dropping-particle":"","parse-names":false,"suffix":""}],"container-title":"Nature Reviews Immunology","id":"ITEM-1","issue":"5","issued":{"date-parts":[["2020"]]},"page":"269-270","publisher":"Springer US","title":"COVID-19: immunopathology and its implications for therapy","type":"article-journal","volume":"20"},"uris":["http://www.mendeley.com/documents/?uuid=696dd364-6c31-43f5-baf0-5656f7c50a60"]}],"mendeley":{"formattedCitation":"(Cao, 2020)","plainTextFormattedCitation":"(Cao, 2020)","previouslyFormattedCitation":"(Cao,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(Cao, 2020)</w:t>
      </w:r>
      <w:r w:rsidR="00FA2DF3">
        <w:rPr>
          <w:rFonts w:ascii="Arial Narrow" w:hAnsi="Arial Narrow"/>
          <w:sz w:val="20"/>
          <w:szCs w:val="20"/>
          <w:lang w:val="en-ID"/>
        </w:rPr>
        <w:fldChar w:fldCharType="end"/>
      </w:r>
    </w:p>
    <w:p w14:paraId="5861DA33" w14:textId="05834AEE" w:rsidR="00AD7AEA" w:rsidRPr="00AD7AEA" w:rsidRDefault="00AD7AEA" w:rsidP="00FA2DF3">
      <w:pPr>
        <w:ind w:firstLine="720"/>
        <w:rPr>
          <w:rFonts w:ascii="Arial Narrow" w:hAnsi="Arial Narrow"/>
          <w:sz w:val="20"/>
          <w:szCs w:val="20"/>
          <w:lang w:val="en-ID"/>
        </w:rPr>
      </w:pPr>
      <w:r w:rsidRPr="00AD7AEA">
        <w:rPr>
          <w:rFonts w:ascii="Arial Narrow" w:hAnsi="Arial Narrow"/>
          <w:sz w:val="20"/>
          <w:szCs w:val="20"/>
          <w:lang w:val="en-ID"/>
        </w:rPr>
        <w:t>Pada 30 Januari 2020, Organisasi Kesehatan Dunia (WHO) mengumumkan bahwa wabah ini merupakan keadaan darurat kesehatan masyarakat yang menjadi perhatian internasional. Coronavirus baru awalnya bernama 2019-nCoV dan secara resmi sebagai sindrom pernapasan akut parah coronavirus 2 (SARS- CoV-2). Hingga 26 Februari, COVID-19 telah dikenali di 34 negara, dengan total 80.239 kasus terkonfirmasi laboratorium dan 2.700 kematian.</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{"citationItems":[{"id":"ITEM-1","itemData":{"DOI":"10.1177/0022034520914246","ISSN":"15440591","abstract":"The epidemic of coronavirus disease 2019 (COVID-19), originating in Wuhan, China, has become a major public health challenge for not only China but also countries around the world. The World Health Organization announced that the outbreaks of the novel coronavirus have constituted a public health emergency of international concern. As of February 26, 2020, COVID-19 has been recognized in 34 countries, with a total of 80,239 laboratory-confirmed cases and 2,700 deaths. Infection control measures are necessary to prevent the virus from further spreading and to help control the epidemic situation. Due to the characteristics of dental settings, the risk of cross infection can be high between patients and dental practitioners. For dental practices and hospitals in areas that are (potentially) affected with COVID-19, strict and effective infection control protocols are urgently needed. This article, based on our experience and relevant guidelines and research, introduces essential knowledge about COVID-19 and nosocomial infection in dental settings and provides recommended management protocols for dental practitioners and students in (potentially) affected areas.","author":[{"dropping-particle":"","family":"Meng","given":"L.","non-dropping-particle":"","parse-names":false,"suffix":""},{"dropping-particle":"","family":"Hua","given":"F.","non-dropping-particle":"","parse-names":false,"suffix":""},{"dropping-particle":"","family":"Bian","given":"Z.","non-dropping-particle":"","parse-names":false,"suffix":""}],"container-title":"Journal of Dental Research","id":"ITEM-1","issue":"5","issued":{"date-parts":[["2020"]]},"page":"481-487","title":"Coronavirus Disease 2019 (COVID-19): Emerging and Future Challenges for Dental and Oral Medicine","type":"article-journal","volume":"99"},"uris":["http://www.mendeley.com/documents/?uuid=365692e7-8eca-49a7-9d01-a81bd3eb0fe3"]}],"mendeley":{"formattedCitation":"(Meng et al., 2020)","plainTextFormattedCitation":"(Meng et al., 2020)","previouslyFormattedCitation":"(Meng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(Meng et al., 2020)</w:t>
      </w:r>
      <w:r w:rsidR="00FA2DF3">
        <w:rPr>
          <w:rFonts w:ascii="Arial Narrow" w:hAnsi="Arial Narrow"/>
          <w:sz w:val="20"/>
          <w:szCs w:val="20"/>
          <w:lang w:val="en-ID"/>
        </w:rPr>
        <w:fldChar w:fldCharType="end"/>
      </w:r>
    </w:p>
    <w:p w14:paraId="3D0C5D92" w14:textId="381A5290" w:rsidR="00AD7AEA" w:rsidRDefault="00AD7AEA" w:rsidP="00FA2DF3">
      <w:pPr>
        <w:ind w:firstLine="720"/>
        <w:rPr>
          <w:rFonts w:ascii="Arial Narrow" w:hAnsi="Arial Narrow"/>
          <w:sz w:val="20"/>
          <w:szCs w:val="20"/>
          <w:lang w:val="en-ID"/>
        </w:rPr>
      </w:pPr>
      <w:r w:rsidRPr="00A42640">
        <w:rPr>
          <w:rFonts w:ascii="Arial Narrow" w:hAnsi="Arial Narrow"/>
          <w:sz w:val="20"/>
          <w:szCs w:val="20"/>
          <w:lang w:val="en-ID"/>
        </w:rPr>
        <w:t>Pasien dengan sindrom koroner akut (ACS)</w:t>
      </w:r>
      <w:r>
        <w:rPr>
          <w:rFonts w:ascii="Arial Narrow" w:hAnsi="Arial Narrow"/>
          <w:sz w:val="20"/>
          <w:szCs w:val="20"/>
          <w:lang w:val="en-ID"/>
        </w:rPr>
        <w:t xml:space="preserve"> </w:t>
      </w:r>
      <w:r w:rsidRPr="00A42640">
        <w:rPr>
          <w:rFonts w:ascii="Arial Narrow" w:hAnsi="Arial Narrow"/>
          <w:sz w:val="20"/>
          <w:szCs w:val="20"/>
          <w:lang w:val="en-ID"/>
        </w:rPr>
        <w:t>terinfeksi SARS-CoV-2 seringkali memiliki prognosis yang buruk. Pada pasien ACS, cadangan fungsional jantung dapat berkurang karena iskemia miokard atau nekrosis. Ketika terinfeksi SARS-CoV-2, insufisiensi jantung lebih mungkin terjadi, yang menyebabkan kerusakan mendadak pada kondisi pasien in</w:t>
      </w:r>
      <w:r w:rsidR="00FA2DF3">
        <w:rPr>
          <w:rFonts w:ascii="Arial Narrow" w:hAnsi="Arial Narrow"/>
          <w:sz w:val="20"/>
          <w:szCs w:val="20"/>
          <w:lang w:val="en-ID"/>
        </w:rPr>
        <w:t xml:space="preserve">i </w:t>
      </w:r>
      <w:r w:rsidRPr="00A42640">
        <w:rPr>
          <w:rFonts w:ascii="Arial Narrow" w:hAnsi="Arial Narrow"/>
          <w:sz w:val="20"/>
          <w:szCs w:val="20"/>
          <w:lang w:val="en-ID"/>
        </w:rPr>
        <w:t>dapat menjadi faktor pencetus yang memperburuk kondisi dan menyebabkan kematian.</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{"citationItems":[{"id":"ITEM-1","itemData":{"DOI":"10.1038/s41569-020-0360-5","ISBN":"4158602020127","ISSN":"17595010","PMID":"32139904","author":[{"dropping-particle":"","family":"Zheng","given":"Ying Ying","non-dropping-particle":"","parse-names":false,"suffix":""},{"dropping-particle":"","family":"Ma","given":"Yi Tong","non-dropping-particle":"","parse-names":false,"suffix":""},{"dropping-particle":"","family":"Zhang","given":"Jin Ying","non-dropping-particle":"","parse-names":false,"suffix":""},{"dropping-particle":"","family":"Xie","given":"Xiang","non-dropping-particle":"","parse-names":false,"suffix":""}],"container-title":"Nature Reviews Cardiology","id":"ITEM-1","issue":"5","issued":{"date-parts":[["2020"]]},"page":"259-260","publisher":"Springer US","title":"COVID-19 and the cardiovascular system","type":"article-journal","volume":"17"},"uris":["http://www.mendeley.com/documents/?uuid=3b7d328a-b4b4-4493-b000-7d47384cf291"]}],"mendeley":{"formattedCitation":"(Zheng et al., 2020)","plainTextFormattedCitation":"(Zheng et al., 2020)","previouslyFormattedCitation":"(Zheng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(Zheng et al., 2020)</w:t>
      </w:r>
      <w:r w:rsidR="00FA2DF3">
        <w:rPr>
          <w:rFonts w:ascii="Arial Narrow" w:hAnsi="Arial Narrow"/>
          <w:sz w:val="20"/>
          <w:szCs w:val="20"/>
          <w:lang w:val="en-ID"/>
        </w:rPr>
        <w:fldChar w:fldCharType="end"/>
      </w:r>
    </w:p>
    <w:p w14:paraId="24197CC8" w14:textId="5CA5C3A9" w:rsidR="00AD7AEA" w:rsidRDefault="00FA2DF3" w:rsidP="00FA2DF3">
      <w:pPr>
        <w:ind w:firstLine="720"/>
        <w:rPr>
          <w:rFonts w:ascii="Arial Narrow" w:hAnsi="Arial Narrow"/>
          <w:sz w:val="20"/>
          <w:szCs w:val="20"/>
          <w:lang w:val="en-ID"/>
        </w:rPr>
      </w:pPr>
      <w:r>
        <w:rPr>
          <w:rFonts w:ascii="Arial Narrow" w:hAnsi="Arial Narrow"/>
          <w:sz w:val="20"/>
          <w:szCs w:val="20"/>
          <w:lang w:val="en-ID"/>
        </w:rPr>
        <w:t>B</w:t>
      </w:r>
      <w:r w:rsidR="00AD7AEA" w:rsidRPr="00A42640">
        <w:rPr>
          <w:rFonts w:ascii="Arial Narrow" w:hAnsi="Arial Narrow"/>
          <w:sz w:val="20"/>
          <w:szCs w:val="20"/>
          <w:lang w:val="en-ID"/>
        </w:rPr>
        <w:t>eberapa studi kasus telah melaporkan gejala gastrointestinal dan / atau bukti bahwa beberapa pasien dengan infeksi SARS-CoV-2 memiliki RNA virus atau virus hidup yang menular dalam tinja, yang menunjukkan bahwa kemungkinan jalur lain adalah penularan fekal-oral</w:t>
      </w:r>
      <w:r w:rsidR="00AD7AEA">
        <w:rPr>
          <w:rFonts w:ascii="Arial Narrow" w:hAnsi="Arial Narrow"/>
          <w:sz w:val="20"/>
          <w:szCs w:val="20"/>
          <w:lang w:val="en-ID"/>
        </w:rPr>
        <w:t>.</w:t>
      </w:r>
      <w:r>
        <w:rPr>
          <w:rFonts w:ascii="Arial Narrow" w:hAnsi="Arial Narrow"/>
          <w:sz w:val="20"/>
          <w:szCs w:val="20"/>
          <w:lang w:val="en-ID"/>
        </w:rPr>
        <w:fldChar w:fldCharType="begin" w:fldLock="1"/>
      </w:r>
      <w:r>
        <w:rPr>
          <w:rFonts w:ascii="Arial Narrow" w:hAnsi="Arial Narrow"/>
          <w:sz w:val="20"/>
          <w:szCs w:val="20"/>
          <w:lang w:val="en-ID"/>
        </w:rPr>
        <w:instrText>ADDIN CSL_CITATION {"citationItems":[{"id":"ITEM-1","itemData":{"DOI":"https://doi.org/ 10.14309/ajg.0000000000000620","ISBN":"0000000000000","author":[{"dropping-particle":"","family":"Hindson","given":"Jordan","non-dropping-particle":"","parse-names":false,"suffix":""}],"container-title":"Nature Reviews GastrOenterOlOGy &amp; HepatOlOGy","id":"ITEM-1","issue":"May","issued":{"date-parts":[["2020"]]},"page":"14309","title":"Covid Feci Nature","type":"article-journal","volume":"17"},"uris":["http://www.mendeley.com/documents/?uuid=d6c8d157-e7d6-4340-981b-498f9739f5fc"]}],"mendeley":{"formattedCitation":"(Hindson, 2020)","plainTextFormattedCitation":"(Hindson, 2020)","previouslyFormattedCitation":"(Hindson, 2020)"},"properties":{"noteIndex":0},"schema":"https://github.com/citation-style-language/schema/raw/master/csl-citation.json"}</w:instrText>
      </w:r>
      <w:r>
        <w:rPr>
          <w:rFonts w:ascii="Arial Narrow" w:hAnsi="Arial Narrow"/>
          <w:sz w:val="20"/>
          <w:szCs w:val="20"/>
          <w:lang w:val="en-ID"/>
        </w:rPr>
        <w:fldChar w:fldCharType="separate"/>
      </w:r>
      <w:r w:rsidRPr="00FA2DF3">
        <w:rPr>
          <w:rFonts w:ascii="Arial Narrow" w:hAnsi="Arial Narrow"/>
          <w:noProof/>
          <w:sz w:val="20"/>
          <w:szCs w:val="20"/>
          <w:lang w:val="en-ID"/>
        </w:rPr>
        <w:t>(Hindson, 2020)</w:t>
      </w:r>
      <w:r>
        <w:rPr>
          <w:rFonts w:ascii="Arial Narrow" w:hAnsi="Arial Narrow"/>
          <w:sz w:val="20"/>
          <w:szCs w:val="20"/>
          <w:lang w:val="en-ID"/>
        </w:rPr>
        <w:fldChar w:fldCharType="end"/>
      </w:r>
    </w:p>
    <w:p w14:paraId="64739678" w14:textId="51421C0E" w:rsidR="00AD7AEA" w:rsidRDefault="00AD7AEA" w:rsidP="00FA2DF3">
      <w:pPr>
        <w:ind w:firstLine="720"/>
        <w:rPr>
          <w:rFonts w:ascii="Arial Narrow" w:hAnsi="Arial Narrow"/>
          <w:sz w:val="20"/>
          <w:szCs w:val="20"/>
          <w:lang w:val="en-ID"/>
        </w:rPr>
      </w:pPr>
      <w:r w:rsidRPr="00AD7AEA">
        <w:rPr>
          <w:rFonts w:ascii="Arial Narrow" w:hAnsi="Arial Narrow"/>
          <w:sz w:val="20"/>
          <w:szCs w:val="20"/>
          <w:lang w:val="en-ID"/>
        </w:rPr>
        <w:t>Banyak pasien dengan COVID-19 yang parah menunjukkan tanda-tanda badai sitokin8. Tingkat sitokin yang tinggi menguat</w:t>
      </w:r>
      <w:r>
        <w:rPr>
          <w:rFonts w:ascii="Arial Narrow" w:hAnsi="Arial Narrow"/>
          <w:sz w:val="20"/>
          <w:szCs w:val="20"/>
          <w:lang w:val="en-ID"/>
        </w:rPr>
        <w:t xml:space="preserve"> </w:t>
      </w:r>
      <w:r w:rsidRPr="00A42640">
        <w:rPr>
          <w:rFonts w:ascii="Arial Narrow" w:hAnsi="Arial Narrow"/>
          <w:sz w:val="20"/>
          <w:szCs w:val="20"/>
          <w:lang w:val="en-ID"/>
        </w:rPr>
        <w:t>proses destruktif dengan mengarah ke disfungsi EC lebih lanjut, DIC, inflamasi dan vasodilatasi dari kapiler pulmonalis. Hal ini menyebabkan disfungsi alveolar, ARDS dengan gagal napas hipoksia dan akhirnya kegagalan multi-organ dan kematian</w:t>
      </w:r>
      <w:r>
        <w:rPr>
          <w:rFonts w:ascii="Arial Narrow" w:hAnsi="Arial Narrow"/>
          <w:sz w:val="20"/>
          <w:szCs w:val="20"/>
          <w:lang w:val="en-ID"/>
        </w:rPr>
        <w:t>.</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{"citationItems":[{"id":"ITEM-1","itemData":{"DOI":"10.1038/s41577-020-0343-0","ISSN":"14741741","PMID":"32439870","author":[{"dropping-particle":"","family":"Teuwen","given":"Laure Anne","non-dropping-particle":"","parse-names":false,"suffix":""},{"dropping-particle":"","family":"Geldhof","given":"Vincent","non-dropping-particle":"","parse-names":false,"suffix":""},{"dropping-particle":"","family":"Pasut","given":"Alessandra","non-dropping-particle":"","parse-names":false,"suffix":""},{"dropping-particle":"","family":"Carmeliet","given":"Peter","non-dropping-particle":"","parse-names":false,"suffix":""}],"container-title":"Nature Reviews Immunology","id":"ITEM-1","issue":"7","issued":{"date-parts":[["2020"]]},"page":"389-391","publisher":"Springer US","title":"COVID-19: the vasculature unleashed","type":"article-journal","volume":"20"},"uris":["http://www.mendeley.com/documents/?uuid=ee20eb05-267b-4be2-9ce5-3bfcbdda9a3b"]}],"mendeley":{"formattedCitation":"(Teuwen et al., 2020)","plainTextFormattedCitation":"(Teuwen et al., 2020)","previouslyFormattedCitation":"(Teuwen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(Teuwen et al., 2020)</w:t>
      </w:r>
      <w:r w:rsidR="00FA2DF3">
        <w:rPr>
          <w:rFonts w:ascii="Arial Narrow" w:hAnsi="Arial Narrow"/>
          <w:sz w:val="20"/>
          <w:szCs w:val="20"/>
          <w:lang w:val="en-ID"/>
        </w:rPr>
        <w:fldChar w:fldCharType="end"/>
      </w:r>
    </w:p>
    <w:p w14:paraId="4AE2E3E1" w14:textId="389D7355" w:rsidR="00AD7AEA" w:rsidRDefault="00AD7AEA" w:rsidP="00FA2DF3">
      <w:pPr>
        <w:ind w:firstLine="720"/>
        <w:rPr>
          <w:rFonts w:ascii="Arial Narrow" w:hAnsi="Arial Narrow"/>
          <w:sz w:val="20"/>
          <w:szCs w:val="20"/>
          <w:lang w:val="en-ID"/>
        </w:rPr>
      </w:pPr>
      <w:r w:rsidRPr="00AD7AEA">
        <w:rPr>
          <w:rFonts w:ascii="Arial Narrow" w:hAnsi="Arial Narrow"/>
          <w:sz w:val="20"/>
          <w:szCs w:val="20"/>
          <w:lang w:val="en-ID"/>
        </w:rPr>
        <w:t>Rapid test adalah dasar dari tindakan kesehatan masyarakat. Laporan dari Komite Darurat Regulasi Kesehatan Internasional (2005) 30 Januari 2020 mengenai wabah virus korona baru (COVID-19) menekankan pentingnya terus berbagi data lengkap dengan Organisasi Kesehatan Dunia</w:t>
      </w:r>
      <w:r w:rsidRPr="00A42640">
        <w:rPr>
          <w:rFonts w:ascii="Arial Narrow" w:hAnsi="Arial Narrow"/>
          <w:sz w:val="20"/>
          <w:szCs w:val="20"/>
          <w:lang w:val="en-ID"/>
        </w:rPr>
        <w:t>. Informasi yang disebarkan melalui jurnal peer-review dan set data online yang menyertainya sangat penting bagi para pembuat keputusan.</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10.2471/BLT.20.251561","ISSN":"15640604","PMID":"32132744","author":[{"dropping-particle":"","family":"Moorthy","given":"Vasee","non-dropping-particle":"","parse-names":false,"suffix":""},{"dropping-particle":"","family":"Restrepo","given":"Ana Maria Henao","non-dropping-particle":"","parse-names":false,"suffix":""},{"dropping-particle":"","family":"Preziosi","given":"Marie Pierre","non-dropping-particle":"","parse-names":false,"suffix":""},{"dropping-particle":"","family":"Swaminathan","given":"Soumya","non-dropping-particle":"","parse-names":false,"suffix":""}],"container-title":"Bulletin of the World Health Organization","id":"ITEM-1","issue":"3","issued":{"date-parts":[["2020"]]},"page":"150","title":"Data sharing for novel coronavirus (COVID-19)","type":"article-journal","volume":"98"},"uris":["http://www.mendeley.com/documents/?uuid=e82fad52-a950-4ca8-a26d-a899bf8a81b7"]}],"mendeley":{"formattedCitation":"(Moorthy et al., 2020)","plainTextFormattedCitation":"(Moorthy et al., 2020)","previouslyFormattedCitation":"(Moorthy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(Moorthy et al., 2020)</w:t>
      </w:r>
      <w:r w:rsidR="00FA2DF3">
        <w:rPr>
          <w:rFonts w:ascii="Arial Narrow" w:hAnsi="Arial Narrow"/>
          <w:sz w:val="20"/>
          <w:szCs w:val="20"/>
          <w:lang w:val="en-ID"/>
        </w:rPr>
        <w:fldChar w:fldCharType="end"/>
      </w:r>
    </w:p>
    <w:p w14:paraId="7FB894DB" w14:textId="097B22CC" w:rsidR="00AD7AEA" w:rsidRDefault="00AD7AEA" w:rsidP="00FA2DF3">
      <w:pPr>
        <w:ind w:firstLine="720"/>
        <w:rPr>
          <w:rFonts w:ascii="Arial Narrow" w:hAnsi="Arial Narrow"/>
          <w:sz w:val="20"/>
          <w:szCs w:val="20"/>
          <w:lang w:val="en-ID"/>
        </w:rPr>
      </w:pPr>
      <w:r w:rsidRPr="00AD7AEA">
        <w:rPr>
          <w:rFonts w:ascii="Arial Narrow" w:hAnsi="Arial Narrow"/>
          <w:sz w:val="20"/>
          <w:szCs w:val="20"/>
          <w:lang w:val="en-ID"/>
        </w:rPr>
        <w:t>Meski dalam waktu singkat, dari Desember hingga saat ini</w:t>
      </w:r>
      <w:r>
        <w:rPr>
          <w:rFonts w:ascii="Arial Narrow" w:hAnsi="Arial Narrow"/>
          <w:sz w:val="20"/>
          <w:szCs w:val="20"/>
          <w:lang w:val="en-ID"/>
        </w:rPr>
        <w:t xml:space="preserve">. </w:t>
      </w:r>
      <w:r w:rsidRPr="00A42640">
        <w:rPr>
          <w:rFonts w:ascii="Arial Narrow" w:hAnsi="Arial Narrow"/>
          <w:sz w:val="20"/>
          <w:szCs w:val="20"/>
          <w:lang w:val="en-ID"/>
        </w:rPr>
        <w:t>Sejumlah besar informasi tentang pandemi COVID-19 telah dihasilkan. Namun, sejauh ini hanya sedikit manuskrip yang ditemukan di jurnal kedokteran gigi, berdasarkan pengalaman mereka, memperkenalkan pengetahuan penting tentang COVID-19 dan infeksi nosokomial di pengaturan gigi, memberikan rekomendasi dan protokol manajemen untuk praktisi gigi dan pelajar di daerah (yang berpotensi) terkena dampak</w:t>
      </w:r>
      <w:r>
        <w:rPr>
          <w:rFonts w:ascii="Arial Narrow" w:hAnsi="Arial Narrow"/>
          <w:sz w:val="20"/>
          <w:szCs w:val="20"/>
          <w:lang w:val="en-ID"/>
        </w:rPr>
        <w:t>.</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10.1016/j.oraloncology.2020.104664","ISSN":"18790593","PMID":"32249188","author":[{"dropping-particle":"","family":"Martelli-Júnior","given":"Hercílio","non-dropping-particle":"","parse-names":false,"suffix":""},{"dropping-particle":"","family":"Machado","given":"Renato Assis","non-dropping-particle":"","parse-names":false,"suffix":""},{"dropping-particle":"","family":"Martelli","given":"Daniella R.B.","non-dropping-particle":"","parse-names":false,"suffix":""},{"dropping-particle":"","family":"Coletta","given":"Ricardo D.","non-dropping-particle":"","parse-names":false,"suffix":""}],"container-title":"Oral Oncology","id":"ITEM-1","issue":"xxxx","issued":{"date-parts":[["2020"]]},"page":"104664","publisher":"Elsevier","title":"Dental journals and coronavirus disease (COVID-19): A current view","type":"article-journal","volume":"106"},"uris":["http://www.mendeley.com/documents/?uuid=97cb3066-6902-454d-98cd-28205379de6c"]}],"mendeley":{"formattedCitation":"(Martelli-Júnior et al., 2020)","plainTextFormattedCitation":"(Martelli-Júnior et al., 2020)","previouslyFormattedCitation":"(Martelli-Júnior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(Martelli-Júnior et al., 2020)</w:t>
      </w:r>
      <w:r w:rsidR="00FA2DF3">
        <w:rPr>
          <w:rFonts w:ascii="Arial Narrow" w:hAnsi="Arial Narrow"/>
          <w:sz w:val="20"/>
          <w:szCs w:val="20"/>
          <w:lang w:val="en-ID"/>
        </w:rPr>
        <w:fldChar w:fldCharType="end"/>
      </w:r>
    </w:p>
    <w:p w14:paraId="4CC07B4E" w14:textId="5BCE403B" w:rsidR="00AD7AEA" w:rsidRDefault="00AD7AEA" w:rsidP="00FA2DF3">
      <w:pPr>
        <w:ind w:firstLine="720"/>
        <w:rPr>
          <w:rFonts w:ascii="Arial Narrow" w:hAnsi="Arial Narrow"/>
          <w:sz w:val="20"/>
          <w:szCs w:val="20"/>
          <w:lang w:val="en-ID"/>
        </w:rPr>
      </w:pPr>
      <w:r w:rsidRPr="00AD7AEA">
        <w:rPr>
          <w:rFonts w:ascii="Arial Narrow" w:hAnsi="Arial Narrow"/>
          <w:sz w:val="20"/>
          <w:szCs w:val="20"/>
          <w:lang w:val="en-ID"/>
        </w:rPr>
        <w:t>Saat ini, pengalaman tentang bagaimana sangat terbatas</w:t>
      </w:r>
      <w:r>
        <w:rPr>
          <w:rFonts w:ascii="Arial Narrow" w:hAnsi="Arial Narrow"/>
          <w:sz w:val="20"/>
          <w:szCs w:val="20"/>
          <w:lang w:val="en-ID"/>
        </w:rPr>
        <w:t xml:space="preserve"> </w:t>
      </w:r>
      <w:r w:rsidRPr="00A42640">
        <w:rPr>
          <w:rFonts w:ascii="Arial Narrow" w:hAnsi="Arial Narrow"/>
          <w:sz w:val="20"/>
          <w:szCs w:val="20"/>
          <w:lang w:val="en-ID"/>
        </w:rPr>
        <w:t>COVID-19 memengaruhi pasien dengan IMID ( Penyakit radang yang dimediasi kekebalan tubuh) yang diobati dengan penghambat sitokin</w:t>
      </w:r>
      <w:r w:rsidR="00FA2DF3">
        <w:rPr>
          <w:rFonts w:ascii="Arial Narrow" w:hAnsi="Arial Narrow"/>
          <w:sz w:val="20"/>
          <w:szCs w:val="20"/>
          <w:lang w:val="en-ID"/>
        </w:rPr>
        <w:t xml:space="preserve"> yang mana be</w:t>
      </w:r>
      <w:r w:rsidRPr="00A42640">
        <w:rPr>
          <w:rFonts w:ascii="Arial Narrow" w:hAnsi="Arial Narrow"/>
          <w:sz w:val="20"/>
          <w:szCs w:val="20"/>
          <w:lang w:val="en-ID"/>
        </w:rPr>
        <w:t>risiko berkembang menjadi COVID-19 parah</w:t>
      </w:r>
      <w:r>
        <w:rPr>
          <w:rFonts w:ascii="Arial Narrow" w:hAnsi="Arial Narrow"/>
          <w:sz w:val="20"/>
          <w:szCs w:val="20"/>
          <w:lang w:val="en-ID"/>
        </w:rPr>
        <w:t>.</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10.1038/s41577-020-0312-7","ISSN":"14741741","PMID":"32296135","author":[{"dropping-particle":"","family":"Schett","given":"Georg","non-dropping-particle":"","parse-names":false,"suffix":""},{"dropping-particle":"","family":"Sticherling","given":"Michael","non-dropping-particle":"","parse-names":false,"suffix":""},{"dropping-particle":"","family":"Neurath","given":"Markus F.","non-dropping-particle":"","parse-names":false,"suffix":""}],"container-title":"Nature Reviews Immunology","id":"ITEM-1","issue":"5","issued":{"date-parts":[["2020"]]},"page":"271-272","publisher":"Springer US","title":"COVID-19: risk for cytokine targeting in chronic inflammatory diseases?","type":"article-journal","volume":"20"},"uris":["http://www.mendeley.com/documents/?uuid=af1486a5-753f-4f0e-ae8d-437c1e2cc63d"]}],"mendeley":{"formattedCitation":"(Schett et al., 2020)","plainTextFormattedCitation":"(Schett et al., 2020)","previouslyFormattedCitation":"(Schett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(Schett et al., 2020)</w:t>
      </w:r>
      <w:r w:rsidR="00FA2DF3">
        <w:rPr>
          <w:rFonts w:ascii="Arial Narrow" w:hAnsi="Arial Narrow"/>
          <w:sz w:val="20"/>
          <w:szCs w:val="20"/>
          <w:lang w:val="en-ID"/>
        </w:rPr>
        <w:fldChar w:fldCharType="end"/>
      </w:r>
    </w:p>
    <w:p w14:paraId="59B634FD" w14:textId="415D51BA" w:rsidR="00AD7AEA" w:rsidRDefault="00AD7AEA" w:rsidP="00FA2DF3">
      <w:pPr>
        <w:ind w:firstLine="720"/>
        <w:rPr>
          <w:rFonts w:ascii="Arial Narrow" w:hAnsi="Arial Narrow"/>
          <w:sz w:val="20"/>
          <w:szCs w:val="20"/>
          <w:lang w:val="en-ID"/>
        </w:rPr>
      </w:pPr>
      <w:r w:rsidRPr="00A42640">
        <w:rPr>
          <w:rFonts w:ascii="Arial Narrow" w:hAnsi="Arial Narrow"/>
          <w:sz w:val="20"/>
          <w:szCs w:val="20"/>
          <w:lang w:val="en-ID"/>
        </w:rPr>
        <w:t>Jumlah kasus dan kematian akibat penyakit coronavirus 2019 (COVID-19) sangat mencengangkan. Saat ini, tidak ada pengobatan khusus yang tersedia untuk penyakit ini dan penyelidikan off-label dari banyak terapi yang disetujui FDA, termasuk remdesivir, hydroxychloroquine, azithromycin dan tocilizumab, dalam upaya untuk menunjukkan hasil yang lebih baik, sedang berlangsung.</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10.1038/s41577-020-0328-z","ISSN":"14741741","PMID":"32358580","author":[{"dropping-particle":"","family":"Pacha","given":"Omar","non-dropping-particle":"","parse-names":false,"suffix":""},{"dropping-particle":"","family":"Sallman","given":"Mary Alice","non-dropping-particle":"","parse-names":false,"suffix":""},{"dropping-particle":"","family":"Evans","given":"Scott E.","non-dropping-particle":"","parse-names":false,"suffix":""}],"container-title":"Nature Reviews Immunology","id":"ITEM-1","issue":"6","issued":{"date-parts":[["2020"]]},"page":"345-346","publisher":"Springer US","title":"COVID-19: a case for inhibiting IL-17?","type":"article-journal","volume":"20"},"uris":["http://www.mendeley.com/documents/?uuid=35c3ab54-1639-42c8-8b21-6d958cd09cef"]}],"mendeley":{"formattedCitation":"(Pacha et al., 2020)","plainTextFormattedCitation":"(Pacha et al., 2020)","previouslyFormattedCitation":"(Pacha et al.,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(Pacha et al., 2020)</w:t>
      </w:r>
      <w:r w:rsidR="00FA2DF3">
        <w:rPr>
          <w:rFonts w:ascii="Arial Narrow" w:hAnsi="Arial Narrow"/>
          <w:sz w:val="20"/>
          <w:szCs w:val="20"/>
          <w:lang w:val="en-ID"/>
        </w:rPr>
        <w:fldChar w:fldCharType="end"/>
      </w:r>
    </w:p>
    <w:p w14:paraId="7A967286" w14:textId="4249E5D2" w:rsidR="00FA2DF3" w:rsidRDefault="00AD7AEA" w:rsidP="00FA2DF3">
      <w:pPr>
        <w:ind w:firstLine="720"/>
        <w:rPr>
          <w:rFonts w:ascii="Arial Narrow" w:hAnsi="Arial Narrow"/>
          <w:sz w:val="20"/>
          <w:szCs w:val="20"/>
          <w:lang w:val="en-ID"/>
        </w:rPr>
      </w:pPr>
      <w:r w:rsidRPr="00AD7AEA">
        <w:rPr>
          <w:rFonts w:ascii="Arial Narrow" w:hAnsi="Arial Narrow"/>
          <w:sz w:val="20"/>
          <w:szCs w:val="20"/>
          <w:lang w:val="en-ID"/>
        </w:rPr>
        <w:t xml:space="preserve">Bukti kuat untuk mengatasi </w:t>
      </w:r>
      <w:r>
        <w:rPr>
          <w:rFonts w:ascii="Arial Narrow" w:hAnsi="Arial Narrow"/>
          <w:sz w:val="20"/>
          <w:szCs w:val="20"/>
          <w:lang w:val="en-ID"/>
        </w:rPr>
        <w:t xml:space="preserve">Kesehatan </w:t>
      </w:r>
      <w:r w:rsidRPr="00AD7AEA">
        <w:rPr>
          <w:rFonts w:ascii="Arial Narrow" w:hAnsi="Arial Narrow"/>
          <w:sz w:val="20"/>
          <w:szCs w:val="20"/>
          <w:lang w:val="en-ID"/>
        </w:rPr>
        <w:t xml:space="preserve">ketidakadilan selama wabah COVID-19 sangat dibutuhkan. Kelangkaan penilaian keadilan kesehatan selama wabah saat ini akan mengurangi separuh upaya pengendalian penyakit. Di masa depan, </w:t>
      </w:r>
      <w:r w:rsidR="00FA2DF3">
        <w:rPr>
          <w:rFonts w:ascii="Arial Narrow" w:hAnsi="Arial Narrow"/>
          <w:sz w:val="20"/>
          <w:szCs w:val="20"/>
          <w:lang w:val="en-ID"/>
        </w:rPr>
        <w:lastRenderedPageBreak/>
        <w:t xml:space="preserve">sangat disarankan </w:t>
      </w:r>
      <w:r w:rsidRPr="00AD7AEA">
        <w:rPr>
          <w:rFonts w:ascii="Arial Narrow" w:hAnsi="Arial Narrow"/>
          <w:sz w:val="20"/>
          <w:szCs w:val="20"/>
          <w:lang w:val="en-ID"/>
        </w:rPr>
        <w:t>untuk mengadopsi pendekatan ilmu sosial yang lebih kuat dan lebih cepat untuk mendukung penelitian tentang 'otopsi sosial' wabah COVID-1912.</w:t>
      </w:r>
      <w:r w:rsidR="00FA2DF3">
        <w:rPr>
          <w:rFonts w:ascii="Arial Narrow" w:hAnsi="Arial Narrow"/>
          <w:sz w:val="20"/>
          <w:szCs w:val="20"/>
          <w:lang w:val="en-ID"/>
        </w:rPr>
        <w:fldChar w:fldCharType="begin" w:fldLock="1"/>
      </w:r>
      <w:r w:rsidR="00FA2DF3">
        <w:rPr>
          <w:rFonts w:ascii="Arial Narrow" w:hAnsi="Arial Narrow"/>
          <w:sz w:val="20"/>
          <w:szCs w:val="20"/>
          <w:lang w:val="en-ID"/>
        </w:rPr>
        <w:instrText>ADDIN CSL_CITATION {"citationItems":[{"id":"ITEM-1","itemData":{"DOI":"10.1038/s41591-020-0823-6","ISSN":"1546170X","PMID":"32284617","author":[{"dropping-particle":"","family":"Wang","given":"Zhicheng","non-dropping-particle":"","parse-names":false,"suffix":""},{"dropping-particle":"","family":"Tang","given":"Kun","non-dropping-particle":"","parse-names":false,"suffix":""}],"container-title":"Nature Medicine","id":"ITEM-1","issue":"4","issued":{"date-parts":[["2020"]]},"page":"458","publisher":"Springer US","title":"Combating COVID-19: health equity matters","type":"article-journal","volume":"26"},"uris":["http://www.mendeley.com/documents/?uuid=80e6433f-d0b5-41d2-9d48-646eea50a741"]}],"mendeley":{"formattedCitation":"(Wang &amp; Tang, 2020)","plainTextFormattedCitation":"(Wang &amp; Tang, 2020)","previouslyFormattedCitation":"(Wang &amp; Tang, 2020)"},"properties":{"noteIndex":0},"schema":"https://github.com/citation-style-language/schema/raw/master/csl-citation.json"}</w:instrText>
      </w:r>
      <w:r w:rsidR="00FA2DF3">
        <w:rPr>
          <w:rFonts w:ascii="Arial Narrow" w:hAnsi="Arial Narrow"/>
          <w:sz w:val="20"/>
          <w:szCs w:val="20"/>
          <w:lang w:val="en-ID"/>
        </w:rPr>
        <w:fldChar w:fldCharType="separate"/>
      </w:r>
      <w:r w:rsidR="00FA2DF3" w:rsidRPr="00FA2DF3">
        <w:rPr>
          <w:rFonts w:ascii="Arial Narrow" w:hAnsi="Arial Narrow"/>
          <w:noProof/>
          <w:sz w:val="20"/>
          <w:szCs w:val="20"/>
          <w:lang w:val="en-ID"/>
        </w:rPr>
        <w:t>(Wang &amp; Tang, 2020)</w:t>
      </w:r>
      <w:r w:rsidR="00FA2DF3">
        <w:rPr>
          <w:rFonts w:ascii="Arial Narrow" w:hAnsi="Arial Narrow"/>
          <w:sz w:val="20"/>
          <w:szCs w:val="20"/>
          <w:lang w:val="en-ID"/>
        </w:rPr>
        <w:fldChar w:fldCharType="end"/>
      </w:r>
    </w:p>
    <w:p w14:paraId="2802933D" w14:textId="77777777" w:rsidR="00FA2DF3" w:rsidRDefault="00FA2DF3" w:rsidP="00FA2DF3">
      <w:pPr>
        <w:rPr>
          <w:rFonts w:ascii="Arial Narrow" w:hAnsi="Arial Narrow"/>
          <w:sz w:val="20"/>
          <w:szCs w:val="20"/>
          <w:lang w:val="en-ID"/>
        </w:rPr>
      </w:pPr>
    </w:p>
    <w:p w14:paraId="1D3192AB" w14:textId="7428F40E" w:rsidR="00FA2DF3" w:rsidRPr="00C22D89" w:rsidRDefault="00FA2DF3" w:rsidP="00FA2DF3">
      <w:pPr>
        <w:ind w:firstLine="720"/>
        <w:jc w:val="center"/>
        <w:rPr>
          <w:rFonts w:ascii="Times New Roman" w:hAnsi="Times New Roman" w:cs="Times New Roman"/>
          <w:b/>
          <w:bCs/>
          <w:sz w:val="24"/>
          <w:szCs w:val="24"/>
          <w:lang w:val="en-ID"/>
        </w:rPr>
      </w:pPr>
      <w:r w:rsidRPr="00C22D89">
        <w:rPr>
          <w:rFonts w:ascii="Times New Roman" w:hAnsi="Times New Roman" w:cs="Times New Roman"/>
          <w:b/>
          <w:bCs/>
          <w:sz w:val="24"/>
          <w:szCs w:val="24"/>
          <w:lang w:val="en-ID"/>
        </w:rPr>
        <w:t>Daftar Pustaka</w:t>
      </w:r>
    </w:p>
    <w:p w14:paraId="7697E627" w14:textId="545037AA"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Pr>
          <w:rFonts w:ascii="Arial Narrow" w:hAnsi="Arial Narrow"/>
          <w:sz w:val="20"/>
          <w:szCs w:val="20"/>
          <w:lang w:val="en-ID"/>
        </w:rPr>
        <w:fldChar w:fldCharType="begin" w:fldLock="1"/>
      </w:r>
      <w:r>
        <w:rPr>
          <w:rFonts w:ascii="Arial Narrow" w:hAnsi="Arial Narrow"/>
          <w:sz w:val="20"/>
          <w:szCs w:val="20"/>
          <w:lang w:val="en-ID"/>
        </w:rPr>
        <w:instrText xml:space="preserve">ADDIN Mendeley Bibliography CSL_BIBLIOGRAPHY </w:instrText>
      </w:r>
      <w:r>
        <w:rPr>
          <w:rFonts w:ascii="Arial Narrow" w:hAnsi="Arial Narrow"/>
          <w:sz w:val="20"/>
          <w:szCs w:val="20"/>
          <w:lang w:val="en-ID"/>
        </w:rPr>
        <w:fldChar w:fldCharType="separate"/>
      </w:r>
      <w:r w:rsidRPr="00FA2DF3">
        <w:rPr>
          <w:rFonts w:ascii="Arial Narrow" w:hAnsi="Arial Narrow" w:cs="Times New Roman"/>
          <w:noProof/>
          <w:sz w:val="20"/>
          <w:szCs w:val="24"/>
        </w:rPr>
        <w:t xml:space="preserve">Cao, X. (2020). COVID-19: immunopathology and its implications for therapy. </w:t>
      </w:r>
      <w:r w:rsidRPr="00FA2DF3">
        <w:rPr>
          <w:rFonts w:ascii="Arial Narrow" w:hAnsi="Arial Narrow" w:cs="Times New Roman"/>
          <w:i/>
          <w:iCs/>
          <w:noProof/>
          <w:sz w:val="20"/>
          <w:szCs w:val="24"/>
        </w:rPr>
        <w:t>Nature Reviews Immunology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20</w:t>
      </w:r>
      <w:r w:rsidRPr="00FA2DF3">
        <w:rPr>
          <w:rFonts w:ascii="Arial Narrow" w:hAnsi="Arial Narrow" w:cs="Times New Roman"/>
          <w:noProof/>
          <w:sz w:val="20"/>
          <w:szCs w:val="24"/>
        </w:rPr>
        <w:t>(5), 269–270. https://doi.org/10.1038/s41577-020-0308-3</w:t>
      </w:r>
    </w:p>
    <w:p w14:paraId="3C6566AC"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Hindson, J. (2020). Covid Feci Nature. </w:t>
      </w:r>
      <w:r w:rsidRPr="00FA2DF3">
        <w:rPr>
          <w:rFonts w:ascii="Arial Narrow" w:hAnsi="Arial Narrow" w:cs="Times New Roman"/>
          <w:i/>
          <w:iCs/>
          <w:noProof/>
          <w:sz w:val="20"/>
          <w:szCs w:val="24"/>
        </w:rPr>
        <w:t>Nature Reviews GastrOenterOlOGy &amp; HepatOlOGy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17</w:t>
      </w:r>
      <w:r w:rsidRPr="00FA2DF3">
        <w:rPr>
          <w:rFonts w:ascii="Arial Narrow" w:hAnsi="Arial Narrow" w:cs="Times New Roman"/>
          <w:noProof/>
          <w:sz w:val="20"/>
          <w:szCs w:val="24"/>
        </w:rPr>
        <w:t>(May), 14309. https://doi.org/https://doi.org/ 10.14309/ajg.0000000000000620</w:t>
      </w:r>
    </w:p>
    <w:p w14:paraId="19209BBE"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Martelli-Júnior, H., Machado, R. A., Martelli, D. R. B., &amp; Coletta, R. D. (2020). Dental journals and coronavirus disease (COVID-19): A current view. </w:t>
      </w:r>
      <w:r w:rsidRPr="00FA2DF3">
        <w:rPr>
          <w:rFonts w:ascii="Arial Narrow" w:hAnsi="Arial Narrow" w:cs="Times New Roman"/>
          <w:i/>
          <w:iCs/>
          <w:noProof/>
          <w:sz w:val="20"/>
          <w:szCs w:val="24"/>
        </w:rPr>
        <w:t>Oral Oncology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106</w:t>
      </w:r>
      <w:r w:rsidRPr="00FA2DF3">
        <w:rPr>
          <w:rFonts w:ascii="Arial Narrow" w:hAnsi="Arial Narrow" w:cs="Times New Roman"/>
          <w:noProof/>
          <w:sz w:val="20"/>
          <w:szCs w:val="24"/>
        </w:rPr>
        <w:t>(xxxx), 104664. https://doi.org/10.1016/j.oraloncology.2020.104664</w:t>
      </w:r>
    </w:p>
    <w:p w14:paraId="130397E6"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Meng, L., Hua, F., &amp; Bian, Z. (2020). Coronavirus Disease 2019 (COVID-19): Emerging and Future Challenges for Dental and Oral Medicine. </w:t>
      </w:r>
      <w:r w:rsidRPr="00FA2DF3">
        <w:rPr>
          <w:rFonts w:ascii="Arial Narrow" w:hAnsi="Arial Narrow" w:cs="Times New Roman"/>
          <w:i/>
          <w:iCs/>
          <w:noProof/>
          <w:sz w:val="20"/>
          <w:szCs w:val="24"/>
        </w:rPr>
        <w:t>Journal of Dental Research</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99</w:t>
      </w:r>
      <w:r w:rsidRPr="00FA2DF3">
        <w:rPr>
          <w:rFonts w:ascii="Arial Narrow" w:hAnsi="Arial Narrow" w:cs="Times New Roman"/>
          <w:noProof/>
          <w:sz w:val="20"/>
          <w:szCs w:val="24"/>
        </w:rPr>
        <w:t>(5), 481–487. https://doi.org/10.1177/0022034520914246</w:t>
      </w:r>
    </w:p>
    <w:p w14:paraId="0BE71E29"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Moorthy, V., Restrepo, A. M. H., Preziosi, M. P., &amp; Swaminathan, S. (2020). Data sharing for novel coronavirus (COVID-19). </w:t>
      </w:r>
      <w:r w:rsidRPr="00FA2DF3">
        <w:rPr>
          <w:rFonts w:ascii="Arial Narrow" w:hAnsi="Arial Narrow" w:cs="Times New Roman"/>
          <w:i/>
          <w:iCs/>
          <w:noProof/>
          <w:sz w:val="20"/>
          <w:szCs w:val="24"/>
        </w:rPr>
        <w:t>Bulletin of the World Health Organization</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98</w:t>
      </w:r>
      <w:r w:rsidRPr="00FA2DF3">
        <w:rPr>
          <w:rFonts w:ascii="Arial Narrow" w:hAnsi="Arial Narrow" w:cs="Times New Roman"/>
          <w:noProof/>
          <w:sz w:val="20"/>
          <w:szCs w:val="24"/>
        </w:rPr>
        <w:t>(3), 150. https://doi.org/10.2471/BLT.20.251561</w:t>
      </w:r>
    </w:p>
    <w:p w14:paraId="3C7CC8F0"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Pacha, O., Sallman, M. A., &amp; Evans, S. E. (2020). COVID-19: a case for inhibiting IL-17? </w:t>
      </w:r>
      <w:r w:rsidRPr="00FA2DF3">
        <w:rPr>
          <w:rFonts w:ascii="Arial Narrow" w:hAnsi="Arial Narrow" w:cs="Times New Roman"/>
          <w:i/>
          <w:iCs/>
          <w:noProof/>
          <w:sz w:val="20"/>
          <w:szCs w:val="24"/>
        </w:rPr>
        <w:t>Nature Reviews Immunology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20</w:t>
      </w:r>
      <w:r w:rsidRPr="00FA2DF3">
        <w:rPr>
          <w:rFonts w:ascii="Arial Narrow" w:hAnsi="Arial Narrow" w:cs="Times New Roman"/>
          <w:noProof/>
          <w:sz w:val="20"/>
          <w:szCs w:val="24"/>
        </w:rPr>
        <w:t>(6), 345–346. https://doi.org/10.1038/s41577-020-0328-z</w:t>
      </w:r>
    </w:p>
    <w:p w14:paraId="1A3561F4"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Schett, G., Sticherling, M., &amp; Neurath, M. F. (2020). COVID-19: risk for cytokine targeting in chronic inflammatory diseases? </w:t>
      </w:r>
      <w:r w:rsidRPr="00FA2DF3">
        <w:rPr>
          <w:rFonts w:ascii="Arial Narrow" w:hAnsi="Arial Narrow" w:cs="Times New Roman"/>
          <w:i/>
          <w:iCs/>
          <w:noProof/>
          <w:sz w:val="20"/>
          <w:szCs w:val="24"/>
        </w:rPr>
        <w:t>Nature Reviews Immunology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20</w:t>
      </w:r>
      <w:r w:rsidRPr="00FA2DF3">
        <w:rPr>
          <w:rFonts w:ascii="Arial Narrow" w:hAnsi="Arial Narrow" w:cs="Times New Roman"/>
          <w:noProof/>
          <w:sz w:val="20"/>
          <w:szCs w:val="24"/>
        </w:rPr>
        <w:t>(5), 271–272. https://doi.org/10.1038/s41577-020-0312-7</w:t>
      </w:r>
    </w:p>
    <w:p w14:paraId="0CFB7B0D"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Teuwen, L. A., Geldhof, V., Pasut, A., &amp; Carmeliet, P. (2020). COVID-19: the vasculature unleashed. </w:t>
      </w:r>
      <w:r w:rsidRPr="00FA2DF3">
        <w:rPr>
          <w:rFonts w:ascii="Arial Narrow" w:hAnsi="Arial Narrow" w:cs="Times New Roman"/>
          <w:i/>
          <w:iCs/>
          <w:noProof/>
          <w:sz w:val="20"/>
          <w:szCs w:val="24"/>
        </w:rPr>
        <w:t>Nature Reviews Immunology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20</w:t>
      </w:r>
      <w:r w:rsidRPr="00FA2DF3">
        <w:rPr>
          <w:rFonts w:ascii="Arial Narrow" w:hAnsi="Arial Narrow" w:cs="Times New Roman"/>
          <w:noProof/>
          <w:sz w:val="20"/>
          <w:szCs w:val="24"/>
        </w:rPr>
        <w:t>(7), 389–391. https://doi.org/10.1038/s41577-020-0343-0</w:t>
      </w:r>
    </w:p>
    <w:p w14:paraId="26AC580C"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cs="Times New Roman"/>
          <w:noProof/>
          <w:sz w:val="20"/>
          <w:szCs w:val="24"/>
        </w:rPr>
      </w:pPr>
      <w:r w:rsidRPr="00FA2DF3">
        <w:rPr>
          <w:rFonts w:ascii="Arial Narrow" w:hAnsi="Arial Narrow" w:cs="Times New Roman"/>
          <w:noProof/>
          <w:sz w:val="20"/>
          <w:szCs w:val="24"/>
        </w:rPr>
        <w:t xml:space="preserve">Wang, Z., &amp; Tang, K. (2020). Combating COVID-19: health equity matters. </w:t>
      </w:r>
      <w:r w:rsidRPr="00FA2DF3">
        <w:rPr>
          <w:rFonts w:ascii="Arial Narrow" w:hAnsi="Arial Narrow" w:cs="Times New Roman"/>
          <w:i/>
          <w:iCs/>
          <w:noProof/>
          <w:sz w:val="20"/>
          <w:szCs w:val="24"/>
        </w:rPr>
        <w:t>Nature Medicine</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26</w:t>
      </w:r>
      <w:r w:rsidRPr="00FA2DF3">
        <w:rPr>
          <w:rFonts w:ascii="Arial Narrow" w:hAnsi="Arial Narrow" w:cs="Times New Roman"/>
          <w:noProof/>
          <w:sz w:val="20"/>
          <w:szCs w:val="24"/>
        </w:rPr>
        <w:t>(4), 458. https://doi.org/10.1038/s41591-020-0823-6</w:t>
      </w:r>
    </w:p>
    <w:p w14:paraId="3CBA9249" w14:textId="77777777" w:rsidR="00FA2DF3" w:rsidRPr="00FA2DF3" w:rsidRDefault="00FA2DF3" w:rsidP="00FA2DF3">
      <w:pPr>
        <w:widowControl w:val="0"/>
        <w:autoSpaceDE w:val="0"/>
        <w:autoSpaceDN w:val="0"/>
        <w:adjustRightInd w:val="0"/>
        <w:spacing w:line="240" w:lineRule="auto"/>
        <w:ind w:left="480" w:hanging="480"/>
        <w:rPr>
          <w:rFonts w:ascii="Arial Narrow" w:hAnsi="Arial Narrow"/>
          <w:noProof/>
          <w:sz w:val="20"/>
        </w:rPr>
      </w:pPr>
      <w:r w:rsidRPr="00FA2DF3">
        <w:rPr>
          <w:rFonts w:ascii="Arial Narrow" w:hAnsi="Arial Narrow" w:cs="Times New Roman"/>
          <w:noProof/>
          <w:sz w:val="20"/>
          <w:szCs w:val="24"/>
        </w:rPr>
        <w:t xml:space="preserve">Zheng, Y. Y., Ma, Y. T., Zhang, J. Y., &amp; Xie, X. (2020). COVID-19 and the cardiovascular system. </w:t>
      </w:r>
      <w:r w:rsidRPr="00FA2DF3">
        <w:rPr>
          <w:rFonts w:ascii="Arial Narrow" w:hAnsi="Arial Narrow" w:cs="Times New Roman"/>
          <w:i/>
          <w:iCs/>
          <w:noProof/>
          <w:sz w:val="20"/>
          <w:szCs w:val="24"/>
        </w:rPr>
        <w:t>Nature Reviews Cardiology</w:t>
      </w:r>
      <w:r w:rsidRPr="00FA2DF3">
        <w:rPr>
          <w:rFonts w:ascii="Arial Narrow" w:hAnsi="Arial Narrow" w:cs="Times New Roman"/>
          <w:noProof/>
          <w:sz w:val="20"/>
          <w:szCs w:val="24"/>
        </w:rPr>
        <w:t xml:space="preserve">, </w:t>
      </w:r>
      <w:r w:rsidRPr="00FA2DF3">
        <w:rPr>
          <w:rFonts w:ascii="Arial Narrow" w:hAnsi="Arial Narrow" w:cs="Times New Roman"/>
          <w:i/>
          <w:iCs/>
          <w:noProof/>
          <w:sz w:val="20"/>
          <w:szCs w:val="24"/>
        </w:rPr>
        <w:t>17</w:t>
      </w:r>
      <w:r w:rsidRPr="00FA2DF3">
        <w:rPr>
          <w:rFonts w:ascii="Arial Narrow" w:hAnsi="Arial Narrow" w:cs="Times New Roman"/>
          <w:noProof/>
          <w:sz w:val="20"/>
          <w:szCs w:val="24"/>
        </w:rPr>
        <w:t>(5), 259–260. https://doi.org/10.1038/s41569-020-0360-5</w:t>
      </w:r>
    </w:p>
    <w:p w14:paraId="45ED2AE7" w14:textId="0D0D5A5C" w:rsidR="00FA2DF3" w:rsidRPr="00AD7AEA" w:rsidRDefault="00FA2DF3" w:rsidP="00FA2DF3">
      <w:pPr>
        <w:ind w:firstLine="720"/>
        <w:rPr>
          <w:rFonts w:ascii="Arial Narrow" w:hAnsi="Arial Narrow"/>
          <w:sz w:val="20"/>
          <w:szCs w:val="20"/>
          <w:lang w:val="en-ID"/>
        </w:rPr>
      </w:pPr>
      <w:r>
        <w:rPr>
          <w:rFonts w:ascii="Arial Narrow" w:hAnsi="Arial Narrow"/>
          <w:sz w:val="20"/>
          <w:szCs w:val="20"/>
          <w:lang w:val="en-ID"/>
        </w:rPr>
        <w:fldChar w:fldCharType="end"/>
      </w:r>
    </w:p>
    <w:sectPr w:rsidR="00FA2DF3" w:rsidRPr="00AD7A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EA"/>
    <w:rsid w:val="00010F57"/>
    <w:rsid w:val="001C1943"/>
    <w:rsid w:val="005C2E60"/>
    <w:rsid w:val="007E58C4"/>
    <w:rsid w:val="007F54AF"/>
    <w:rsid w:val="00953459"/>
    <w:rsid w:val="00AD7AEA"/>
    <w:rsid w:val="00C22D89"/>
    <w:rsid w:val="00E616A9"/>
    <w:rsid w:val="00FA2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691A"/>
  <w15:chartTrackingRefBased/>
  <w15:docId w15:val="{7DA8390A-C05F-4812-B3A2-A9FADF23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6FD57-D568-4BD7-9006-20AAF50E1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2727</Words>
  <Characters>15548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Adisti Dwi Susanti</dc:creator>
  <cp:keywords/>
  <dc:description/>
  <cp:lastModifiedBy>Adisti Dwi Susanti</cp:lastModifiedBy>
  <cp:revision>2</cp:revision>
  <dcterms:created xsi:type="dcterms:W3CDTF">2020-12-08T02:50:00Z</dcterms:created>
  <dcterms:modified xsi:type="dcterms:W3CDTF">2020-12-08T03:14:00Z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a9eaf42c-de4f-3397-9921-3bb548897eba</vt:lpwstr>
  </property>
  <property fmtid="{D5CDD505-2E9C-101B-9397-08002B2CF9AE}" pid="24" name="Mendeley Citation Style_1">
    <vt:lpwstr>http://www.zotero.org/styles/apa</vt:lpwstr>
  </property>
</Properties>
</file>