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24. Which of the following factors are most influential in shaping peer culture among adolescents, affecting their engagement in risk behaviors and social control mechanisms?</w:t>
        <w:br/>
        <w:t>I. Peer group norms</w:t>
        <w:br/>
        <w:t>II. Parental monitoring</w:t>
        <w:br/>
        <w:t>III. Socioeconomic status</w:t>
        <w:br/>
        <w:t>IV. School environment</w:t>
        <w:br/>
        <w:t>Choose the correct answer from the options given below:</w:t>
        <w:br/>
        <w:t>(1) I and II only</w:t>
        <w:br/>
        <w:t>(2) I, II, and III only</w:t>
        <w:br/>
        <w:t>(3) I, III, and IV only</w:t>
        <w:br/>
        <w:t>(4) All of the above</w:t>
        <w:br/>
        <w:t>Answer Key: 2</w:t>
        <w:br/>
        <w:t>Solution:</w:t>
        <w:br/>
        <w:t>Factor I (Correct): Peer group norms significantly influence youth behaviors, including risk-taking.</w:t>
        <w:br/>
        <w:t>Factor II (Correct): Parental monitoring interacts with peer influence, affecting social control.</w:t>
        <w:br/>
        <w:t>Factor III (Incorrect): Socioeconomic status indirectly influences peer culture but is less immediate than norms and monitoring.</w:t>
        <w:br/>
        <w:t>Factor IV (Incorrect): School environment shapes context but is less directly tied to peer culture than norms and monitoring.</w:t>
        <w:br/>
        <w:t>Hence, the correct answer is Option (2).</w:t>
        <w:br/>
        <w:br/>
        <w:t>25. Which forms of elder abuse are most likely to be underreported due to social stigma and fear of losing autonomy?</w:t>
        <w:br/>
        <w:t>I. Psychological abuse</w:t>
        <w:br/>
        <w:t>II. Financial exploitation</w:t>
        <w:br/>
        <w:t>III. Physical abuse</w:t>
        <w:br/>
        <w:t>IV. Neglect</w:t>
        <w:br/>
        <w:t>Choose the correct answer from the options given below:</w:t>
        <w:br/>
        <w:t>(1) I and II only</w:t>
        <w:br/>
        <w:t>(2) I, II, and IV only</w:t>
        <w:br/>
        <w:t>(3) III and IV only</w:t>
        <w:br/>
        <w:t>(4) All of the above</w:t>
        <w:br/>
        <w:t>Answer Key: 2</w:t>
        <w:br/>
        <w:t>Solution:</w:t>
        <w:br/>
        <w:t>Statement I (Correct): Psychological abuse often goes unreported due to shame and stigma.</w:t>
        <w:br/>
        <w:t>Statement II (Correct): Financial exploitation may be hidden to avoid shame or retaliation.</w:t>
        <w:br/>
        <w:t>Statement IV (Correct): Neglect, especially self-neglect, is underreported due to fear of losing independence.</w:t>
        <w:br/>
        <w:t>Statement III (Incorrect): Physical abuse, while serious, tends to be more reported due to visible injuries.</w:t>
        <w:br/>
        <w:t>Hence, the correct answer is Option (2).</w:t>
        <w:br/>
        <w:br/>
        <w:t>26. In the context of delayed marriage and “boomerang” children, which socio-economic and cultural factors contribute most significantly to this phenomenon?</w:t>
        <w:br/>
        <w:t>I. Increased higher education and career focus</w:t>
        <w:br/>
        <w:t>II. Rising costs of living</w:t>
        <w:br/>
        <w:t>III. Traditional family expectations</w:t>
        <w:br/>
        <w:t>IV. Changing gender roles</w:t>
        <w:br/>
        <w:t>Choose the correct answer from the options given below:</w:t>
        <w:br/>
        <w:t>(1) I and II only</w:t>
        <w:br/>
        <w:t>(2) I, II, and IV only</w:t>
        <w:br/>
        <w:t>(3) I, III, and IV only</w:t>
        <w:br/>
        <w:t>(4) All of the above</w:t>
        <w:br/>
        <w:t>Answer Key: 2</w:t>
        <w:br/>
        <w:t>Solution:</w:t>
        <w:br/>
        <w:t>Statement I (Correct): Pursuit of higher education and career delays marriage.</w:t>
        <w:br/>
        <w:t>Statement II (Correct): Rising costs of living make independent living challenging, leading to “boomerang” children.</w:t>
        <w:br/>
        <w:t>Statement III (Incorrect): Traditional expectations generally promote early marriage, contrary to current trends.</w:t>
        <w:br/>
        <w:t>Statement IV (Correct): Changing gender roles influence delayed marriage and adult children returning home.</w:t>
        <w:br/>
        <w:t>Hence, the correct answer is Option (2).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