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Considering Arjun Appadurai's framework of global cultural flows, in which he identifies five dimensions of global cultural interactions, how would the widespread adoption of virtual reality platforms impact these dimensions, particularly focusing on ethnoscapes and mediascapes?</w:t>
        <w:br/>
        <w:t>(1) It would primarily enhance ideoscapes by providing a uniform set of images and ideologies globally.</w:t>
        <w:br/>
        <w:t>(2) It would transform ethnoscapes by facilitating more immersive and frequent cross-cultural interactions, and expand mediascapes by altering the production and consumption of media content.</w:t>
        <w:br/>
        <w:t>(3) It would decrease the relevance of finanscapes by moving economic transactions to virtual environments.</w:t>
        <w:br/>
        <w:t>(4) It would limit technoscapes to the realms of advanced economies, thereby increasing digital divides.</w:t>
        <w:br/>
        <w:t>Answer Key: 2</w:t>
        <w:br/>
        <w:t>Solution:</w:t>
        <w:br/>
        <w:t>• Option 2 (Correct): Virtual reality platforms enable users to engage in immersive experiences that transcend geographical boundaries, thereby intensifying the flow of people (ethnoscapes) and the creation and dissemination of media (mediascapes).</w:t>
        <w:br/>
        <w:t>• Option 1 (Incorrect): While ideoscapes might be influenced, the question specifically asks about ethnoscapes and mediascapes, making this a less accurate response.</w:t>
        <w:br/>
        <w:t>• Option 3 (Incorrect): Although virtual environments might influence economic interactions, they do not necessarily decrease the importance of global financial flows (finanscapes).</w:t>
        <w:br/>
        <w:t>• Option 4 (Incorrect): Virtual reality technology could be disseminated globally, not just limited to advanced economies; hence, this option does not accurately reflect the impact on technoscapes.</w:t>
        <w:br/>
        <w:t>Hence, Option (2) is the right answer.</w:t>
        <w:br/>
        <w:br/>
        <w:t>2. In the context of time-geography, Hägerstrand introduces constraints that shape individual and group behavior in space and time. How would the introduction of a mandatory digital curfew, restricting internet access from 10 PM to 6 AM, affect these constraints, particularly focusing on capability and authority constraints?</w:t>
        <w:br/>
        <w:t>(1) It enhances the capability constraints by limiting the physical activities one can engage in during curfew hours.</w:t>
        <w:br/>
        <w:t>(2) It imposes additional authority constraints, restricting when and how individuals can access digital spaces, thereby shaping temporal and spatial engagements.</w:t>
        <w:br/>
        <w:t>(3) It primarily modifies coupling constraints by altering the schedules and locations of meeting opportunities.</w:t>
        <w:br/>
        <w:t>(4) It reduces all forms of constraints by providing a clear framework for when activities should take place.</w:t>
        <w:br/>
        <w:t>Answer Key: 2</w:t>
        <w:br/>
        <w:t>Solution:</w:t>
        <w:br/>
        <w:t>• Option 2 (Correct): Authority constraints are external controls over the time and space of activities. A digital curfew controls the temporal aspect directly, thereby adding to authority constraints.</w:t>
        <w:br/>
        <w:t>• Option 1 (Incorrect): Capability constraints pertain to the physical or biological limits of individuals, which are not directly altered by a digital curfew.</w:t>
        <w:br/>
        <w:t>• Option 3 (Incorrect): While coupling constraints involve the coordination of space-time paths among individuals, the curfew specifically limits internet access, thus impacting authority constraints more directly.</w:t>
        <w:br/>
        <w:t>• Option 4 (Incorrect): The introduction of a curfew adds constraints rather than reducing them, by limiting the permissible times for activities.</w:t>
        <w:br/>
        <w:t>Hence, Option (2) is the right answer.</w:t>
        <w:br/>
        <w:br/>
        <w:t>3. How do infrastructural developments like ports, corridors, and fiber-optics influence geopolitical boundaries and international relations, given that they facilitate various flows including but not limited to commodities, information, and services?</w:t>
        <w:br/>
        <w:t>(1) They primarily affect cultural boundaries by promoting exchange and interaction among different cultural groups.</w:t>
        <w:br/>
        <w:t>(2) They enhance economic boundaries by creating new hubs of commerce that can lead to economic disparities.</w:t>
        <w:br/>
        <w:t>(3) They reshape geopolitical boundaries by creating new corridors of power and influence, facilitating smoother and more extensive flows of goods, data, and services.</w:t>
        <w:br/>
        <w:t>(4) They reduce the overall importance of physical infrastructure by increasing reliance on virtual interactions.</w:t>
        <w:br/>
        <w:t>Answer Key: 3</w:t>
        <w:br/>
        <w:t>Solution:</w:t>
        <w:br/>
        <w:t>• Option 3 (Correct): Infrastructure like ports and fiber-optics create conduits for various flows, effectively reshaping geopolitical landscapes by establishing new centers of influence and altering traditional power dynamics.</w:t>
        <w:br/>
        <w:t>• Option 1 (Incorrect): While cultural interactions are influenced, the primary impact on geopolitical and economic boundaries is more significant.</w:t>
        <w:br/>
        <w:t>• Option 2 (Incorrect): Although economic boundaries are affected, this option does not capture the broader geopolitical implications.</w:t>
        <w:br/>
        <w:t>• Option 4 (Incorrect): Physical infrastructure remains crucial, even with increased virtual interactions, as it underpins these very interactions.</w:t>
        <w:br/>
        <w:t>Hence, Option (3) is the right answer.</w:t>
        <w:br/>
        <w:br/>
        <w:t>1. In evaluating the impact of time-space distanciation on modern societies, consider a multinational corporation that operates in multiple time zones and relies heavily on digital communication technologies for coordination. How does Giddens' concept explain the transformation of social interactions within this context?</w:t>
        <w:br/>
        <w:t>(1)</w:t>
        <w:tab/>
        <w:t>It suggests that the physical location of social interactions becomes irrelevant, leading to a more homogenized global culture.</w:t>
        <w:br/>
        <w:t>(2)</w:t>
        <w:tab/>
        <w:t>It implies that traditional social structures are strengthened as digital technologies enhance interpersonal communication across distances.</w:t>
        <w:br/>
        <w:t>(3)</w:t>
        <w:tab/>
        <w:t>It posits that the stretching of social relations across time and space allows for the disembedding of social systems, which modifies interaction patterns.</w:t>
        <w:br/>
        <w:t>(4)</w:t>
        <w:tab/>
        <w:t>It argues that time-space distanciation decreases the importance of global networks in favor of localized, face-to-face interactions.</w:t>
        <w:br/>
        <w:t>Answer Key: 3</w:t>
        <w:br/>
        <w:t>Solution:</w:t>
        <w:br/>
        <w:t>•</w:t>
        <w:tab/>
        <w:t>Option 3 (Correct): Giddens' concept of time-space distanciation refers to the "stretching" of social systems across time and space, facilitated by global communication technologies, which fundamentally alters how social interactions are organized and maintained.</w:t>
        <w:br/>
        <w:t>•</w:t>
        <w:tab/>
        <w:t>Option 1 (Incorrect): While distanciation can lead to cultural homogenization, the concept primarily addresses the transformation of social systems and their interactions, not cultural outcomes per se.</w:t>
        <w:br/>
        <w:t>•</w:t>
        <w:tab/>
        <w:t>Option 2 (Incorrect): Giddens actually argues that traditional social structures can be weakened as social relations are lifted out of local contexts and restructured across indefinite spans of time-space.</w:t>
        <w:br/>
        <w:t>•</w:t>
        <w:tab/>
        <w:t>Option 4 (Incorrect): Contrary to this option, Giddens emphasizes the increased importance of global networks and the diminished role of purely localized, face-to-face interactions due to the advent of modern communication technologies.</w:t>
        <w:br/>
        <w:t>Hence, Option (3) is the right answer.</w:t>
        <w:br/>
        <w:br/>
        <w:t>2. Reflecting on Rogers' diffusion of innovations theory, how would the introduction of a revolutionary, yet complex, technology in a conservative market illustrate the relevance of adopter categories and the S-curve in understanding technology adoption?</w:t>
        <w:br/>
        <w:t>(1)</w:t>
        <w:tab/>
        <w:t>It demonstrates that early adopters are crucial in legitimizing a technology, which can then follow a linear growth pattern.</w:t>
        <w:br/>
        <w:t>(2)</w:t>
        <w:tab/>
        <w:t>It underscores the necessity of having a majority of early adopters before any visible growth in market penetration can occur.</w:t>
        <w:br/>
        <w:t>(3)</w:t>
        <w:tab/>
        <w:t>It shows that early adopters and early majority play key roles in achieving the critical mass necessary for the adoption to take off, reflecting the S-curve's inflection point.</w:t>
        <w:br/>
        <w:t>(4)</w:t>
        <w:tab/>
        <w:t>It implies that laggards and late majority are typically the first groups to adopt new technologies in conservative markets.</w:t>
        <w:br/>
        <w:t>Answer Key: 3</w:t>
        <w:br/>
        <w:t>Solution:</w:t>
        <w:br/>
        <w:t>•</w:t>
        <w:tab/>
        <w:t>Option 3 (Correct): Rogers' model identifies early adopters and the early majority as pivotal in reaching the critical mass, after which adoption rates accelerate, as depicted by the S-curve's inflection point. In conservative markets, these groups are essential for overcoming initial resistance and encouraging broader acceptance.</w:t>
        <w:br/>
        <w:t>•</w:t>
        <w:tab/>
        <w:t>Option 1 (Incorrect): While early adopters are important, the growth pattern of adoption is not linear but sigmoidal, as explained by the S-curve in Rogers' theory.</w:t>
        <w:br/>
        <w:t>•</w:t>
        <w:tab/>
        <w:t>Option 2 (Incorrect): The theory does not require a majority of early adopters for growth; instead, it emphasizes the significance of a critical mass that includes early adopters and the early majority.</w:t>
        <w:br/>
        <w:t>•</w:t>
        <w:tab/>
        <w:t>Option 4 (Incorrect): Laggards and the late majority are typically the last to adopt new technologies, especially in conservative markets, contrary to what is suggested here.</w:t>
        <w:br/>
        <w:t>Hence, Option (3) is the right answer.</w:t>
        <w:br/>
        <w:br/>
        <w:t>3. Considering Manuel Castells' network society, how does the concept of the space of flows contribute to our understanding of power dynamics in the global economy?</w:t>
        <w:br/>
        <w:t>(1)</w:t>
        <w:tab/>
        <w:t>It illustrates that power is increasingly concentrated in localized geographic areas that are rich in information and resources.</w:t>
        <w:br/>
        <w:t>(2)</w:t>
        <w:tab/>
        <w:t>It highlights the diminishing influence of physical distance on economic activities, focusing instead on the strategic nodes in the network.</w:t>
        <w:br/>
        <w:t>(3)</w:t>
        <w:tab/>
        <w:t>It emphasizes that power is predominantly structured around the most interconnected and technologically advanced nodes within global networks.</w:t>
        <w:br/>
        <w:t>(4)</w:t>
        <w:tab/>
        <w:t>It suggests that traditional power hierarchies are reinforced as less connected regions gain equal access to information flows.</w:t>
        <w:br/>
        <w:t>Answer Key: 3</w:t>
        <w:br/>
        <w:t>Solution:</w:t>
        <w:br/>
        <w:t>•</w:t>
        <w:tab/>
        <w:t>Option 3 (Correct): Castells' space of flows concept articulates that power in the network society is concentrated around nodes that are highly interconnected and technologically equipped, thus reshaping economic and social power structures globally.</w:t>
        <w:br/>
        <w:t>•</w:t>
        <w:tab/>
        <w:t>Option 1 (Incorrect): The theory argues against the concentration of power in purely localized areas, instead emphasizing a network of global flows.</w:t>
        <w:br/>
        <w:t>•</w:t>
        <w:tab/>
        <w:t>Option 2 (Incorrect): While it acknowledges the reduced importance of physical distance, this option fails to capture the essence of power concentration around strategic network nodes.</w:t>
        <w:br/>
        <w:t>•</w:t>
        <w:tab/>
        <w:t>Option 4 (Incorrect): Castells suggests that traditional power hierarchies are disrupted, not reinforced, as power shifts to those who control and can effectively utilize network flows.</w:t>
        <w:br/>
        <w:t>Hence, Option (3) is the right answer.</w:t>
        <w:br/>
        <w:br/>
        <w:t>23. In the context of industrial production models, which of the following are characteristics of Fordism and Post-Fordism?</w:t>
        <w:br/>
        <w:t>I. Standardized mass production</w:t>
        <w:br/>
        <w:t>II. Flexible production techniques</w:t>
        <w:br/>
        <w:t>III. Specialized job roles</w:t>
        <w:br/>
        <w:t>IV. Customizable products</w:t>
        <w:br/>
        <w:t>Choose the correct answer from the options given below:</w:t>
        <w:br/>
        <w:t>(1) I, II, and III only</w:t>
        <w:br/>
        <w:t>(2) II and III only</w:t>
        <w:br/>
        <w:t>(3) I, III, and IV only</w:t>
        <w:br/>
        <w:t>(4) II and IV only</w:t>
        <w:br/>
        <w:t>Answer Key: 4</w:t>
        <w:br/>
        <w:t>Solution:</w:t>
        <w:br/>
        <w:t>Statement I (Incorrect): Standardized mass production is a characteristic of Fordism, not Post-Fordism.</w:t>
        <w:br/>
        <w:t>Statement II (Correct): Flexible production techniques are associated with Post-Fordism.</w:t>
        <w:br/>
        <w:t>Statement III (Incorrect): Fordism involves specialized job roles, whereas Post-Fordism often includes multi-skilled roles.</w:t>
        <w:br/>
        <w:t>Statement IV (Correct): Customizable products are a hallmark of Post-Fordism, accommodating consumer demands.</w:t>
        <w:br/>
        <w:t>Hence, the correct answer is Option (4).</w:t>
        <w:br/>
        <w:br/>
        <w:t>24. Which of the following concepts are associated with David Harvey’s theory of time-space compression?</w:t>
        <w:br/>
        <w:t>I. Acceleration of global integration</w:t>
        <w:br/>
        <w:t>II. Homogenization of cultural experiences</w:t>
        <w:br/>
        <w:t>III. Reduction of geographic constraints</w:t>
        <w:br/>
        <w:t>IV. Increased localism</w:t>
        <w:br/>
        <w:t>Choose the correct answer from the options given below:</w:t>
        <w:br/>
        <w:t>(1) I, II, and III only</w:t>
        <w:br/>
        <w:t>(2) II and III only</w:t>
        <w:br/>
        <w:t>(3) I, III, and IV only</w:t>
        <w:br/>
        <w:t>(4) All of the above</w:t>
        <w:br/>
        <w:t>Answer Key: 3</w:t>
        <w:br/>
        <w:t>Solution:</w:t>
        <w:br/>
        <w:t>Statement I (Correct): Time-space compression involves an acceleration of economic and social processes, leading to faster global integration.</w:t>
        <w:br/>
        <w:t>Statement II (Incorrect): While some argue that global integration might lead to cultural homogenization, Harvey’s concept primarily focuses on the overcoming of temporal and spatial barriers.</w:t>
        <w:br/>
        <w:t>Statement III (Correct): A core aspect of time-space compression is the reduction of the impact of geographic distance.</w:t>
        <w:br/>
        <w:t>Statement IV (Correct): Although it seems counterintuitive, increased global connectivity can also foster heightened awareness and preservation of local identities.</w:t>
        <w:br/>
        <w:t>Hence, the correct answer is Option (3).</w:t>
        <w:br/>
        <w:br/>
        <w:t>25. Regarding the Industrial Revolutions, which of the following align correctly with the respective technologies or developments?</w:t>
        <w:br/>
        <w:t>I. Steam power</w:t>
        <w:br/>
        <w:t>II. Electric grid</w:t>
        <w:br/>
        <w:t>III. Information and Communication Technology (ICT)</w:t>
        <w:br/>
        <w:t>IV. Artificial Intelligence and Internet of Things (AI-IoT)</w:t>
        <w:br/>
        <w:t>Choose the correct answer from the options given below:</w:t>
        <w:br/>
        <w:t>(1) I, II, and III only</w:t>
        <w:br/>
        <w:t>(2) II and III only</w:t>
        <w:br/>
        <w:t>(3) I, III, and IV only</w:t>
        <w:br/>
        <w:t>(4) All of the above</w:t>
        <w:br/>
        <w:t>Answer Key: 2</w:t>
        <w:br/>
        <w:t>Solution:</w:t>
        <w:br/>
        <w:t>Statement I (Incorrect): Steam power was the driving force behind the first Industrial Revolution, not included in the options together with II and III.</w:t>
        <w:br/>
        <w:t>Statement II (Correct): The electric grid was foundational to the second Industrial Revolution.</w:t>
        <w:br/>
        <w:t>Statement III (Correct): ICT was central to the third Industrial Revolution.</w:t>
        <w:br/>
        <w:t>Statement IV (Incorrect): AI-IoT is associated with the fourth Industrial Revolution, but is not grouped correctly with II and III.</w:t>
        <w:br/>
        <w:t>Hence, the correct answer is Option (2).</w:t>
        <w:br/>
        <w:br/>
        <w:t>1. Given below are two statements, one is labelled as Assertion (A) and the other is labelled as Reason (R).</w:t>
        <w:br/>
        <w:t xml:space="preserve">Assertion (A): Global cities, as conceptualized by Saskia Sassen, are strategic production sites and command points in the organization of the world economy. </w:t>
        <w:br/>
        <w:t>Reason (R): In a global city, the locational and infrastructural aspects are designed purely for local administrative conveniences, not for global economic interactions.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1</w:t>
        <w:br/>
        <w:t xml:space="preserve">Solution: </w:t>
        <w:br/>
        <w:t>• Assertion (A) is correct: Saskia Sassen identifies global cities as nodes where the globalization process becomes materialized. These cities serve as key locations for finance and specialized service firms, which establish the necessary infrastructure for global capital.</w:t>
        <w:br/>
        <w:t>• Reason (R) is incorrect: Global cities are indeed designed to facilitate global economic interactions, not merely local administrative tasks. Their infrastructural and locational strategies are largely influenced by their roles in global economic flows.</w:t>
        <w:br/>
        <w:t>• Therefore, Assertion is correct, but Reason is incorrect.</w:t>
        <w:br/>
        <w:t>Hence, Option (1) is the right answer.</w:t>
        <w:br/>
        <w:br/>
        <w:t>2. Given below are two statements, one is labelled as Assertion (A) and the other is labelled as Reason (R).</w:t>
        <w:br/>
        <w:t>Assertion (A): Manuel Castells' concept of the 'space of flows' emphasizes the importance of networks and flows of information as dominating our economic, political, and symbolic life.</w:t>
        <w:br/>
        <w:t>Reason (R): The 'space of places' signifies traditional geographical and physical constraints which are becoming irrelevant in a networked society.</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1</w:t>
        <w:br/>
        <w:t xml:space="preserve">Solution: </w:t>
        <w:br/>
        <w:t>• Assertion (A) is correct: Castells' theory articulates a shift from a space of places, which is bound by physical locations, to a space of flows, which is dominated by real-time interactions and digital networks.</w:t>
        <w:br/>
        <w:t>• Reason (R) is incorrect: While the 'space of places' remains relevant, it integrates into the 'space of flows' rather than becoming completely irrelevant. Physical locations still have significant implications for social and economic activities.</w:t>
        <w:br/>
        <w:t>• Thus, Assertion is correct, but Reason is incorrect.</w:t>
        <w:br/>
        <w:t>Hence, Option (1) is the right answer.</w:t>
        <w:br/>
        <w:br/>
        <w:t>3. Given below are two statements, one is labelled as Assertion (A) and the other is labelled as Reason (R).</w:t>
        <w:br/>
        <w:t>Assertion (A): In a post-industrial society as described by Daniel Bell, the primary axis of employment and economic growth shifts from manufacturing to services.</w:t>
        <w:br/>
        <w:t>Reason (R): The transition to a post-industrial society primarily involves the automation of agricultural processes, leading to a decrease in the agricultural workforce.</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2</w:t>
        <w:br/>
        <w:t xml:space="preserve">Solution: </w:t>
        <w:br/>
        <w:t>• Assertion (A) is correct: Daniel Bell's concept of a post-industrial society does indeed emphasize the shift in employment from manufacturing to services, reflecting changes in the economic structure towards information and service-based industries.</w:t>
        <w:br/>
        <w:t>• Reason (R) is incorrect: The transition described by Bell primarily involves the shift towards service industries and the knowledge sector, not just the automation of agricultural processes. While automation affects agriculture, it is not the primary focus of the transition to a post-industrial society.</w:t>
        <w:br/>
        <w:t>• Thus, both Assertion and Reason are correct, but Reason is not the correct explanation for Assertion.</w:t>
        <w:br/>
        <w:t>Hence, Option (2) is the right answer.</w:t>
        <w:br/>
        <w:br/>
        <w:t>1. In the context of world-systems theory, the economic exchanges that typify the relationship between core and periphery nations often lead to a situation where the core extends its influence by ________ technological advancements and industrial capacities, while the periphery may find itself entrenched in exporting primary commodities.</w:t>
        <w:br/>
        <w:t>(1) reducing</w:t>
        <w:br/>
        <w:t>(2) exporting</w:t>
        <w:br/>
        <w:t>(3) importing</w:t>
        <w:br/>
        <w:t>(4) leveraging</w:t>
        <w:br/>
        <w:t>Answer Key: (4)</w:t>
        <w:br/>
        <w:t>Solution:</w:t>
        <w:br/>
        <w:t>Option (4) is correct. Core nations typically leverage technological advancements and industrial capacities to maintain and enhance their dominant economic positions.</w:t>
        <w:br/>
        <w:t>Option (1) is incorrect. Reducing technological advancements would not typically benefit the core nations' influence over periphery nations.</w:t>
        <w:br/>
        <w:t>Option (2) is incorrect. Exporting, in this context, is more likely an action associated with periphery nations that often export primary commodities rather than advanced technology.</w:t>
        <w:br/>
        <w:t>Option (3) is incorrect. Importing technology is contrary to the idea of core nations extending influence; core nations are characterized by their exportation of technology.</w:t>
        <w:br/>
        <w:t>Thus, the correct answer is Option (4).</w:t>
        <w:br/>
        <w:br/>
        <w:t>2. The integration of local firms into global commodity chains necessitates a shift in focus from mere participation to enhancing ________ within these networks, which can significantly affect their bargaining power and value capture in the global market.</w:t>
        <w:br/>
        <w:t>(1) visibility</w:t>
        <w:br/>
        <w:t>(2) dependency</w:t>
        <w:br/>
        <w:t>(3) vulnerability</w:t>
        <w:br/>
        <w:t>(4) competitiveness</w:t>
        <w:br/>
        <w:t>Answer Key: (4)</w:t>
        <w:br/>
        <w:t>Solution:</w:t>
        <w:br/>
        <w:t>Option (4) is correct. Increasing competitiveness is essential for local firms in global commodity chains to improve their bargaining power and ability to capture more value.</w:t>
        <w:br/>
        <w:t>Option (1) is incorrect. While visibility is important, it does not directly influence the competitive dynamics that affect bargaining power or value capture.</w:t>
        <w:br/>
        <w:t>Option (2) is incorrect. Dependency generally weakens the position of local firms in global commodity chains rather than strengthening it.</w:t>
        <w:br/>
        <w:t>Option (3) is incorrect. Vulnerability is a disadvantage in global markets and is something firms strive to minimize.</w:t>
        <w:br/>
        <w:t>Thus, the correct answer is Option (4).</w:t>
        <w:br/>
        <w:br/>
        <w:t>3. The adoption of Green Revolution technologies often led to an increase in agricultural yields, but this came at the cost of exacerbating ________ disparities between landowners and landless workers, thereby impacting the socio-economic fabric of rural areas.</w:t>
        <w:br/>
        <w:t>(1) income</w:t>
        <w:br/>
        <w:t>(2) technological</w:t>
        <w:br/>
        <w:t>(3) educational</w:t>
        <w:br/>
        <w:t>(4) social</w:t>
        <w:br/>
        <w:t>Answer Key: (4)</w:t>
        <w:br/>
        <w:t>Solution:</w:t>
        <w:br/>
        <w:t>Option (4) is correct. The Green Revolution, while increasing yields, often led to social disparities, especially between landowners who could afford new technologies and landless workers who could not.</w:t>
        <w:br/>
        <w:t>Option (1) is incorrect. Although income disparities were also a consequence, the question specifically refers to the type of disparities that impacted the socio-economic structure fundamentally, which is broader than just income.</w:t>
        <w:br/>
        <w:t>Option (2) is incorrect. Technological disparities relate more to access and usage of technology rather than the broader social changes indicated in the question.</w:t>
        <w:br/>
        <w:t>Option (3) is incorrect. Educational disparities, while relevant in a broader socio-economic context, are not the direct outcome referenced by the impact of Green Revolution technologies.</w:t>
        <w:br/>
        <w:t>Thus, the correct answer is Option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