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Given below are two statements, one is labelled as Assertion (A) and the other is labelled as Reason (R).</w:t>
        <w:br/>
        <w:t xml:space="preserve">Assertion (A): The post-industrial society, as described by Daniel Bell, is predicated on the centrality of theoretical knowledge, which primarily drives the direction of technological development and economic growth. </w:t>
        <w:br/>
        <w:t>Reason (R): Bell argued that in post-industrial societies, the axial principle of production is based on services, which rely heavily on intellectual technologies and professional expertise rather than traditional industrial manufacturing.</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2</w:t>
        <w:br/>
        <w:t>Solution:</w:t>
        <w:br/>
        <w:t>• Assertion (A) is correct: Daniel Bell’s concept of post-industrial society emphasizes the role of theoretical knowledge as a driver for technological advancement and thus economic growth, reflecting a shift from goods to information.</w:t>
        <w:br/>
        <w:t>• Reason (R) is correct: Bell indeed conceptualizes the shift towards a service-oriented economy that leverages intellectual technologies and professional expertise, marking a departure from traditional manufacturing-focused industries.</w:t>
        <w:br/>
        <w:t>• However, while both statements are correct, Reason (R) does not directly explain Assertion (A) as it discusses the nature of the economic shift rather than the role of theoretical knowledge specifically in technological and economic directions.</w:t>
        <w:br/>
        <w:t>Hence, Option (2) is the right answer.</w:t>
        <w:br/>
        <w:br/>
        <w:t>--Question Starting--</w:t>
        <w:br/>
        <w:t>2. Given below are two statements, one is labelled as Assertion (A) and the other is labelled as Reason (R).</w:t>
        <w:br/>
        <w:t>Assertion (A): Raewyn Connell’s concept of hegemonic masculinity is instrumental in understanding the maintenance of dominant social practices that marginalize and subjugate alternative masculinities and femininities.</w:t>
        <w:br/>
        <w:t>Reason (R): Connell argues that hegemonic masculinity is constructed in relation to various subordinated masculinities as well as the configurations of gender practice among women, which are essential for its maintenance.</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4</w:t>
        <w:br/>
        <w:t>Solution:</w:t>
        <w:br/>
        <w:t>• Assertion (A) is incorrect: While Connell’s theory of hegemonic masculinity does explore the dynamics of dominance over other masculinities and femininities, the assertion inaccurately suggests that this is its primary function, rather than a part of broader analyses of power and hierarchy within gender relations.</w:t>
        <w:br/>
        <w:t>• Reason (R) is correct: Connell indeed describes hegemonic masculinity as a configuration that is relational, not only to subordinated masculinities but also to practices of women which support this hegemony, underlining the complexity and multi-dimensional nature of gender power structures.</w:t>
        <w:br/>
        <w:t>• Since the Assertion misrepresents the primary intent of Connell’s theory and the Reason accurately reflects an aspect of the theory, only Reason is correct.</w:t>
        <w:br/>
        <w:t>Hence, Option (4) is the right answer.</w:t>
        <w:br/>
        <w:br/>
        <w:t>--Question Starting--</w:t>
        <w:br/>
        <w:t>3. Given below are two statements, one is labelled as Assertion (A) and the other is labelled as Reason (R).</w:t>
        <w:br/>
        <w:t>Assertion (A): In Ulrich Beck’s risk society thesis, modernization processes lead to the production of systematic risks that are globally distributed and cannot be limited to individual actors.</w:t>
        <w:br/>
        <w:t>Reason (R): Beck emphasizes that the nature of these risks, such as environmental hazards or financial crises, inherently necessitates political and social restructuring to manage them effectively.</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3</w:t>
        <w:br/>
        <w:t>Solution:</w:t>
        <w:br/>
        <w:t>• Assertion (A) is correct: Beck’s risk society concept details how modernization leads to new types of risks that are systemic, such as technological or environmental risks, which are not confined to traditional boundaries and necessitate new approaches to management and governance.</w:t>
        <w:br/>
        <w:t>• Reason (R) is incorrect: While Beck does discuss the need for political and social restructuring, this is not presented as an inherent necessity directly driven by the nature of modern risks, but rather as one possible response among others to manage these complex risks.</w:t>
        <w:br/>
        <w:t>• The correct interpretation of Beck’s thesis shows that while the Assertion is accurate in describing the systemic nature of modern risks, the Reason inaccurately portrays the necessity of restructuring as inherent, rather than contingent.</w:t>
        <w:br/>
        <w:t>Hence, Option (3)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