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Read the following statements and choose the correct option.</w:t>
        <w:br/>
        <w:t>Statement I: Prenatal care that includes ultrasound scanning can enhance fetal brain development by providing early stimulation.</w:t>
        <w:br/>
        <w:t>Statement II: Regular maternal physical activity during pregnancy is detrimental to neonatal health as it can cause low birth weight.</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(2)</w:t>
        <w:br/>
        <w:t>Solution:</w:t>
        <w:br/>
        <w:t>Statement I is incorrect. While prenatal care including ultrasound scanning is crucial for monitoring fetal development, there is no evidence that it directly enhances brain development through stimulation.</w:t>
        <w:br/>
        <w:t>Statement II is incorrect. Regular moderate physical activity is generally considered safe and beneficial during pregnancy, helping to maintain fitness and prevent excessive weight gain, rather than causing low birth weight.</w:t>
        <w:br/>
        <w:t>Hence, the correct answer is Option (2).</w:t>
        <w:br/>
        <w:br/>
        <w:t>--Question Starting--</w:t>
        <w:br/>
        <w:t>2. Read the following statements and choose the correct option.</w:t>
        <w:br/>
        <w:t>Statement I: Positive parenting involves consistent communication and nurturing that fosters self-regulation and social competence in children.</w:t>
        <w:br/>
        <w:t>Statement II: Community education programs are ineffective in supporting parental roles and responsibilities due to their general nature and lack of personalized guidance.</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(4)</w:t>
        <w:br/>
        <w:t>Solution:</w:t>
        <w:br/>
        <w:t>Statement I is correct. Positive parenting, which emphasizes open communication and supportive relationships, effectively promotes key developmental competencies in children such as self-regulation and social skills.</w:t>
        <w:br/>
        <w:t>Statement II is correct. While community education programs provide valuable information, they often lack the personalized approach needed for effective parental training and may not meet specific individual needs.</w:t>
        <w:br/>
        <w:t>Hence, the correct answer is Option (4).</w:t>
        <w:br/>
        <w:br/>
        <w:t>--Question Starting--</w:t>
        <w:br/>
        <w:t>3. Read the following statements and choose the correct option.</w:t>
        <w:br/>
        <w:t>Statement I: Ergonomic design in workplace settings reduces physiological costs by aligning tools and tasks with human physical capabilities.</w:t>
        <w:br/>
        <w:t>Statement II: Time and motion studies are outdated methods that no longer provide any significant insights into workplace efficiency and employee welfare.</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(1)</w:t>
        <w:br/>
        <w:t>Solution:</w:t>
        <w:br/>
        <w:t>Statement I is correct. Ergonomic design focuses on creating work environments that fit the user’s physical needs, thereby reducing strain and enhancing efficiency, which aligns well with human capabilities and reduces the physiological cost of work.</w:t>
        <w:br/>
        <w:t>Statement II is incorrect. Time and motion studies, although traditional, still hold relevance in analyzing tasks to improve efficiency and design safer, more effective work processes.</w:t>
        <w:br/>
        <w:t>Hence, the correct answer is Option (1).</w:t>
        <w:br/>
        <w:br/>
        <w:t>--Question Starting--</w:t>
        <w:br/>
        <w:t>4. Read the following statements and choose the correct option.</w:t>
        <w:br/>
        <w:t>Statement I: Health and well-being in later life are solely determined by genetic predispositions and are not significantly impacted by lifestyle choices made during younger years.</w:t>
        <w:br/>
        <w:t>Statement II: Preventative health measures taken during adolescence, such as regular exercise and balanced nutrition, have minimal impact on chronic diseases in later life.</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(3)</w:t>
        <w:br/>
        <w:t>Solution:</w:t>
        <w:br/>
        <w:t>Statement I is incorrect. While genetics play a role in health, lifestyle choices such as diet, exercise, and stress management throughout life greatly impact health and well-being in later years.</w:t>
        <w:br/>
        <w:t>Statement II is incorrect. Preventative measures like regular physical activity and good nutrition are crucial during adolescence and can significantly reduce the risk of developing chronic diseases later in life.</w:t>
        <w:br/>
        <w:t>Hence, the correct answer is Option (3).</w:t>
        <w:br/>
        <w:br/>
        <w:t>--Question Starting--</w:t>
        <w:br/>
        <w:t>5. Read the following statements and choose the correct option.</w:t>
        <w:br/>
        <w:t>Statement I: Participatory Learning and Action (PLA) techniques involve stakeholders actively in the planning process, which often leads to superficial engagement without real decision-making power.</w:t>
        <w:br/>
        <w:t>Statement II: Stakeholder perspectives are often disregarded in community development projects, leading to implementations that rarely meet the community’s actual needs.</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(3)</w:t>
        <w:br/>
        <w:t>Solution:</w:t>
        <w:br/>
        <w:t>Statement I is incorrect. Participatory Learning and Action (PLA) methods effectively engage stakeholders in meaningful ways, allowing for deep involvement in decision-making processes rather than just superficial engagement.</w:t>
        <w:br/>
        <w:t>Statement II is incorrect. While there can be challenges, community development projects increasingly prioritize stakeholder perspectives to ensure that implementations align with actual community needs.</w:t>
        <w:br/>
        <w:t>Hence, the correct answer is Option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