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questions and their corresponding answer keys and solutions have been carefully reviewed. Here are the results:</w:t>
        <w:br/>
        <w:br/>
        <w:t>**Example 1: Correct**</w:t>
        <w:br/>
        <w:t>- The question, options, and answer key align perfectly with the provided solution. Each concept is correctly matched to its theoretical framework or methodology.</w:t>
        <w:br/>
        <w:t>- The answer key (2) and the detailed explanation for each concept correctly justify why this is the correct answer.</w:t>
        <w:br/>
        <w:br/>
        <w:t>**Example 2: Correct**</w:t>
        <w:br/>
        <w:t>- The question, options, and answer key are consistent with the provided solution. Each advanced topic is correctly matched to its primary field of application.</w:t>
        <w:br/>
        <w:t>- The answer key (1) and the solution for each topic accurately explain the reasoning behind the correct match.</w:t>
        <w:br/>
        <w:br/>
        <w:t>**Example 3: Incorrect**</w:t>
        <w:br/>
        <w:t>- The answer key provided (4) does not match the correct explanations given in the solution. Based on the detailed explanations:</w:t>
        <w:br/>
        <w:t xml:space="preserve">  - Hidden Markov Model aligns with Statistical learning (A).</w:t>
        <w:br/>
        <w:t xml:space="preserve">  - Multi Layer Perceptron aligns with Deep learning (B).</w:t>
        <w:br/>
        <w:t xml:space="preserve">  - Lower Bounds through Reductions aligns with Theoretical computer science (C).</w:t>
        <w:br/>
        <w:t xml:space="preserve">  - Summarization aligns with Natural language processing (D).</w:t>
        <w:br/>
        <w:t>- The correct answer should be (1) I-A, II-B, III-C, IV-D, not (4).</w:t>
        <w:br/>
        <w:br/>
        <w:t>**Solution Fix for Example 3:** Update the answer key to (1).</w:t>
        <w:br/>
        <w:br/>
        <w:t>**Example 4: Correct**</w:t>
        <w:br/>
        <w:t>- The question, options, and answer key align correctly with the provided solution. Each technique is correctly matched to its usage scenario.</w:t>
        <w:br/>
        <w:t>- The answer key (1) and the solution for each technique provide clear and accurate justifications for the matches.</w:t>
        <w:br/>
        <w:br/>
        <w:t>**Example 5: Correct**</w:t>
        <w:br/>
        <w:t>- The question, options, and answer key are consistent with the provided solution. Each concept is appropriately matched to its analytic focus.</w:t>
        <w:br/>
        <w:t>- The answer key (1) and the solution for each concept correctly explain why these matches are accurate.</w:t>
        <w:br/>
        <w:br/>
        <w:t>Summary:</w:t>
        <w:br/>
        <w:t>- Examples 1, 2, 4, and 5 are correct and consistent across question, options, answer keys, and solutions.</w:t>
        <w:br/>
        <w:t>- Example 3 has a discrepancy in the answer key which needs to be corrected to (1) for alignment with the provided explanations.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