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838C8" w14:textId="77777777" w:rsidR="00D212D1" w:rsidRPr="00D212D1" w:rsidRDefault="00D212D1" w:rsidP="00D212D1">
      <w:pPr>
        <w:spacing w:after="0"/>
        <w:rPr>
          <w:rFonts w:ascii="Times New Roman" w:hAnsi="Times New Roman" w:cs="Times New Roman"/>
          <w:b/>
          <w:bCs/>
        </w:rPr>
      </w:pPr>
      <w:r w:rsidRPr="00D212D1">
        <w:rPr>
          <w:rFonts w:ascii="Times New Roman" w:hAnsi="Times New Roman" w:cs="Times New Roman"/>
          <w:b/>
          <w:bCs/>
        </w:rPr>
        <w:t>Northwind Retail: Executive Security &amp; Risk Summary</w:t>
      </w:r>
    </w:p>
    <w:p w14:paraId="3FD71930" w14:textId="77777777" w:rsidR="00D212D1" w:rsidRPr="00D212D1" w:rsidRDefault="00D212D1" w:rsidP="00D212D1">
      <w:pPr>
        <w:spacing w:after="0"/>
        <w:rPr>
          <w:rFonts w:ascii="Times New Roman" w:hAnsi="Times New Roman" w:cs="Times New Roman"/>
        </w:rPr>
      </w:pPr>
      <w:r w:rsidRPr="00D212D1">
        <w:rPr>
          <w:rFonts w:ascii="Times New Roman" w:hAnsi="Times New Roman" w:cs="Times New Roman"/>
          <w:b/>
          <w:bCs/>
        </w:rPr>
        <w:t>To:</w:t>
      </w:r>
      <w:r w:rsidRPr="00D212D1">
        <w:rPr>
          <w:rFonts w:ascii="Times New Roman" w:hAnsi="Times New Roman" w:cs="Times New Roman"/>
        </w:rPr>
        <w:t xml:space="preserve"> Executive Leadership Team, Northwind Retail</w:t>
      </w:r>
    </w:p>
    <w:p w14:paraId="39EE19AF" w14:textId="77777777" w:rsidR="00D212D1" w:rsidRPr="00D212D1" w:rsidRDefault="00D212D1" w:rsidP="00D212D1">
      <w:pPr>
        <w:spacing w:after="0"/>
        <w:rPr>
          <w:rFonts w:ascii="Times New Roman" w:hAnsi="Times New Roman" w:cs="Times New Roman"/>
        </w:rPr>
      </w:pPr>
      <w:r w:rsidRPr="00D212D1">
        <w:rPr>
          <w:rFonts w:ascii="Times New Roman" w:hAnsi="Times New Roman" w:cs="Times New Roman"/>
          <w:b/>
          <w:bCs/>
        </w:rPr>
        <w:t>From:</w:t>
      </w:r>
      <w:r w:rsidRPr="00D212D1">
        <w:rPr>
          <w:rFonts w:ascii="Times New Roman" w:hAnsi="Times New Roman" w:cs="Times New Roman"/>
        </w:rPr>
        <w:t xml:space="preserve"> Governance, Risk, and Compliance (GRC) Team</w:t>
      </w:r>
    </w:p>
    <w:p w14:paraId="7E5C20D8" w14:textId="77777777" w:rsidR="00D212D1" w:rsidRDefault="00D212D1" w:rsidP="00D212D1">
      <w:pPr>
        <w:spacing w:after="0"/>
        <w:rPr>
          <w:rFonts w:ascii="Times New Roman" w:hAnsi="Times New Roman" w:cs="Times New Roman"/>
        </w:rPr>
      </w:pPr>
      <w:r w:rsidRPr="00D212D1">
        <w:rPr>
          <w:rFonts w:ascii="Times New Roman" w:hAnsi="Times New Roman" w:cs="Times New Roman"/>
          <w:b/>
          <w:bCs/>
        </w:rPr>
        <w:t>Subject:</w:t>
      </w:r>
      <w:r w:rsidRPr="00D212D1">
        <w:rPr>
          <w:rFonts w:ascii="Times New Roman" w:hAnsi="Times New Roman" w:cs="Times New Roman"/>
        </w:rPr>
        <w:t xml:space="preserve"> Security Posture Review, Top Operational Risks, and Resource Recommendations</w:t>
      </w:r>
    </w:p>
    <w:p w14:paraId="39312830" w14:textId="77777777" w:rsidR="00D212D1" w:rsidRPr="00D212D1" w:rsidRDefault="00D212D1" w:rsidP="00D212D1">
      <w:pPr>
        <w:spacing w:after="0"/>
        <w:rPr>
          <w:rFonts w:ascii="Times New Roman" w:hAnsi="Times New Roman" w:cs="Times New Roman"/>
        </w:rPr>
      </w:pPr>
    </w:p>
    <w:p w14:paraId="2F64E93E" w14:textId="4BD630BD" w:rsidR="00D212D1" w:rsidRPr="00D212D1" w:rsidRDefault="00D212D1" w:rsidP="00D212D1">
      <w:pPr>
        <w:spacing w:after="0"/>
        <w:rPr>
          <w:rFonts w:ascii="Times New Roman" w:hAnsi="Times New Roman" w:cs="Times New Roman"/>
        </w:rPr>
      </w:pPr>
      <w:r w:rsidRPr="00D212D1">
        <w:rPr>
          <w:rFonts w:ascii="Times New Roman" w:hAnsi="Times New Roman" w:cs="Times New Roman"/>
        </w:rPr>
        <w:t>As Northwind Retail continues to grow and scale its online presence, safeguarding customer trust and preventing business interruption is paramount. Our recent security and control assessment evaluated our cloud infrastructure, core policies, and operational processes against industry standards. While our foundational security measures</w:t>
      </w:r>
      <w:r w:rsidRPr="00D212D1">
        <w:rPr>
          <w:rFonts w:ascii="Times New Roman" w:hAnsi="Times New Roman" w:cs="Times New Roman"/>
        </w:rPr>
        <w:t xml:space="preserve"> </w:t>
      </w:r>
      <w:r w:rsidRPr="00D212D1">
        <w:rPr>
          <w:rFonts w:ascii="Times New Roman" w:hAnsi="Times New Roman" w:cs="Times New Roman"/>
        </w:rPr>
        <w:t>such as mandatory multi-factor authentication and payment processing safeguards through Stripe</w:t>
      </w:r>
      <w:r w:rsidRPr="00D212D1">
        <w:rPr>
          <w:rFonts w:ascii="Times New Roman" w:hAnsi="Times New Roman" w:cs="Times New Roman"/>
        </w:rPr>
        <w:t xml:space="preserve"> </w:t>
      </w:r>
      <w:r w:rsidRPr="00D212D1">
        <w:rPr>
          <w:rFonts w:ascii="Times New Roman" w:hAnsi="Times New Roman" w:cs="Times New Roman"/>
        </w:rPr>
        <w:t>are operating effectively, our audit simulation revealed critical vulnerabilities that require immediate executive attention.</w:t>
      </w:r>
    </w:p>
    <w:p w14:paraId="4D54C338" w14:textId="77777777" w:rsidR="00D212D1" w:rsidRPr="00D212D1" w:rsidRDefault="00D212D1" w:rsidP="00D212D1">
      <w:pPr>
        <w:spacing w:after="0"/>
        <w:rPr>
          <w:rFonts w:ascii="Times New Roman" w:hAnsi="Times New Roman" w:cs="Times New Roman"/>
          <w:b/>
          <w:bCs/>
        </w:rPr>
      </w:pPr>
      <w:r w:rsidRPr="00D212D1">
        <w:rPr>
          <w:rFonts w:ascii="Times New Roman" w:hAnsi="Times New Roman" w:cs="Times New Roman"/>
          <w:b/>
          <w:bCs/>
        </w:rPr>
        <w:t>1. Top 3 Business Risks</w:t>
      </w:r>
    </w:p>
    <w:p w14:paraId="47D21110" w14:textId="77777777" w:rsidR="00D212D1" w:rsidRPr="00D212D1" w:rsidRDefault="00D212D1" w:rsidP="00D212D1">
      <w:pPr>
        <w:numPr>
          <w:ilvl w:val="0"/>
          <w:numId w:val="1"/>
        </w:numPr>
        <w:spacing w:after="0"/>
        <w:rPr>
          <w:rFonts w:ascii="Times New Roman" w:hAnsi="Times New Roman" w:cs="Times New Roman"/>
        </w:rPr>
      </w:pPr>
      <w:r w:rsidRPr="00D212D1">
        <w:rPr>
          <w:rFonts w:ascii="Times New Roman" w:hAnsi="Times New Roman" w:cs="Times New Roman"/>
          <w:b/>
          <w:bCs/>
        </w:rPr>
        <w:t>Unpatched Software Vulnerabilities (Risk Score: 20):</w:t>
      </w:r>
      <w:r w:rsidRPr="00D212D1">
        <w:rPr>
          <w:rFonts w:ascii="Times New Roman" w:hAnsi="Times New Roman" w:cs="Times New Roman"/>
        </w:rPr>
        <w:t xml:space="preserve"> Outdated third-party software libraries and server components present our highest exposure. If left unaddressed, cyber attackers can exploit these known flaws to gain unauthorized entry to our systems, risking both customer data and core operations.</w:t>
      </w:r>
    </w:p>
    <w:p w14:paraId="60E564DB" w14:textId="77777777" w:rsidR="00D212D1" w:rsidRPr="00D212D1" w:rsidRDefault="00D212D1" w:rsidP="00D212D1">
      <w:pPr>
        <w:numPr>
          <w:ilvl w:val="0"/>
          <w:numId w:val="1"/>
        </w:numPr>
        <w:spacing w:after="0"/>
        <w:rPr>
          <w:rFonts w:ascii="Times New Roman" w:hAnsi="Times New Roman" w:cs="Times New Roman"/>
        </w:rPr>
      </w:pPr>
      <w:r w:rsidRPr="00D212D1">
        <w:rPr>
          <w:rFonts w:ascii="Times New Roman" w:hAnsi="Times New Roman" w:cs="Times New Roman"/>
          <w:b/>
          <w:bCs/>
        </w:rPr>
        <w:t>Credential Theft &amp; Phishing (Risk Score: 16):</w:t>
      </w:r>
      <w:r w:rsidRPr="00D212D1">
        <w:rPr>
          <w:rFonts w:ascii="Times New Roman" w:hAnsi="Times New Roman" w:cs="Times New Roman"/>
        </w:rPr>
        <w:t xml:space="preserve"> With a 60% remote workforce, our employees are prime targets for sophisticated phishing attacks. A single compromised employee login could grant malicious actors unauthorized access to our internal corporate network.</w:t>
      </w:r>
    </w:p>
    <w:p w14:paraId="5B5B21CA" w14:textId="77777777" w:rsidR="00D212D1" w:rsidRPr="00D212D1" w:rsidRDefault="00D212D1" w:rsidP="00D212D1">
      <w:pPr>
        <w:numPr>
          <w:ilvl w:val="0"/>
          <w:numId w:val="1"/>
        </w:numPr>
        <w:spacing w:after="0"/>
        <w:rPr>
          <w:rFonts w:ascii="Times New Roman" w:hAnsi="Times New Roman" w:cs="Times New Roman"/>
        </w:rPr>
      </w:pPr>
      <w:r w:rsidRPr="00D212D1">
        <w:rPr>
          <w:rFonts w:ascii="Times New Roman" w:hAnsi="Times New Roman" w:cs="Times New Roman"/>
          <w:b/>
          <w:bCs/>
        </w:rPr>
        <w:t>Shadow IT &amp; Unapproved SaaS Apps (Risk Score: 16):</w:t>
      </w:r>
      <w:r w:rsidRPr="00D212D1">
        <w:rPr>
          <w:rFonts w:ascii="Times New Roman" w:hAnsi="Times New Roman" w:cs="Times New Roman"/>
        </w:rPr>
        <w:t xml:space="preserve"> Employees frequently adopt unauthorized third-party software and AI tools to speed up daily work. Processing company data and customer information on unvetted platforms creates severe data privacy and compliance liabilities.</w:t>
      </w:r>
    </w:p>
    <w:p w14:paraId="522C225D" w14:textId="77777777" w:rsidR="00D212D1" w:rsidRPr="00D212D1" w:rsidRDefault="00D212D1" w:rsidP="00D212D1">
      <w:pPr>
        <w:spacing w:after="0"/>
        <w:rPr>
          <w:rFonts w:ascii="Times New Roman" w:hAnsi="Times New Roman" w:cs="Times New Roman"/>
          <w:b/>
          <w:bCs/>
        </w:rPr>
      </w:pPr>
      <w:r w:rsidRPr="00D212D1">
        <w:rPr>
          <w:rFonts w:ascii="Times New Roman" w:hAnsi="Times New Roman" w:cs="Times New Roman"/>
          <w:b/>
          <w:bCs/>
        </w:rPr>
        <w:t>2. Primary Policy &amp; Control Gap Found</w:t>
      </w:r>
    </w:p>
    <w:p w14:paraId="022F3DC7" w14:textId="72E5D633" w:rsidR="00D212D1" w:rsidRPr="00D212D1" w:rsidRDefault="00D212D1" w:rsidP="00D212D1">
      <w:pPr>
        <w:spacing w:after="0"/>
        <w:rPr>
          <w:rFonts w:ascii="Times New Roman" w:hAnsi="Times New Roman" w:cs="Times New Roman"/>
        </w:rPr>
      </w:pPr>
      <w:r w:rsidRPr="00D212D1">
        <w:rPr>
          <w:rFonts w:ascii="Times New Roman" w:hAnsi="Times New Roman" w:cs="Times New Roman"/>
        </w:rPr>
        <w:t xml:space="preserve">Our mini audit simulation uncovered a critical breakdown in our </w:t>
      </w:r>
      <w:r w:rsidRPr="00D212D1">
        <w:rPr>
          <w:rFonts w:ascii="Times New Roman" w:hAnsi="Times New Roman" w:cs="Times New Roman"/>
          <w:b/>
          <w:bCs/>
        </w:rPr>
        <w:t>Employee Offboarding</w:t>
      </w:r>
      <w:r w:rsidRPr="00D212D1">
        <w:rPr>
          <w:rFonts w:ascii="Times New Roman" w:hAnsi="Times New Roman" w:cs="Times New Roman"/>
        </w:rPr>
        <w:t xml:space="preserve"> process. During a test of our access-revocation timelines, we discovered a 14-day delay in removing system access for a departed contractor</w:t>
      </w:r>
      <w:r>
        <w:rPr>
          <w:rFonts w:ascii="Times New Roman" w:hAnsi="Times New Roman" w:cs="Times New Roman"/>
        </w:rPr>
        <w:t xml:space="preserve"> </w:t>
      </w:r>
      <w:r w:rsidRPr="00D212D1">
        <w:rPr>
          <w:rFonts w:ascii="Times New Roman" w:hAnsi="Times New Roman" w:cs="Times New Roman"/>
        </w:rPr>
        <w:t>violating our strict 24-hour security policy. Leaving accounts active after employment ends creates an open invitation for unauthorized access.</w:t>
      </w:r>
    </w:p>
    <w:p w14:paraId="6961B5A9" w14:textId="77777777" w:rsidR="00D212D1" w:rsidRPr="00D212D1" w:rsidRDefault="00D212D1" w:rsidP="00D212D1">
      <w:pPr>
        <w:spacing w:after="0"/>
        <w:rPr>
          <w:rFonts w:ascii="Times New Roman" w:hAnsi="Times New Roman" w:cs="Times New Roman"/>
          <w:b/>
          <w:bCs/>
        </w:rPr>
      </w:pPr>
      <w:r w:rsidRPr="00D212D1">
        <w:rPr>
          <w:rFonts w:ascii="Times New Roman" w:hAnsi="Times New Roman" w:cs="Times New Roman"/>
          <w:b/>
          <w:bCs/>
        </w:rPr>
        <w:t>3. Strategic Recommendation &amp; Estimated Investment</w:t>
      </w:r>
    </w:p>
    <w:p w14:paraId="64830157" w14:textId="77777777" w:rsidR="00D212D1" w:rsidRPr="00D212D1" w:rsidRDefault="00D212D1" w:rsidP="00D212D1">
      <w:pPr>
        <w:spacing w:after="0"/>
        <w:rPr>
          <w:rFonts w:ascii="Times New Roman" w:hAnsi="Times New Roman" w:cs="Times New Roman"/>
        </w:rPr>
      </w:pPr>
      <w:r w:rsidRPr="00D212D1">
        <w:rPr>
          <w:rFonts w:ascii="Times New Roman" w:hAnsi="Times New Roman" w:cs="Times New Roman"/>
        </w:rPr>
        <w:t xml:space="preserve">To immediately close our offboarding blind spot and secure our cloud environment, we recommend implementing an </w:t>
      </w:r>
      <w:r w:rsidRPr="00D212D1">
        <w:rPr>
          <w:rFonts w:ascii="Times New Roman" w:hAnsi="Times New Roman" w:cs="Times New Roman"/>
          <w:b/>
          <w:bCs/>
        </w:rPr>
        <w:t>Automated Identity and Access Management (IAM) Provisioning &amp; Offboarding Tool</w:t>
      </w:r>
      <w:r w:rsidRPr="00D212D1">
        <w:rPr>
          <w:rFonts w:ascii="Times New Roman" w:hAnsi="Times New Roman" w:cs="Times New Roman"/>
        </w:rPr>
        <w:t xml:space="preserve"> (integrated with our HR system).</w:t>
      </w:r>
    </w:p>
    <w:p w14:paraId="10D75B7F" w14:textId="77777777" w:rsidR="00D212D1" w:rsidRPr="00D212D1" w:rsidRDefault="00D212D1" w:rsidP="00D212D1">
      <w:pPr>
        <w:numPr>
          <w:ilvl w:val="0"/>
          <w:numId w:val="2"/>
        </w:numPr>
        <w:spacing w:after="0"/>
        <w:rPr>
          <w:rFonts w:ascii="Times New Roman" w:hAnsi="Times New Roman" w:cs="Times New Roman"/>
        </w:rPr>
      </w:pPr>
      <w:r w:rsidRPr="00D212D1">
        <w:rPr>
          <w:rFonts w:ascii="Times New Roman" w:hAnsi="Times New Roman" w:cs="Times New Roman"/>
          <w:b/>
          <w:bCs/>
        </w:rPr>
        <w:t>Rough Cost / Effort Estimate:</w:t>
      </w:r>
      <w:r w:rsidRPr="00D212D1">
        <w:rPr>
          <w:rFonts w:ascii="Times New Roman" w:hAnsi="Times New Roman" w:cs="Times New Roman"/>
        </w:rPr>
        <w:t xml:space="preserve"> Approximately $3,000 to $6,000 annually in software licensing, with an implementation effort of 2 to 3 weeks for our IT team.</w:t>
      </w:r>
    </w:p>
    <w:p w14:paraId="30DDD867" w14:textId="77777777" w:rsidR="00D212D1" w:rsidRPr="00D212D1" w:rsidRDefault="00D212D1" w:rsidP="00D212D1">
      <w:pPr>
        <w:numPr>
          <w:ilvl w:val="0"/>
          <w:numId w:val="2"/>
        </w:numPr>
        <w:spacing w:after="0"/>
        <w:rPr>
          <w:rFonts w:ascii="Times New Roman" w:hAnsi="Times New Roman" w:cs="Times New Roman"/>
        </w:rPr>
      </w:pPr>
      <w:r w:rsidRPr="00D212D1">
        <w:rPr>
          <w:rFonts w:ascii="Times New Roman" w:hAnsi="Times New Roman" w:cs="Times New Roman"/>
          <w:b/>
          <w:bCs/>
        </w:rPr>
        <w:t>Business Impact:</w:t>
      </w:r>
      <w:r w:rsidRPr="00D212D1">
        <w:rPr>
          <w:rFonts w:ascii="Times New Roman" w:hAnsi="Times New Roman" w:cs="Times New Roman"/>
        </w:rPr>
        <w:t xml:space="preserve"> This investment completely automates account deactivation the moment an employee or contractor leaves the company, eliminating human error, closing our audit finding, and drastically reducing our risk profile.</w:t>
      </w:r>
    </w:p>
    <w:p w14:paraId="1A3DB171" w14:textId="77777777" w:rsidR="00CE65A4" w:rsidRPr="00D212D1" w:rsidRDefault="00CE65A4" w:rsidP="00D212D1">
      <w:pPr>
        <w:spacing w:after="0"/>
        <w:rPr>
          <w:rFonts w:ascii="Times New Roman" w:hAnsi="Times New Roman" w:cs="Times New Roman"/>
        </w:rPr>
      </w:pPr>
    </w:p>
    <w:sectPr w:rsidR="00CE65A4" w:rsidRPr="00D212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C1BB0"/>
    <w:multiLevelType w:val="multilevel"/>
    <w:tmpl w:val="B864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2833A4"/>
    <w:multiLevelType w:val="multilevel"/>
    <w:tmpl w:val="8ED88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5799605">
    <w:abstractNumId w:val="0"/>
  </w:num>
  <w:num w:numId="2" w16cid:durableId="1980529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066"/>
    <w:rsid w:val="00177BC5"/>
    <w:rsid w:val="00300D73"/>
    <w:rsid w:val="00876DD5"/>
    <w:rsid w:val="00A22DBD"/>
    <w:rsid w:val="00AD40BD"/>
    <w:rsid w:val="00B612D5"/>
    <w:rsid w:val="00CC1066"/>
    <w:rsid w:val="00CE65A4"/>
    <w:rsid w:val="00D212D1"/>
    <w:rsid w:val="00EB0469"/>
    <w:rsid w:val="00FD1BA6"/>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C3152"/>
  <w15:chartTrackingRefBased/>
  <w15:docId w15:val="{C88C964A-0F46-48AF-BB59-5C0BD15FE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10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10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10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10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10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10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10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10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10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10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10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10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10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10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10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10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10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1066"/>
    <w:rPr>
      <w:rFonts w:eastAsiaTheme="majorEastAsia" w:cstheme="majorBidi"/>
      <w:color w:val="272727" w:themeColor="text1" w:themeTint="D8"/>
    </w:rPr>
  </w:style>
  <w:style w:type="paragraph" w:styleId="Title">
    <w:name w:val="Title"/>
    <w:basedOn w:val="Normal"/>
    <w:next w:val="Normal"/>
    <w:link w:val="TitleChar"/>
    <w:uiPriority w:val="10"/>
    <w:qFormat/>
    <w:rsid w:val="00CC10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10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10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10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1066"/>
    <w:pPr>
      <w:spacing w:before="160"/>
      <w:jc w:val="center"/>
    </w:pPr>
    <w:rPr>
      <w:i/>
      <w:iCs/>
      <w:color w:val="404040" w:themeColor="text1" w:themeTint="BF"/>
    </w:rPr>
  </w:style>
  <w:style w:type="character" w:customStyle="1" w:styleId="QuoteChar">
    <w:name w:val="Quote Char"/>
    <w:basedOn w:val="DefaultParagraphFont"/>
    <w:link w:val="Quote"/>
    <w:uiPriority w:val="29"/>
    <w:rsid w:val="00CC1066"/>
    <w:rPr>
      <w:i/>
      <w:iCs/>
      <w:color w:val="404040" w:themeColor="text1" w:themeTint="BF"/>
    </w:rPr>
  </w:style>
  <w:style w:type="paragraph" w:styleId="ListParagraph">
    <w:name w:val="List Paragraph"/>
    <w:basedOn w:val="Normal"/>
    <w:uiPriority w:val="34"/>
    <w:qFormat/>
    <w:rsid w:val="00CC1066"/>
    <w:pPr>
      <w:ind w:left="720"/>
      <w:contextualSpacing/>
    </w:pPr>
  </w:style>
  <w:style w:type="character" w:styleId="IntenseEmphasis">
    <w:name w:val="Intense Emphasis"/>
    <w:basedOn w:val="DefaultParagraphFont"/>
    <w:uiPriority w:val="21"/>
    <w:qFormat/>
    <w:rsid w:val="00CC1066"/>
    <w:rPr>
      <w:i/>
      <w:iCs/>
      <w:color w:val="2F5496" w:themeColor="accent1" w:themeShade="BF"/>
    </w:rPr>
  </w:style>
  <w:style w:type="paragraph" w:styleId="IntenseQuote">
    <w:name w:val="Intense Quote"/>
    <w:basedOn w:val="Normal"/>
    <w:next w:val="Normal"/>
    <w:link w:val="IntenseQuoteChar"/>
    <w:uiPriority w:val="30"/>
    <w:qFormat/>
    <w:rsid w:val="00CC10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1066"/>
    <w:rPr>
      <w:i/>
      <w:iCs/>
      <w:color w:val="2F5496" w:themeColor="accent1" w:themeShade="BF"/>
    </w:rPr>
  </w:style>
  <w:style w:type="character" w:styleId="IntenseReference">
    <w:name w:val="Intense Reference"/>
    <w:basedOn w:val="DefaultParagraphFont"/>
    <w:uiPriority w:val="32"/>
    <w:qFormat/>
    <w:rsid w:val="00CC106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406</Words>
  <Characters>2320</Characters>
  <Application>Microsoft Office Word</Application>
  <DocSecurity>0</DocSecurity>
  <Lines>19</Lines>
  <Paragraphs>5</Paragraphs>
  <ScaleCrop>false</ScaleCrop>
  <Company/>
  <LinksUpToDate>false</LinksUpToDate>
  <CharactersWithSpaces>2721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 Adhikari</dc:creator>
  <cp:keywords/>
  <dc:description/>
  <cp:lastModifiedBy>Adit Adhikari</cp:lastModifiedBy>
  <cp:revision>2</cp:revision>
  <dcterms:created xsi:type="dcterms:W3CDTF">2026-09-10T11:20:00Z</dcterms:created>
  <dcterms:modified xsi:type="dcterms:W3CDTF">2026-09-10T11:26:00Z</dcterms:modified>
</cp:coreProperties>
</file>