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Financial Statement</w:t>
      </w:r>
    </w:p>
    <w:p>
      <w:r>
        <w:t>CHS Admin - Wing A</w:t>
      </w:r>
    </w:p>
    <w:p>
      <w:r>
        <w:t>Period: July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Account Head</w:t>
            </w:r>
          </w:p>
        </w:tc>
        <w:tc>
          <w:tcPr>
            <w:tcW w:type="dxa" w:w="1728"/>
          </w:tcPr>
          <w:p>
            <w:r>
              <w:t>Voucher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</w:tr>
      <w:tr>
        <w:tc>
          <w:tcPr>
            <w:tcW w:type="dxa" w:w="1728"/>
          </w:tcPr>
          <w:p>
            <w:r>
              <w:t>2026-07-01</w:t>
            </w:r>
          </w:p>
        </w:tc>
        <w:tc>
          <w:tcPr>
            <w:tcW w:type="dxa" w:w="1728"/>
          </w:tcPr>
          <w:p>
            <w:r>
              <w:t>Maintenance Collection</w:t>
            </w:r>
          </w:p>
        </w:tc>
        <w:tc>
          <w:tcPr>
            <w:tcW w:type="dxa" w:w="1728"/>
          </w:tcPr>
          <w:p>
            <w:r>
              <w:t>RV-2001</w:t>
            </w:r>
          </w:p>
        </w:tc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INR 96,000.00</w:t>
            </w:r>
          </w:p>
        </w:tc>
      </w:tr>
      <w:tr>
        <w:tc>
          <w:tcPr>
            <w:tcW w:type="dxa" w:w="1728"/>
          </w:tcPr>
          <w:p>
            <w:r>
              <w:t>2026-07-05</w:t>
            </w:r>
          </w:p>
        </w:tc>
        <w:tc>
          <w:tcPr>
            <w:tcW w:type="dxa" w:w="1728"/>
          </w:tcPr>
          <w:p>
            <w:r>
              <w:t>Sinking Fund Contribution</w:t>
            </w:r>
          </w:p>
        </w:tc>
        <w:tc>
          <w:tcPr>
            <w:tcW w:type="dxa" w:w="1728"/>
          </w:tcPr>
          <w:p>
            <w:r>
              <w:t>RV-2002</w:t>
            </w:r>
          </w:p>
        </w:tc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INR 24,500.00</w:t>
            </w:r>
          </w:p>
        </w:tc>
      </w:tr>
      <w:tr>
        <w:tc>
          <w:tcPr>
            <w:tcW w:type="dxa" w:w="1728"/>
          </w:tcPr>
          <w:p>
            <w:r>
              <w:t>2026-07-09</w:t>
            </w:r>
          </w:p>
        </w:tc>
        <w:tc>
          <w:tcPr>
            <w:tcW w:type="dxa" w:w="1728"/>
          </w:tcPr>
          <w:p>
            <w:r>
              <w:t>Common Electricity</w:t>
            </w:r>
          </w:p>
        </w:tc>
        <w:tc>
          <w:tcPr>
            <w:tcW w:type="dxa" w:w="1728"/>
          </w:tcPr>
          <w:p>
            <w:r>
              <w:t>PV-2101</w:t>
            </w:r>
          </w:p>
        </w:tc>
        <w:tc>
          <w:tcPr>
            <w:tcW w:type="dxa" w:w="1728"/>
          </w:tcPr>
          <w:p>
            <w:r>
              <w:t>expense</w:t>
            </w:r>
          </w:p>
        </w:tc>
        <w:tc>
          <w:tcPr>
            <w:tcW w:type="dxa" w:w="1728"/>
          </w:tcPr>
          <w:p>
            <w:r>
              <w:t>INR 18,750.00</w:t>
            </w:r>
          </w:p>
        </w:tc>
      </w:tr>
      <w:tr>
        <w:tc>
          <w:tcPr>
            <w:tcW w:type="dxa" w:w="1728"/>
          </w:tcPr>
          <w:p>
            <w:r>
              <w:t>2026-07-12</w:t>
            </w:r>
          </w:p>
        </w:tc>
        <w:tc>
          <w:tcPr>
            <w:tcW w:type="dxa" w:w="1728"/>
          </w:tcPr>
          <w:p>
            <w:r>
              <w:t>Security Salary</w:t>
            </w:r>
          </w:p>
        </w:tc>
        <w:tc>
          <w:tcPr>
            <w:tcW w:type="dxa" w:w="1728"/>
          </w:tcPr>
          <w:p>
            <w:r>
              <w:t>PV-2102</w:t>
            </w:r>
          </w:p>
        </w:tc>
        <w:tc>
          <w:tcPr>
            <w:tcW w:type="dxa" w:w="1728"/>
          </w:tcPr>
          <w:p>
            <w:r>
              <w:t>expense</w:t>
            </w:r>
          </w:p>
        </w:tc>
        <w:tc>
          <w:tcPr>
            <w:tcW w:type="dxa" w:w="1728"/>
          </w:tcPr>
          <w:p>
            <w:r>
              <w:t>INR 54,000.00</w:t>
            </w:r>
          </w:p>
        </w:tc>
      </w:tr>
      <w:tr>
        <w:tc>
          <w:tcPr>
            <w:tcW w:type="dxa" w:w="1728"/>
          </w:tcPr>
          <w:p>
            <w:r>
              <w:t>2026-07-15</w:t>
            </w:r>
          </w:p>
        </w:tc>
        <w:tc>
          <w:tcPr>
            <w:tcW w:type="dxa" w:w="1728"/>
          </w:tcPr>
          <w:p>
            <w:r>
              <w:t>Bank Interest</w:t>
            </w:r>
          </w:p>
        </w:tc>
        <w:tc>
          <w:tcPr>
            <w:tcW w:type="dxa" w:w="1728"/>
          </w:tcPr>
          <w:p>
            <w:r>
              <w:t>RV-2003</w:t>
            </w:r>
          </w:p>
        </w:tc>
        <w:tc>
          <w:tcPr>
            <w:tcW w:type="dxa" w:w="1728"/>
          </w:tcPr>
          <w:p>
            <w:r>
              <w:t>income</w:t>
            </w:r>
          </w:p>
        </w:tc>
        <w:tc>
          <w:tcPr>
            <w:tcW w:type="dxa" w:w="1728"/>
          </w:tcPr>
          <w:p>
            <w:r>
              <w:t>INR 6,200.00</w:t>
            </w:r>
          </w:p>
        </w:tc>
      </w:tr>
    </w:tbl>
    <w:p>
      <w:r>
        <w:t>Total Income: INR 126,700.00</w:t>
      </w:r>
    </w:p>
    <w:p>
      <w:r>
        <w:t>Total Expense: INR 72,750.00</w:t>
      </w:r>
    </w:p>
    <w:p>
      <w:r>
        <w:t>Net Surplus: INR 53,950.00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