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B2024" w14:textId="77777777" w:rsidR="000C6245" w:rsidRDefault="000C6245" w:rsidP="000C6245">
      <w:pPr>
        <w:pStyle w:val="Heading1"/>
        <w:shd w:val="clear" w:color="auto" w:fill="FFFFFF"/>
        <w:rPr>
          <w:rFonts w:ascii="Segoe UI" w:hAnsi="Segoe UI" w:cs="Segoe UI"/>
          <w:color w:val="1D2125"/>
          <w:sz w:val="48"/>
          <w:lang w:eastAsia="en-GB"/>
        </w:rPr>
      </w:pPr>
    </w:p>
    <w:p w14:paraId="384CE104" w14:textId="77777777" w:rsidR="000C6245" w:rsidRDefault="000C6245" w:rsidP="000C6245">
      <w:pPr>
        <w:pStyle w:val="Title"/>
        <w:jc w:val="right"/>
      </w:pPr>
      <w:r w:rsidRPr="00E1071C">
        <w:rPr>
          <w:noProof/>
          <w:lang w:val="en-IE" w:eastAsia="en-IE"/>
        </w:rPr>
        <w:drawing>
          <wp:inline distT="0" distB="0" distL="0" distR="0" wp14:anchorId="7F17F00D" wp14:editId="546113A4">
            <wp:extent cx="978195" cy="582755"/>
            <wp:effectExtent l="0" t="0" r="0" b="8255"/>
            <wp:docPr id="1" name="Picture 1" descr="C:\Users\fcarson\AppData\Local\Microsoft\Windows\Temporary Internet Files\Content.Outlook\JL72I38H\NCI_logo_black_300dpi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carson\AppData\Local\Microsoft\Windows\Temporary Internet Files\Content.Outlook\JL72I38H\NCI_logo_black_300dpi (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86059" cy="587440"/>
                    </a:xfrm>
                    <a:prstGeom prst="rect">
                      <a:avLst/>
                    </a:prstGeom>
                    <a:noFill/>
                    <a:ln>
                      <a:noFill/>
                    </a:ln>
                  </pic:spPr>
                </pic:pic>
              </a:graphicData>
            </a:graphic>
          </wp:inline>
        </w:drawing>
      </w:r>
    </w:p>
    <w:p w14:paraId="78612B6B" w14:textId="77777777" w:rsidR="000C6245" w:rsidRDefault="000C6245" w:rsidP="000C6245">
      <w:pPr>
        <w:pStyle w:val="Title"/>
      </w:pPr>
    </w:p>
    <w:p w14:paraId="42CBA753" w14:textId="77777777" w:rsidR="000C6245" w:rsidRPr="00B87E2F" w:rsidRDefault="000C6245" w:rsidP="000C6245">
      <w:pPr>
        <w:pStyle w:val="Title"/>
        <w:jc w:val="center"/>
        <w:rPr>
          <w:rFonts w:ascii="Arial" w:hAnsi="Arial" w:cs="Arial"/>
        </w:rPr>
      </w:pPr>
      <w:r w:rsidRPr="00B87E2F">
        <w:rPr>
          <w:rFonts w:ascii="Arial" w:hAnsi="Arial" w:cs="Arial"/>
        </w:rPr>
        <w:t>National College of Ireland</w:t>
      </w:r>
    </w:p>
    <w:p w14:paraId="19DEF3F2" w14:textId="77777777" w:rsidR="000C6245" w:rsidRPr="00B87E2F" w:rsidRDefault="000C6245" w:rsidP="000C6245">
      <w:pPr>
        <w:jc w:val="center"/>
        <w:rPr>
          <w:rFonts w:ascii="Arial" w:hAnsi="Arial" w:cs="Arial"/>
          <w:b/>
        </w:rPr>
      </w:pPr>
    </w:p>
    <w:p w14:paraId="194147C2" w14:textId="14C4434F" w:rsidR="000C6245" w:rsidRDefault="000C6245" w:rsidP="000C6245">
      <w:pPr>
        <w:jc w:val="center"/>
        <w:rPr>
          <w:rFonts w:ascii="Arial" w:hAnsi="Arial" w:cs="Arial"/>
          <w:b/>
        </w:rPr>
      </w:pPr>
      <w:r>
        <w:rPr>
          <w:rFonts w:ascii="Arial" w:hAnsi="Arial" w:cs="Arial"/>
          <w:b/>
        </w:rPr>
        <w:t xml:space="preserve">MSc in Artificial Intelligence, </w:t>
      </w:r>
      <w:r w:rsidRPr="00C22E56">
        <w:rPr>
          <w:rFonts w:ascii="Arial" w:hAnsi="Arial" w:cs="Arial"/>
          <w:b/>
        </w:rPr>
        <w:t>MSCAIJAN2</w:t>
      </w:r>
      <w:r w:rsidR="00F41220">
        <w:rPr>
          <w:rFonts w:ascii="Arial" w:hAnsi="Arial" w:cs="Arial"/>
          <w:b/>
        </w:rPr>
        <w:t>6</w:t>
      </w:r>
      <w:r w:rsidRPr="00C22E56">
        <w:rPr>
          <w:rFonts w:ascii="Arial" w:hAnsi="Arial" w:cs="Arial"/>
          <w:b/>
        </w:rPr>
        <w:t>I</w:t>
      </w:r>
    </w:p>
    <w:p w14:paraId="19C16335" w14:textId="430A3D09" w:rsidR="000C6245" w:rsidRPr="00B87E2F" w:rsidRDefault="0017351B" w:rsidP="000C6245">
      <w:pPr>
        <w:jc w:val="center"/>
        <w:rPr>
          <w:rFonts w:ascii="Arial" w:hAnsi="Arial" w:cs="Arial"/>
          <w:b/>
        </w:rPr>
      </w:pPr>
      <w:r>
        <w:rPr>
          <w:rFonts w:ascii="Arial" w:hAnsi="Arial" w:cs="Arial"/>
          <w:b/>
        </w:rPr>
        <w:t>Submission</w:t>
      </w:r>
      <w:r w:rsidR="000C6245">
        <w:rPr>
          <w:rFonts w:ascii="Arial" w:hAnsi="Arial" w:cs="Arial"/>
          <w:b/>
        </w:rPr>
        <w:t xml:space="preserve"> Date: Friday 1</w:t>
      </w:r>
      <w:r w:rsidR="00F41220">
        <w:rPr>
          <w:rFonts w:ascii="Arial" w:hAnsi="Arial" w:cs="Arial"/>
          <w:b/>
        </w:rPr>
        <w:t>7</w:t>
      </w:r>
      <w:r w:rsidR="000C6245" w:rsidRPr="0030405B">
        <w:rPr>
          <w:rFonts w:ascii="Arial" w:hAnsi="Arial" w:cs="Arial"/>
          <w:b/>
          <w:vertAlign w:val="superscript"/>
        </w:rPr>
        <w:t>th</w:t>
      </w:r>
      <w:r w:rsidR="000C6245">
        <w:rPr>
          <w:rFonts w:ascii="Arial" w:hAnsi="Arial" w:cs="Arial"/>
          <w:b/>
        </w:rPr>
        <w:t xml:space="preserve"> April 202</w:t>
      </w:r>
      <w:r w:rsidR="00F41220">
        <w:rPr>
          <w:rFonts w:ascii="Arial" w:hAnsi="Arial" w:cs="Arial"/>
          <w:b/>
        </w:rPr>
        <w:t>6</w:t>
      </w:r>
    </w:p>
    <w:p w14:paraId="2B07A6AC" w14:textId="77777777" w:rsidR="000C6245" w:rsidRPr="00B87E2F" w:rsidRDefault="000C6245" w:rsidP="000C6245">
      <w:pPr>
        <w:jc w:val="center"/>
        <w:rPr>
          <w:rFonts w:ascii="Arial" w:hAnsi="Arial" w:cs="Arial"/>
          <w:b/>
        </w:rPr>
      </w:pPr>
      <w:r>
        <w:rPr>
          <w:rFonts w:ascii="Arial" w:hAnsi="Arial" w:cs="Arial"/>
          <w:b/>
        </w:rPr>
        <w:t>Dr Anu Sahni</w:t>
      </w:r>
    </w:p>
    <w:p w14:paraId="5F91D3B9" w14:textId="77777777" w:rsidR="000C6245" w:rsidRPr="00B87E2F" w:rsidRDefault="000C6245" w:rsidP="000C6245">
      <w:pPr>
        <w:jc w:val="center"/>
        <w:rPr>
          <w:rFonts w:ascii="Arial" w:hAnsi="Arial" w:cs="Arial"/>
        </w:rPr>
      </w:pPr>
      <w:r w:rsidRPr="00B87E2F">
        <w:rPr>
          <w:rFonts w:ascii="Arial" w:hAnsi="Arial" w:cs="Arial"/>
        </w:rPr>
        <w:t>________________________________________________________________</w:t>
      </w:r>
    </w:p>
    <w:p w14:paraId="787445BB" w14:textId="77777777" w:rsidR="000C6245" w:rsidRPr="00B87E2F" w:rsidRDefault="000C6245" w:rsidP="000C6245">
      <w:pPr>
        <w:jc w:val="center"/>
        <w:rPr>
          <w:rFonts w:ascii="Arial" w:hAnsi="Arial" w:cs="Arial"/>
          <w:b/>
        </w:rPr>
      </w:pPr>
    </w:p>
    <w:p w14:paraId="1FA41BDC" w14:textId="77777777" w:rsidR="000C6245" w:rsidRPr="00B87E2F" w:rsidRDefault="000C6245" w:rsidP="000C6245">
      <w:pPr>
        <w:jc w:val="center"/>
        <w:rPr>
          <w:rFonts w:ascii="Arial" w:hAnsi="Arial" w:cs="Arial"/>
          <w:b/>
        </w:rPr>
      </w:pPr>
    </w:p>
    <w:p w14:paraId="75CD8363" w14:textId="77777777" w:rsidR="000C6245" w:rsidRPr="00B87E2F" w:rsidRDefault="000C6245" w:rsidP="000C6245">
      <w:pPr>
        <w:jc w:val="center"/>
        <w:rPr>
          <w:rFonts w:ascii="Arial" w:hAnsi="Arial" w:cs="Arial"/>
          <w:b/>
          <w:sz w:val="28"/>
          <w:szCs w:val="28"/>
        </w:rPr>
      </w:pPr>
      <w:r w:rsidRPr="0030405B">
        <w:rPr>
          <w:rFonts w:ascii="Arial" w:hAnsi="Arial" w:cs="Arial"/>
          <w:b/>
          <w:sz w:val="28"/>
          <w:szCs w:val="28"/>
        </w:rPr>
        <w:t>Data Analytics for Artificial Intelligence</w:t>
      </w:r>
      <w:r>
        <w:rPr>
          <w:rFonts w:ascii="Arial" w:hAnsi="Arial" w:cs="Arial"/>
          <w:b/>
          <w:sz w:val="28"/>
          <w:szCs w:val="28"/>
        </w:rPr>
        <w:t xml:space="preserve"> </w:t>
      </w:r>
      <w:r w:rsidRPr="00657DF3">
        <w:rPr>
          <w:rFonts w:ascii="Arial" w:hAnsi="Arial" w:cs="Arial"/>
          <w:b/>
          <w:sz w:val="28"/>
          <w:szCs w:val="28"/>
        </w:rPr>
        <w:t>H9DAI</w:t>
      </w:r>
    </w:p>
    <w:p w14:paraId="68365D35" w14:textId="77777777" w:rsidR="000C6245" w:rsidRPr="00B87E2F" w:rsidRDefault="000C6245" w:rsidP="000C6245">
      <w:pPr>
        <w:jc w:val="center"/>
        <w:rPr>
          <w:rFonts w:ascii="Arial" w:hAnsi="Arial" w:cs="Arial"/>
          <w:b/>
          <w:sz w:val="28"/>
          <w:szCs w:val="28"/>
        </w:rPr>
      </w:pPr>
    </w:p>
    <w:p w14:paraId="08A297FE" w14:textId="77777777" w:rsidR="000C6245" w:rsidRPr="00657DF3" w:rsidRDefault="000C6245" w:rsidP="000C6245">
      <w:pPr>
        <w:jc w:val="center"/>
        <w:rPr>
          <w:rFonts w:ascii="Arial" w:hAnsi="Arial" w:cs="Arial"/>
          <w:b/>
          <w:sz w:val="28"/>
          <w:szCs w:val="28"/>
          <w:lang w:val="en-GB"/>
        </w:rPr>
      </w:pPr>
      <w:r w:rsidRPr="00657DF3">
        <w:rPr>
          <w:rFonts w:ascii="Arial" w:hAnsi="Arial" w:cs="Arial"/>
          <w:b/>
          <w:sz w:val="28"/>
          <w:szCs w:val="28"/>
          <w:lang w:val="en-GB"/>
        </w:rPr>
        <w:t>Continuous Assessment (CA) Type: Project</w:t>
      </w:r>
    </w:p>
    <w:p w14:paraId="60ADA7AA" w14:textId="77777777" w:rsidR="000C6245" w:rsidRPr="00657DF3" w:rsidRDefault="000C6245" w:rsidP="000C6245">
      <w:pPr>
        <w:rPr>
          <w:rFonts w:ascii="Arial" w:hAnsi="Arial" w:cs="Arial"/>
          <w:lang w:val="en-GB"/>
        </w:rPr>
      </w:pPr>
    </w:p>
    <w:p w14:paraId="01060E09" w14:textId="77777777" w:rsidR="000C6245" w:rsidRPr="00657DF3" w:rsidRDefault="000C6245" w:rsidP="000C6245">
      <w:pPr>
        <w:rPr>
          <w:rFonts w:ascii="Arial" w:hAnsi="Arial" w:cs="Arial"/>
          <w:lang w:val="en-GB"/>
        </w:rPr>
      </w:pPr>
    </w:p>
    <w:p w14:paraId="60552A9C" w14:textId="77777777" w:rsidR="000C6245" w:rsidRPr="006170A2" w:rsidRDefault="000C6245" w:rsidP="000C6245">
      <w:pPr>
        <w:rPr>
          <w:rFonts w:ascii="Arial" w:hAnsi="Arial" w:cs="Arial"/>
          <w:szCs w:val="24"/>
        </w:rPr>
      </w:pPr>
      <w:r w:rsidRPr="006170A2">
        <w:rPr>
          <w:rFonts w:ascii="Arial" w:hAnsi="Arial" w:cs="Arial"/>
          <w:b/>
          <w:szCs w:val="24"/>
        </w:rPr>
        <w:t xml:space="preserve">Weight: </w:t>
      </w:r>
      <w:r>
        <w:rPr>
          <w:rFonts w:ascii="Arial" w:hAnsi="Arial" w:cs="Arial"/>
          <w:b/>
          <w:szCs w:val="24"/>
        </w:rPr>
        <w:t>T</w:t>
      </w:r>
      <w:r w:rsidRPr="00527A48">
        <w:rPr>
          <w:rFonts w:ascii="Arial" w:hAnsi="Arial" w:cs="Arial"/>
          <w:bCs/>
          <w:szCs w:val="24"/>
        </w:rPr>
        <w:t>his Terminal Assignment-Based Assessment (TABA) is worth 70% of the final grade awarded.</w:t>
      </w:r>
    </w:p>
    <w:p w14:paraId="3E509D7B" w14:textId="77777777" w:rsidR="000C6245" w:rsidRPr="00B87E2F" w:rsidRDefault="000C6245" w:rsidP="000C6245">
      <w:pPr>
        <w:rPr>
          <w:rFonts w:ascii="Arial" w:hAnsi="Arial" w:cs="Arial"/>
        </w:rPr>
      </w:pPr>
    </w:p>
    <w:p w14:paraId="35B651D3" w14:textId="7B1B0796" w:rsidR="000C6245" w:rsidRPr="00874AC5" w:rsidRDefault="000C6245" w:rsidP="000C6245">
      <w:pPr>
        <w:spacing w:after="263" w:line="256" w:lineRule="auto"/>
        <w:ind w:left="-5" w:hanging="10"/>
        <w:jc w:val="both"/>
        <w:rPr>
          <w:rFonts w:ascii="Calibri" w:eastAsia="Cambria" w:hAnsi="Calibri" w:cs="Calibri"/>
          <w:color w:val="000000"/>
          <w:szCs w:val="32"/>
          <w:lang w:val="en-IE" w:eastAsia="en-GB"/>
        </w:rPr>
      </w:pPr>
      <w:r w:rsidRPr="00B87E2F">
        <w:rPr>
          <w:rFonts w:ascii="Arial" w:hAnsi="Arial" w:cs="Arial"/>
          <w:b/>
          <w:sz w:val="28"/>
          <w:szCs w:val="28"/>
        </w:rPr>
        <w:t>Instructions:</w:t>
      </w:r>
      <w:r w:rsidRPr="00B87E2F">
        <w:rPr>
          <w:rFonts w:ascii="Arial" w:hAnsi="Arial" w:cs="Arial"/>
        </w:rPr>
        <w:t xml:space="preserve"> </w:t>
      </w:r>
      <w:r w:rsidRPr="00874AC5">
        <w:rPr>
          <w:rFonts w:ascii="Calibri" w:eastAsia="Cambria" w:hAnsi="Calibri" w:cs="Calibri"/>
          <w:color w:val="000000"/>
          <w:szCs w:val="32"/>
          <w:lang w:val="en-IE" w:eastAsia="en-GB"/>
        </w:rPr>
        <w:t>The project is equivalent to the terminal exam and is worth 70% of the total assessment. Students will work in groups of up to 4 on a problem. Each member will have to carry out all the tasks from selection of data through pre-processing to implementation of a machine learning model to evaluation and presentation of the results on his/her dataset. The datasets from different members of a group can be related or complementary.  The project meets all the Learning Outcomes of the module:</w:t>
      </w:r>
    </w:p>
    <w:p w14:paraId="2E6DD2D6" w14:textId="77777777" w:rsidR="000C6245" w:rsidRPr="00874AC5" w:rsidRDefault="000C6245" w:rsidP="000C6245">
      <w:pPr>
        <w:spacing w:after="177" w:line="256" w:lineRule="auto"/>
        <w:ind w:left="10" w:hanging="10"/>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LO1 Demonstrate critical understanding of data analytics and machine learning concepts and methods.</w:t>
      </w:r>
    </w:p>
    <w:p w14:paraId="463E24A6" w14:textId="77777777" w:rsidR="000C6245" w:rsidRPr="00874AC5" w:rsidRDefault="000C6245" w:rsidP="000C6245">
      <w:pPr>
        <w:spacing w:after="177" w:line="256" w:lineRule="auto"/>
        <w:ind w:left="10" w:hanging="10"/>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LO2 Employ data analytics tools to manipulate, synthesise, explore, and visualise data.</w:t>
      </w:r>
    </w:p>
    <w:p w14:paraId="5910C407" w14:textId="77777777" w:rsidR="000C6245" w:rsidRPr="00874AC5" w:rsidRDefault="000C6245" w:rsidP="000C6245">
      <w:pPr>
        <w:spacing w:after="177" w:line="256" w:lineRule="auto"/>
        <w:ind w:left="10" w:hanging="10"/>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LO3 Select and apply machine learning concepts and methods to assist on business decision-making.</w:t>
      </w:r>
    </w:p>
    <w:p w14:paraId="733D2492" w14:textId="77777777" w:rsidR="000C6245" w:rsidRPr="00874AC5" w:rsidRDefault="000C6245" w:rsidP="000C6245">
      <w:pPr>
        <w:spacing w:after="177" w:line="256" w:lineRule="auto"/>
        <w:ind w:left="10" w:hanging="10"/>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LO4 Evaluate and employ graphical tools for building comprehensive analytics processes and dashboards.</w:t>
      </w:r>
    </w:p>
    <w:p w14:paraId="0BB0E1B0" w14:textId="77777777" w:rsidR="000C6245" w:rsidRPr="00874AC5" w:rsidRDefault="000C6245" w:rsidP="000C6245">
      <w:pPr>
        <w:spacing w:after="177" w:line="256" w:lineRule="auto"/>
        <w:ind w:left="10" w:hanging="10"/>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LO5 Critically analyse, compare, summarise, and present results to support decision making and address requirements in real-world business problems</w:t>
      </w:r>
    </w:p>
    <w:p w14:paraId="1BCEDF1A" w14:textId="77777777" w:rsidR="000C6245" w:rsidRPr="00874AC5" w:rsidRDefault="000C6245" w:rsidP="000C6245">
      <w:pPr>
        <w:spacing w:after="177" w:line="256" w:lineRule="auto"/>
        <w:ind w:left="10" w:hanging="10"/>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lastRenderedPageBreak/>
        <w:t>Learners will have to identify and carry out a series of analytic tasks on up to 4 large datasets depending on the number of members in the group. The dataset can be a collection of datasets that are somehow related or complement each other. You will utilise appropriate tools and techniques for data extraction, processing, analysis and critical evaluation. The final submission will consist of an academic research paper style report as well as the implemented data analytics artefact. It is also expected students to present and communicate the results/insights of their study.</w:t>
      </w:r>
    </w:p>
    <w:p w14:paraId="6A51AAD4" w14:textId="77777777" w:rsidR="000C6245" w:rsidRPr="00874AC5" w:rsidRDefault="000C6245" w:rsidP="000C6245">
      <w:pPr>
        <w:spacing w:line="256" w:lineRule="auto"/>
        <w:ind w:left="-15"/>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The over-arching focus of the project is to develop a portfolio of methods that can reveal insights into the performance and application limitations of machine learning methods in different contexts. The application of each method should be applied in order to answer a specific (small-scale) research question aligned to the overall goal(s) of the project. It is also expected that the application of each method is accompanied by an appropriately sized lit review documenting pertinent and contemporary approaches in the literature that can both inform the application of a method as well as justify its potential merit(s).</w:t>
      </w:r>
    </w:p>
    <w:p w14:paraId="5A1384AB" w14:textId="77777777" w:rsidR="000C6245" w:rsidRPr="00874AC5" w:rsidRDefault="000C6245" w:rsidP="000C6245">
      <w:pPr>
        <w:spacing w:line="256" w:lineRule="auto"/>
        <w:ind w:left="-15"/>
        <w:jc w:val="both"/>
        <w:rPr>
          <w:rFonts w:ascii="Calibri" w:eastAsia="Cambria" w:hAnsi="Calibri" w:cs="Calibri"/>
          <w:color w:val="000000"/>
          <w:szCs w:val="32"/>
          <w:lang w:val="en-IE" w:eastAsia="en-GB"/>
        </w:rPr>
      </w:pPr>
    </w:p>
    <w:p w14:paraId="39D5856A" w14:textId="77777777" w:rsidR="000C6245" w:rsidRPr="00874AC5" w:rsidRDefault="000C6245" w:rsidP="000C6245">
      <w:pPr>
        <w:spacing w:after="445" w:line="256" w:lineRule="auto"/>
        <w:ind w:left="-15"/>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Projects will be assessed based on their novelty, technical quality, potential impact, insightfulness, depth, clarity, and reproducibility. Code and data sets are to also be submitted with the paper. Algorithms and resources used in a paper should be described as completely as possible to allow reproducibility. This includes experimental methodology, empirical evaluations, and results. The reproducibility factor will play an important role in the assessment of each submission.</w:t>
      </w:r>
    </w:p>
    <w:p w14:paraId="4F6BFF8F" w14:textId="77777777" w:rsidR="000C6245" w:rsidRPr="00372CC4" w:rsidRDefault="000C6245" w:rsidP="000C6245">
      <w:pPr>
        <w:rPr>
          <w:rFonts w:ascii="Arial" w:hAnsi="Arial" w:cs="Arial"/>
          <w:lang w:val="en-IE"/>
        </w:rPr>
      </w:pPr>
    </w:p>
    <w:p w14:paraId="7D37F8CC" w14:textId="77777777" w:rsidR="000C6245" w:rsidRPr="00B87E2F" w:rsidRDefault="000C6245" w:rsidP="000C6245">
      <w:pPr>
        <w:rPr>
          <w:rFonts w:ascii="Arial" w:hAnsi="Arial" w:cs="Arial"/>
        </w:rPr>
      </w:pPr>
    </w:p>
    <w:p w14:paraId="6750A0DE" w14:textId="77777777" w:rsidR="000C6245" w:rsidRPr="006170A2" w:rsidRDefault="000C6245" w:rsidP="000C6245">
      <w:pPr>
        <w:rPr>
          <w:rStyle w:val="ui-provider"/>
          <w:rFonts w:ascii="Arial" w:eastAsiaTheme="majorEastAsia" w:hAnsi="Arial" w:cs="Arial"/>
          <w:szCs w:val="24"/>
        </w:rPr>
      </w:pPr>
      <w:r w:rsidRPr="006170A2">
        <w:rPr>
          <w:rStyle w:val="Strong"/>
          <w:rFonts w:ascii="Arial" w:eastAsiaTheme="majorEastAsia" w:hAnsi="Arial" w:cs="Arial"/>
          <w:szCs w:val="24"/>
        </w:rPr>
        <w:t>SUBMISSION DETAILS</w:t>
      </w:r>
      <w:r w:rsidRPr="006170A2">
        <w:rPr>
          <w:rStyle w:val="ui-provider"/>
          <w:rFonts w:ascii="Arial" w:eastAsiaTheme="majorEastAsia" w:hAnsi="Arial" w:cs="Arial"/>
          <w:szCs w:val="24"/>
        </w:rPr>
        <w:t>:</w:t>
      </w:r>
    </w:p>
    <w:p w14:paraId="1B38611B" w14:textId="77777777" w:rsidR="000C6245" w:rsidRPr="006170A2" w:rsidRDefault="000C6245" w:rsidP="000C6245">
      <w:pPr>
        <w:rPr>
          <w:rFonts w:ascii="Arial" w:hAnsi="Arial" w:cs="Arial"/>
          <w:bCs/>
          <w:szCs w:val="24"/>
        </w:rPr>
      </w:pPr>
    </w:p>
    <w:p w14:paraId="5CF21755" w14:textId="77777777" w:rsidR="000C6245" w:rsidRDefault="000C6245" w:rsidP="000C6245">
      <w:pPr>
        <w:jc w:val="both"/>
        <w:rPr>
          <w:rStyle w:val="ui-provider"/>
          <w:rFonts w:ascii="Arial" w:eastAsiaTheme="majorEastAsia" w:hAnsi="Arial" w:cs="Arial"/>
          <w:highlight w:val="yellow"/>
        </w:rPr>
      </w:pPr>
    </w:p>
    <w:p w14:paraId="1FD7D9B9" w14:textId="6C4E761B" w:rsidR="000C6245" w:rsidRPr="00A947B4" w:rsidRDefault="000C6245" w:rsidP="00F41220">
      <w:pPr>
        <w:rPr>
          <w:rStyle w:val="ui-provider"/>
          <w:rFonts w:ascii="Arial" w:eastAsiaTheme="majorEastAsia" w:hAnsi="Arial" w:cs="Arial"/>
        </w:rPr>
      </w:pPr>
      <w:r w:rsidRPr="00A947B4">
        <w:rPr>
          <w:rStyle w:val="ui-provider"/>
          <w:rFonts w:ascii="Arial" w:eastAsiaTheme="majorEastAsia" w:hAnsi="Arial" w:cs="Arial"/>
        </w:rPr>
        <w:t>•</w:t>
      </w:r>
      <w:r w:rsidRPr="00A947B4">
        <w:rPr>
          <w:rStyle w:val="ui-provider"/>
          <w:rFonts w:ascii="Arial" w:eastAsiaTheme="majorEastAsia" w:hAnsi="Arial" w:cs="Arial"/>
        </w:rPr>
        <w:tab/>
        <w:t xml:space="preserve">Deadline for submission </w:t>
      </w:r>
      <w:r>
        <w:rPr>
          <w:rFonts w:ascii="Arial" w:hAnsi="Arial" w:cs="Arial"/>
          <w:b/>
        </w:rPr>
        <w:t xml:space="preserve">: </w:t>
      </w:r>
      <w:r w:rsidRPr="00F41220">
        <w:rPr>
          <w:rFonts w:ascii="Arial" w:hAnsi="Arial" w:cs="Arial"/>
          <w:bCs/>
        </w:rPr>
        <w:t>Friday 1</w:t>
      </w:r>
      <w:r w:rsidR="00F41220" w:rsidRPr="00F41220">
        <w:rPr>
          <w:rFonts w:ascii="Arial" w:hAnsi="Arial" w:cs="Arial"/>
          <w:bCs/>
        </w:rPr>
        <w:t>7</w:t>
      </w:r>
      <w:r w:rsidRPr="00F41220">
        <w:rPr>
          <w:rFonts w:ascii="Arial" w:hAnsi="Arial" w:cs="Arial"/>
          <w:bCs/>
          <w:vertAlign w:val="superscript"/>
        </w:rPr>
        <w:t>th</w:t>
      </w:r>
      <w:r w:rsidRPr="00F41220">
        <w:rPr>
          <w:rFonts w:ascii="Arial" w:hAnsi="Arial" w:cs="Arial"/>
          <w:bCs/>
        </w:rPr>
        <w:t xml:space="preserve"> April</w:t>
      </w:r>
      <w:r w:rsidRPr="00F41220">
        <w:rPr>
          <w:rStyle w:val="ui-provider"/>
          <w:rFonts w:ascii="Arial" w:eastAsiaTheme="majorEastAsia" w:hAnsi="Arial" w:cs="Arial"/>
          <w:bCs/>
        </w:rPr>
        <w:t xml:space="preserve"> 202</w:t>
      </w:r>
      <w:r w:rsidR="00F41220" w:rsidRPr="00F41220">
        <w:rPr>
          <w:rStyle w:val="ui-provider"/>
          <w:rFonts w:ascii="Arial" w:eastAsiaTheme="majorEastAsia" w:hAnsi="Arial" w:cs="Arial"/>
          <w:bCs/>
        </w:rPr>
        <w:t>6</w:t>
      </w:r>
      <w:r w:rsidRPr="00F41220">
        <w:rPr>
          <w:rStyle w:val="ui-provider"/>
          <w:rFonts w:ascii="Arial" w:eastAsiaTheme="majorEastAsia" w:hAnsi="Arial" w:cs="Arial"/>
          <w:bCs/>
        </w:rPr>
        <w:t xml:space="preserve"> 23:59</w:t>
      </w:r>
      <w:r w:rsidRPr="00A947B4">
        <w:rPr>
          <w:rStyle w:val="ui-provider"/>
          <w:rFonts w:ascii="Arial" w:eastAsiaTheme="majorEastAsia" w:hAnsi="Arial" w:cs="Arial"/>
        </w:rPr>
        <w:t xml:space="preserve"> </w:t>
      </w:r>
    </w:p>
    <w:p w14:paraId="36C84A3A" w14:textId="77777777" w:rsidR="000C6245" w:rsidRPr="00A947B4" w:rsidRDefault="000C6245" w:rsidP="000C6245">
      <w:pPr>
        <w:rPr>
          <w:rStyle w:val="ui-provider"/>
          <w:rFonts w:ascii="Arial" w:eastAsiaTheme="majorEastAsia" w:hAnsi="Arial" w:cs="Arial"/>
        </w:rPr>
      </w:pPr>
      <w:r w:rsidRPr="00A947B4">
        <w:rPr>
          <w:rStyle w:val="ui-provider"/>
          <w:rFonts w:ascii="Arial" w:eastAsiaTheme="majorEastAsia" w:hAnsi="Arial" w:cs="Arial"/>
        </w:rPr>
        <w:t>•</w:t>
      </w:r>
      <w:r w:rsidRPr="00A947B4">
        <w:rPr>
          <w:rStyle w:val="ui-provider"/>
          <w:rFonts w:ascii="Arial" w:eastAsiaTheme="majorEastAsia" w:hAnsi="Arial" w:cs="Arial"/>
        </w:rPr>
        <w:tab/>
        <w:t xml:space="preserve">Extension/Re-run </w:t>
      </w:r>
    </w:p>
    <w:p w14:paraId="3CD45981" w14:textId="77777777" w:rsidR="000C6245" w:rsidRPr="00A947B4" w:rsidRDefault="000C6245" w:rsidP="000C6245">
      <w:pPr>
        <w:rPr>
          <w:rStyle w:val="ui-provider"/>
          <w:rFonts w:ascii="Arial" w:eastAsiaTheme="majorEastAsia" w:hAnsi="Arial" w:cs="Arial"/>
        </w:rPr>
      </w:pPr>
      <w:r w:rsidRPr="00A947B4">
        <w:rPr>
          <w:rStyle w:val="ui-provider"/>
          <w:rFonts w:ascii="Arial" w:eastAsiaTheme="majorEastAsia" w:hAnsi="Arial" w:cs="Arial"/>
        </w:rPr>
        <w:t xml:space="preserve">Should any student miss the assessment deadline with a valid reason, the student can apply for an extension/rerun using the Extension/Re-run Form online, via NCI360. </w:t>
      </w:r>
    </w:p>
    <w:p w14:paraId="397A79D0" w14:textId="77777777" w:rsidR="000C6245" w:rsidRPr="00A947B4" w:rsidRDefault="000C6245" w:rsidP="000C6245">
      <w:pPr>
        <w:rPr>
          <w:rStyle w:val="ui-provider"/>
          <w:rFonts w:ascii="Arial" w:eastAsiaTheme="majorEastAsia" w:hAnsi="Arial" w:cs="Arial"/>
        </w:rPr>
      </w:pPr>
      <w:r w:rsidRPr="00A947B4">
        <w:rPr>
          <w:rStyle w:val="ui-provider"/>
          <w:rFonts w:ascii="Arial" w:eastAsiaTheme="majorEastAsia" w:hAnsi="Arial" w:cs="Arial"/>
        </w:rPr>
        <w:t>•</w:t>
      </w:r>
      <w:r w:rsidRPr="00A947B4">
        <w:rPr>
          <w:rStyle w:val="ui-provider"/>
          <w:rFonts w:ascii="Arial" w:eastAsiaTheme="majorEastAsia" w:hAnsi="Arial" w:cs="Arial"/>
        </w:rPr>
        <w:tab/>
        <w:t xml:space="preserve">N.B. </w:t>
      </w:r>
    </w:p>
    <w:p w14:paraId="2A9FF323" w14:textId="77777777" w:rsidR="000C6245" w:rsidRDefault="000C6245" w:rsidP="000C6245">
      <w:pPr>
        <w:jc w:val="both"/>
        <w:rPr>
          <w:rFonts w:ascii="Arial" w:hAnsi="Arial" w:cs="Arial"/>
          <w:b/>
          <w:bCs/>
        </w:rPr>
      </w:pPr>
    </w:p>
    <w:p w14:paraId="553F3FA2" w14:textId="77777777" w:rsidR="000C6245" w:rsidRPr="00B87E2F" w:rsidRDefault="000C6245" w:rsidP="000C6245">
      <w:pPr>
        <w:jc w:val="both"/>
        <w:rPr>
          <w:rFonts w:ascii="Arial" w:hAnsi="Arial" w:cs="Arial"/>
        </w:rPr>
      </w:pPr>
      <w:r w:rsidRPr="00B87E2F">
        <w:rPr>
          <w:rFonts w:ascii="Arial" w:hAnsi="Arial" w:cs="Arial"/>
          <w:b/>
          <w:bCs/>
        </w:rPr>
        <w:t>TURNITIN</w:t>
      </w:r>
      <w:r w:rsidRPr="00B87E2F">
        <w:rPr>
          <w:rFonts w:ascii="Arial" w:hAnsi="Arial" w:cs="Arial"/>
        </w:rPr>
        <w:t>: All report submissions will be electronically screened for evidence of academic misconduct (i.e., plagiarism and collusion)</w:t>
      </w:r>
    </w:p>
    <w:p w14:paraId="76791359" w14:textId="77777777" w:rsidR="000C6245" w:rsidRPr="00B87E2F" w:rsidRDefault="000C6245" w:rsidP="000C6245">
      <w:pPr>
        <w:rPr>
          <w:rFonts w:ascii="Arial" w:hAnsi="Arial" w:cs="Arial"/>
        </w:rPr>
      </w:pPr>
    </w:p>
    <w:p w14:paraId="1DE833F2" w14:textId="77777777" w:rsidR="000C6245" w:rsidRPr="00B87E2F" w:rsidRDefault="000C6245" w:rsidP="000C6245">
      <w:pPr>
        <w:ind w:left="360"/>
        <w:rPr>
          <w:rFonts w:ascii="Arial" w:hAnsi="Arial" w:cs="Arial"/>
        </w:rPr>
      </w:pPr>
    </w:p>
    <w:p w14:paraId="701D9311" w14:textId="77777777" w:rsidR="000C6245" w:rsidRPr="00874AC5" w:rsidRDefault="000C6245" w:rsidP="000C6245">
      <w:pPr>
        <w:keepNext/>
        <w:keepLines/>
        <w:spacing w:after="85" w:line="259" w:lineRule="auto"/>
        <w:outlineLvl w:val="0"/>
        <w:rPr>
          <w:rFonts w:ascii="Cambria" w:eastAsia="Cambria" w:hAnsi="Cambria" w:cs="Cambria"/>
          <w:b/>
          <w:color w:val="000000"/>
          <w:sz w:val="29"/>
          <w:szCs w:val="24"/>
          <w:lang w:val="en-IE" w:eastAsia="en-GB"/>
        </w:rPr>
      </w:pPr>
      <w:r w:rsidRPr="00874AC5">
        <w:rPr>
          <w:rFonts w:ascii="Cambria" w:eastAsia="Cambria" w:hAnsi="Cambria" w:cs="Cambria"/>
          <w:b/>
          <w:color w:val="000000"/>
          <w:sz w:val="29"/>
          <w:szCs w:val="24"/>
          <w:lang w:val="en-IE" w:eastAsia="en-GB"/>
        </w:rPr>
        <w:t>Key details, requirements, and definitions</w:t>
      </w:r>
    </w:p>
    <w:p w14:paraId="399FF04F" w14:textId="77777777" w:rsidR="000C6245" w:rsidRPr="00874AC5" w:rsidRDefault="000C6245" w:rsidP="000C6245">
      <w:pPr>
        <w:spacing w:after="177" w:line="256" w:lineRule="auto"/>
        <w:ind w:left="483" w:hanging="498"/>
        <w:jc w:val="both"/>
        <w:rPr>
          <w:rFonts w:ascii="Calibri" w:eastAsia="Cambria" w:hAnsi="Calibri" w:cs="Calibri"/>
          <w:color w:val="000000"/>
          <w:szCs w:val="32"/>
          <w:lang w:val="en-IE" w:eastAsia="en-GB"/>
        </w:rPr>
      </w:pPr>
      <w:r w:rsidRPr="00874AC5">
        <w:rPr>
          <w:rFonts w:ascii="Calibri" w:eastAsia="Cambria" w:hAnsi="Calibri" w:cs="Calibri"/>
          <w:b/>
          <w:color w:val="000000"/>
          <w:szCs w:val="32"/>
          <w:lang w:val="en-IE" w:eastAsia="en-GB"/>
        </w:rPr>
        <w:t xml:space="preserve">Data Requirements: </w:t>
      </w:r>
      <w:r w:rsidRPr="00874AC5">
        <w:rPr>
          <w:rFonts w:ascii="Calibri" w:eastAsia="Cambria" w:hAnsi="Calibri" w:cs="Calibri"/>
          <w:color w:val="000000"/>
          <w:szCs w:val="32"/>
          <w:lang w:val="en-IE" w:eastAsia="en-GB"/>
        </w:rPr>
        <w:t xml:space="preserve">each group should work upon 2 to 3 large datasets depending on the number of members in the group. The dataset can be a collection of datasets that are somehow related or complement each other dataset. Each dataset should be for predictive analytics tasks, i.e. it should have a meaningful easily identifiable response variable. Each dataset should also be suitably large (at least 10000 rows, and at least 10 </w:t>
      </w:r>
      <w:r w:rsidRPr="00874AC5">
        <w:rPr>
          <w:rFonts w:ascii="Calibri" w:eastAsia="Cambria" w:hAnsi="Calibri" w:cs="Calibri"/>
          <w:color w:val="000000"/>
          <w:szCs w:val="32"/>
          <w:lang w:val="en-IE" w:eastAsia="en-GB"/>
        </w:rPr>
        <w:lastRenderedPageBreak/>
        <w:t xml:space="preserve">columns). An example dataset meeting these requirements is the Adult dataset available here: </w:t>
      </w:r>
      <w:r w:rsidRPr="00874AC5">
        <w:rPr>
          <w:rFonts w:ascii="Calibri" w:eastAsia="Calibri" w:hAnsi="Calibri" w:cs="Calibri"/>
          <w:color w:val="000000"/>
          <w:szCs w:val="32"/>
          <w:lang w:val="en-IE" w:eastAsia="en-GB"/>
        </w:rPr>
        <w:t>https://archive.ics.uci.edu/ml/datasets/adult</w:t>
      </w:r>
    </w:p>
    <w:p w14:paraId="47D2C75D" w14:textId="77777777" w:rsidR="000C6245" w:rsidRPr="00874AC5" w:rsidRDefault="000C6245" w:rsidP="000C6245">
      <w:pPr>
        <w:spacing w:after="177" w:line="256" w:lineRule="auto"/>
        <w:ind w:left="483" w:hanging="498"/>
        <w:jc w:val="both"/>
        <w:rPr>
          <w:rFonts w:ascii="Calibri" w:eastAsia="Cambria" w:hAnsi="Calibri" w:cs="Calibri"/>
          <w:color w:val="000000"/>
          <w:szCs w:val="32"/>
          <w:lang w:val="en-IE" w:eastAsia="en-GB"/>
        </w:rPr>
      </w:pPr>
      <w:r w:rsidRPr="00874AC5">
        <w:rPr>
          <w:rFonts w:ascii="Calibri" w:eastAsia="Cambria" w:hAnsi="Calibri" w:cs="Calibri"/>
          <w:b/>
          <w:color w:val="000000"/>
          <w:szCs w:val="32"/>
          <w:lang w:val="en-IE" w:eastAsia="en-GB"/>
        </w:rPr>
        <w:t xml:space="preserve">Number of methods </w:t>
      </w:r>
      <w:r w:rsidRPr="00874AC5">
        <w:rPr>
          <w:rFonts w:ascii="Calibri" w:eastAsia="Cambria" w:hAnsi="Calibri" w:cs="Calibri"/>
          <w:color w:val="000000"/>
          <w:szCs w:val="32"/>
          <w:lang w:val="en-IE" w:eastAsia="en-GB"/>
        </w:rPr>
        <w:t>: in total, you should apply and critically evaluate at least 3 to 4 methods of machine or statistical learning for this project to facilitate your discussion.</w:t>
      </w:r>
    </w:p>
    <w:p w14:paraId="7C370B41" w14:textId="77777777" w:rsidR="000C6245" w:rsidRPr="00874AC5" w:rsidRDefault="000C6245" w:rsidP="000C6245">
      <w:pPr>
        <w:spacing w:after="177" w:line="256" w:lineRule="auto"/>
        <w:ind w:left="483" w:hanging="498"/>
        <w:jc w:val="both"/>
        <w:rPr>
          <w:rFonts w:ascii="Calibri" w:eastAsia="Cambria" w:hAnsi="Calibri" w:cs="Calibri"/>
          <w:color w:val="000000"/>
          <w:szCs w:val="32"/>
          <w:lang w:val="en-IE" w:eastAsia="en-GB"/>
        </w:rPr>
      </w:pPr>
      <w:r w:rsidRPr="00874AC5">
        <w:rPr>
          <w:rFonts w:ascii="Calibri" w:eastAsia="Cambria" w:hAnsi="Calibri" w:cs="Calibri"/>
          <w:b/>
          <w:color w:val="000000"/>
          <w:szCs w:val="32"/>
          <w:lang w:val="en-IE" w:eastAsia="en-GB"/>
        </w:rPr>
        <w:t xml:space="preserve">Notions of performance </w:t>
      </w:r>
      <w:r w:rsidRPr="00874AC5">
        <w:rPr>
          <w:rFonts w:ascii="Calibri" w:eastAsia="Cambria" w:hAnsi="Calibri" w:cs="Calibri"/>
          <w:color w:val="000000"/>
          <w:szCs w:val="32"/>
          <w:lang w:val="en-IE" w:eastAsia="en-GB"/>
        </w:rPr>
        <w:t>: the discussion of performance should be orientated around multiple notions of performance. It is not sufficient to discuss only accuracy or R2 for the methods applied. Other possibilities include, but are not limited to: Cohen’s Kappa, RSME, RSS, Sensitivity/Specificity, F-Measure, and MAPE.</w:t>
      </w:r>
    </w:p>
    <w:p w14:paraId="66B7BFF6" w14:textId="77777777" w:rsidR="000C6245" w:rsidRPr="00874AC5" w:rsidRDefault="000C6245" w:rsidP="000C6245">
      <w:pPr>
        <w:spacing w:after="177" w:line="256" w:lineRule="auto"/>
        <w:ind w:left="483" w:hanging="498"/>
        <w:jc w:val="both"/>
        <w:rPr>
          <w:rFonts w:ascii="Calibri" w:eastAsia="Cambria" w:hAnsi="Calibri" w:cs="Calibri"/>
          <w:color w:val="000000"/>
          <w:szCs w:val="32"/>
          <w:lang w:val="en-IE" w:eastAsia="en-GB"/>
        </w:rPr>
      </w:pPr>
      <w:r w:rsidRPr="00874AC5">
        <w:rPr>
          <w:rFonts w:ascii="Calibri" w:eastAsia="Cambria" w:hAnsi="Calibri" w:cs="Calibri"/>
          <w:b/>
          <w:color w:val="000000"/>
          <w:szCs w:val="32"/>
          <w:lang w:val="en-IE" w:eastAsia="en-GB"/>
        </w:rPr>
        <w:t xml:space="preserve">Methodology </w:t>
      </w:r>
      <w:r w:rsidRPr="00874AC5">
        <w:rPr>
          <w:rFonts w:ascii="Calibri" w:eastAsia="Cambria" w:hAnsi="Calibri" w:cs="Calibri"/>
          <w:color w:val="000000"/>
          <w:szCs w:val="32"/>
          <w:lang w:val="en-IE" w:eastAsia="en-GB"/>
        </w:rPr>
        <w:t>: the application of each method must follow an appropriate data mining methodology, where CRISP-DM [1] and KDD [2] are foreseen as most likely to be appropriate.</w:t>
      </w:r>
    </w:p>
    <w:p w14:paraId="324C2A3E" w14:textId="77777777" w:rsidR="000C6245" w:rsidRPr="00874AC5" w:rsidRDefault="000C6245" w:rsidP="000C6245">
      <w:pPr>
        <w:spacing w:after="177" w:line="256" w:lineRule="auto"/>
        <w:ind w:left="-15" w:firstLine="299"/>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 xml:space="preserve">It is essential that projects unambiguously evidence all of the following. </w:t>
      </w:r>
    </w:p>
    <w:p w14:paraId="2EFD5940" w14:textId="77777777" w:rsidR="000C6245" w:rsidRPr="00874AC5" w:rsidRDefault="000C6245" w:rsidP="000C6245">
      <w:pPr>
        <w:numPr>
          <w:ilvl w:val="0"/>
          <w:numId w:val="1"/>
        </w:numPr>
        <w:spacing w:after="177" w:line="256" w:lineRule="auto"/>
        <w:ind w:left="499" w:hanging="255"/>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A critical analysis of fundamental data analysis concepts to address requirements in real-world business problems</w:t>
      </w:r>
    </w:p>
    <w:p w14:paraId="4855C617" w14:textId="77777777" w:rsidR="000C6245" w:rsidRPr="00874AC5" w:rsidRDefault="000C6245" w:rsidP="000C6245">
      <w:pPr>
        <w:numPr>
          <w:ilvl w:val="0"/>
          <w:numId w:val="1"/>
        </w:numPr>
        <w:spacing w:after="149" w:line="256" w:lineRule="auto"/>
        <w:ind w:left="499" w:hanging="255"/>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The extraction, transformation, exploration, and cleaning of datasets in preparation for the datamining and machine learning methods used in the project.</w:t>
      </w:r>
    </w:p>
    <w:p w14:paraId="1D9D3208" w14:textId="77777777" w:rsidR="000C6245" w:rsidRPr="00874AC5" w:rsidRDefault="000C6245" w:rsidP="000C6245">
      <w:pPr>
        <w:numPr>
          <w:ilvl w:val="0"/>
          <w:numId w:val="1"/>
        </w:numPr>
        <w:spacing w:after="144" w:line="259" w:lineRule="auto"/>
        <w:ind w:left="499" w:hanging="255"/>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The building and evaluation of machine learning models on a dataset.</w:t>
      </w:r>
    </w:p>
    <w:p w14:paraId="32950FEF" w14:textId="77777777" w:rsidR="000C6245" w:rsidRPr="00874AC5" w:rsidRDefault="000C6245" w:rsidP="000C6245">
      <w:pPr>
        <w:numPr>
          <w:ilvl w:val="0"/>
          <w:numId w:val="1"/>
        </w:numPr>
        <w:spacing w:after="149" w:line="256" w:lineRule="auto"/>
        <w:ind w:left="499" w:hanging="255"/>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The visual representation the findings, interpretation and evaluation of information and knowledge that is drawn from the datasets as a central theme in the project.</w:t>
      </w:r>
    </w:p>
    <w:p w14:paraId="1B91120D" w14:textId="77777777" w:rsidR="000C6245" w:rsidRPr="00874AC5" w:rsidRDefault="000C6245" w:rsidP="000C6245">
      <w:pPr>
        <w:numPr>
          <w:ilvl w:val="0"/>
          <w:numId w:val="1"/>
        </w:numPr>
        <w:spacing w:after="149" w:line="256" w:lineRule="auto"/>
        <w:ind w:left="499" w:hanging="255"/>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 xml:space="preserve">Critically review, compare, summarise, and present results to support decision making and </w:t>
      </w:r>
    </w:p>
    <w:p w14:paraId="276E487A" w14:textId="77777777" w:rsidR="000C6245" w:rsidRPr="00874AC5" w:rsidRDefault="000C6245" w:rsidP="000C6245">
      <w:pPr>
        <w:numPr>
          <w:ilvl w:val="0"/>
          <w:numId w:val="1"/>
        </w:numPr>
        <w:spacing w:after="445" w:line="256" w:lineRule="auto"/>
        <w:ind w:left="499" w:hanging="255"/>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References</w:t>
      </w:r>
    </w:p>
    <w:p w14:paraId="4CDF3C4C" w14:textId="77777777" w:rsidR="000C6245" w:rsidRPr="00874AC5" w:rsidRDefault="000C6245" w:rsidP="000C6245">
      <w:pPr>
        <w:keepNext/>
        <w:keepLines/>
        <w:spacing w:after="85" w:line="259" w:lineRule="auto"/>
        <w:outlineLvl w:val="0"/>
        <w:rPr>
          <w:rFonts w:ascii="Cambria" w:eastAsia="Cambria" w:hAnsi="Cambria" w:cs="Cambria"/>
          <w:b/>
          <w:color w:val="000000"/>
          <w:sz w:val="29"/>
          <w:szCs w:val="24"/>
          <w:lang w:val="en-IE" w:eastAsia="en-GB"/>
        </w:rPr>
      </w:pPr>
      <w:r w:rsidRPr="00874AC5">
        <w:rPr>
          <w:rFonts w:ascii="Cambria" w:eastAsia="Cambria" w:hAnsi="Cambria" w:cs="Cambria"/>
          <w:b/>
          <w:color w:val="000000"/>
          <w:sz w:val="29"/>
          <w:szCs w:val="24"/>
          <w:lang w:val="en-IE" w:eastAsia="en-GB"/>
        </w:rPr>
        <w:t xml:space="preserve">Final Report </w:t>
      </w:r>
    </w:p>
    <w:p w14:paraId="2B19107E" w14:textId="77777777" w:rsidR="000C6245" w:rsidRPr="00874AC5" w:rsidRDefault="000C6245" w:rsidP="000C6245">
      <w:pPr>
        <w:spacing w:after="6" w:line="256" w:lineRule="auto"/>
        <w:ind w:left="-5" w:hanging="10"/>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The final report must follow the IEEE conference format and should be up 8-10 double column pages in length (this includes all figures and references). For this exercise IEEE style referencing, not Harvard referencing, should be used. Papers over 10 pages may be subjected to a 5 percentile point penalty, i.e. the maximum mark for the paper will be 95%. Word and L</w:t>
      </w:r>
      <w:r w:rsidRPr="00874AC5">
        <w:rPr>
          <w:rFonts w:ascii="Calibri" w:eastAsia="Cambria" w:hAnsi="Calibri" w:cs="Calibri"/>
          <w:color w:val="000000"/>
          <w:szCs w:val="32"/>
          <w:vertAlign w:val="superscript"/>
          <w:lang w:val="en-IE" w:eastAsia="en-GB"/>
        </w:rPr>
        <w:t>A</w:t>
      </w:r>
      <w:r w:rsidRPr="00874AC5">
        <w:rPr>
          <w:rFonts w:ascii="Calibri" w:eastAsia="Cambria" w:hAnsi="Calibri" w:cs="Calibri"/>
          <w:color w:val="000000"/>
          <w:szCs w:val="32"/>
          <w:lang w:val="en-IE" w:eastAsia="en-GB"/>
        </w:rPr>
        <w:t xml:space="preserve">TEX templates are available here: </w:t>
      </w:r>
    </w:p>
    <w:p w14:paraId="7B9A864A" w14:textId="77777777" w:rsidR="000C6245" w:rsidRPr="00874AC5" w:rsidRDefault="000C6245" w:rsidP="000C6245">
      <w:pPr>
        <w:spacing w:after="6" w:line="256" w:lineRule="auto"/>
        <w:ind w:left="-5" w:hanging="10"/>
        <w:jc w:val="both"/>
        <w:rPr>
          <w:rFonts w:ascii="Calibri" w:eastAsia="Cambria" w:hAnsi="Calibri" w:cs="Calibri"/>
          <w:color w:val="000000"/>
          <w:szCs w:val="32"/>
          <w:lang w:val="en-IE" w:eastAsia="en-GB"/>
        </w:rPr>
      </w:pPr>
      <w:r w:rsidRPr="00874AC5">
        <w:rPr>
          <w:rFonts w:ascii="Calibri" w:eastAsia="Calibri" w:hAnsi="Calibri" w:cs="Calibri"/>
          <w:color w:val="000000"/>
          <w:szCs w:val="32"/>
          <w:lang w:val="en-IE" w:eastAsia="en-GB"/>
        </w:rPr>
        <w:t>http://www.ieee.org/conferences_events/conferences/publishing/templates.html</w:t>
      </w:r>
    </w:p>
    <w:p w14:paraId="721EC0E3" w14:textId="77777777" w:rsidR="000C6245" w:rsidRPr="00874AC5" w:rsidRDefault="000C6245" w:rsidP="000C6245">
      <w:pPr>
        <w:spacing w:after="214" w:line="256" w:lineRule="auto"/>
        <w:ind w:left="-15"/>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Your report should discuss your approach with respect to the application of CRISP-DM [1] or KDD [2], with an emphasis on the critical evaluation of the methods selected. The following structure is suggested for the report (see Table 1 for more detail):</w:t>
      </w:r>
    </w:p>
    <w:p w14:paraId="20DAB5FC" w14:textId="77777777" w:rsidR="000C6245" w:rsidRPr="00874AC5" w:rsidRDefault="000C6245" w:rsidP="000C6245">
      <w:pPr>
        <w:numPr>
          <w:ilvl w:val="0"/>
          <w:numId w:val="4"/>
        </w:numPr>
        <w:spacing w:after="177" w:line="256" w:lineRule="auto"/>
        <w:contextualSpacing/>
        <w:jc w:val="both"/>
        <w:rPr>
          <w:rFonts w:ascii="Calibri" w:eastAsia="Cambria" w:hAnsi="Calibri" w:cs="Calibri"/>
          <w:color w:val="000000"/>
          <w:szCs w:val="32"/>
          <w:lang w:val="en-IE" w:eastAsia="en-GB"/>
        </w:rPr>
      </w:pPr>
      <w:r w:rsidRPr="00874AC5">
        <w:rPr>
          <w:rFonts w:ascii="Calibri" w:eastAsia="Cambria" w:hAnsi="Calibri" w:cs="Calibri"/>
          <w:b/>
          <w:color w:val="000000"/>
          <w:szCs w:val="32"/>
          <w:lang w:val="en-IE" w:eastAsia="en-GB"/>
        </w:rPr>
        <w:t>Abstract and Objectives (10)</w:t>
      </w:r>
      <w:r w:rsidRPr="00874AC5">
        <w:rPr>
          <w:rFonts w:ascii="Calibri" w:eastAsia="Cambria" w:hAnsi="Calibri" w:cs="Calibri"/>
          <w:color w:val="000000"/>
          <w:szCs w:val="32"/>
          <w:lang w:val="en-IE" w:eastAsia="en-GB"/>
        </w:rPr>
        <w:t xml:space="preserve">: 150-250 words providing a high-level of the project, its core findings, and the domain of the datasets (not necessarily in this order). The remainder of 1st page (+ up to 1 column) should present and discuss the problem / research question(s) </w:t>
      </w:r>
      <w:r w:rsidRPr="00874AC5">
        <w:rPr>
          <w:rFonts w:ascii="Calibri" w:eastAsia="Cambria" w:hAnsi="Calibri" w:cs="Calibri"/>
          <w:color w:val="000000"/>
          <w:szCs w:val="32"/>
          <w:lang w:val="en-IE" w:eastAsia="en-GB"/>
        </w:rPr>
        <w:lastRenderedPageBreak/>
        <w:t>/ objective(s) of the project and (optionally) provide a concise overview of the following sections (max 1-2 lines per each).</w:t>
      </w:r>
    </w:p>
    <w:p w14:paraId="01843F38" w14:textId="77777777" w:rsidR="000C6245" w:rsidRPr="00874AC5" w:rsidRDefault="000C6245" w:rsidP="000C6245">
      <w:pPr>
        <w:spacing w:after="177" w:line="256" w:lineRule="auto"/>
        <w:ind w:left="345"/>
        <w:contextualSpacing/>
        <w:jc w:val="both"/>
        <w:rPr>
          <w:rFonts w:ascii="Calibri" w:eastAsia="Cambria" w:hAnsi="Calibri" w:cs="Calibri"/>
          <w:color w:val="000000"/>
          <w:szCs w:val="32"/>
          <w:lang w:val="en-IE" w:eastAsia="en-GB"/>
        </w:rPr>
      </w:pPr>
    </w:p>
    <w:p w14:paraId="497A0370" w14:textId="77777777" w:rsidR="000C6245" w:rsidRPr="00874AC5" w:rsidRDefault="000C6245" w:rsidP="000C6245">
      <w:pPr>
        <w:numPr>
          <w:ilvl w:val="0"/>
          <w:numId w:val="4"/>
        </w:numPr>
        <w:spacing w:after="177" w:line="256" w:lineRule="auto"/>
        <w:contextualSpacing/>
        <w:jc w:val="both"/>
        <w:rPr>
          <w:rFonts w:ascii="Calibri" w:eastAsia="Cambria" w:hAnsi="Calibri" w:cs="Calibri"/>
          <w:color w:val="000000"/>
          <w:szCs w:val="32"/>
          <w:lang w:val="en-IE" w:eastAsia="en-GB"/>
        </w:rPr>
      </w:pPr>
      <w:r w:rsidRPr="00874AC5">
        <w:rPr>
          <w:rFonts w:ascii="Calibri" w:eastAsia="Cambria" w:hAnsi="Calibri" w:cs="Calibri"/>
          <w:b/>
          <w:color w:val="000000"/>
          <w:szCs w:val="32"/>
          <w:lang w:val="en-IE" w:eastAsia="en-GB"/>
        </w:rPr>
        <w:t>Related Work (10)</w:t>
      </w:r>
      <w:r w:rsidRPr="00874AC5">
        <w:rPr>
          <w:rFonts w:ascii="Calibri" w:eastAsia="Cambria" w:hAnsi="Calibri" w:cs="Calibri"/>
          <w:color w:val="000000"/>
          <w:szCs w:val="32"/>
          <w:lang w:val="en-IE" w:eastAsia="en-GB"/>
        </w:rPr>
        <w:t>: 1 or 2 pages (between 12 - 20 references in total) – this should not only summarise related work, but also critically evaluate (positive and negative aspects) of key related work with respect to the topic and domain of the project, i.e. how well/badly does the related work artefact address your question(s) / objective(s), what aspects are useful to consider, what are the limitations etc. Also include here a discussion on the previous uses of the datasets and the methods applied. If you plan to reuse a method already applied to this dataset, discuss what you expect to gain by doing this. If you are unsure about how to write a literature review, or generally would like to see what one looks like, see [3].</w:t>
      </w:r>
    </w:p>
    <w:p w14:paraId="68E2AD16" w14:textId="77777777" w:rsidR="000C6245" w:rsidRPr="00874AC5" w:rsidRDefault="000C6245" w:rsidP="000C6245">
      <w:pPr>
        <w:spacing w:after="177" w:line="256" w:lineRule="auto"/>
        <w:ind w:left="345"/>
        <w:contextualSpacing/>
        <w:jc w:val="both"/>
        <w:rPr>
          <w:rFonts w:ascii="Calibri" w:eastAsia="Cambria" w:hAnsi="Calibri" w:cs="Calibri"/>
          <w:color w:val="000000"/>
          <w:szCs w:val="32"/>
          <w:lang w:val="en-IE" w:eastAsia="en-GB"/>
        </w:rPr>
      </w:pPr>
    </w:p>
    <w:p w14:paraId="5B1722A5" w14:textId="77777777" w:rsidR="000C6245" w:rsidRPr="00874AC5" w:rsidRDefault="000C6245" w:rsidP="000C6245">
      <w:pPr>
        <w:numPr>
          <w:ilvl w:val="0"/>
          <w:numId w:val="4"/>
        </w:numPr>
        <w:spacing w:after="177" w:line="256" w:lineRule="auto"/>
        <w:contextualSpacing/>
        <w:jc w:val="both"/>
        <w:rPr>
          <w:rFonts w:ascii="Calibri" w:eastAsia="Cambria" w:hAnsi="Calibri" w:cs="Calibri"/>
          <w:b/>
          <w:color w:val="000000"/>
          <w:szCs w:val="32"/>
          <w:lang w:val="en-IE" w:eastAsia="en-GB"/>
        </w:rPr>
      </w:pPr>
      <w:r w:rsidRPr="00874AC5">
        <w:rPr>
          <w:rFonts w:ascii="Calibri" w:eastAsia="Cambria" w:hAnsi="Calibri" w:cs="Calibri"/>
          <w:b/>
          <w:color w:val="000000"/>
          <w:szCs w:val="32"/>
          <w:lang w:val="en-IE" w:eastAsia="en-GB"/>
        </w:rPr>
        <w:t>Dataset and Choice of Methods (15)</w:t>
      </w:r>
    </w:p>
    <w:p w14:paraId="2199053C" w14:textId="77777777" w:rsidR="000C6245" w:rsidRPr="00874AC5" w:rsidRDefault="000C6245" w:rsidP="000C6245">
      <w:pPr>
        <w:spacing w:after="177" w:line="256" w:lineRule="auto"/>
        <w:ind w:left="981" w:hanging="498"/>
        <w:jc w:val="both"/>
        <w:rPr>
          <w:rFonts w:ascii="Calibri" w:eastAsia="Cambria" w:hAnsi="Calibri" w:cs="Calibri"/>
          <w:color w:val="000000"/>
          <w:szCs w:val="32"/>
          <w:lang w:val="en-IE" w:eastAsia="en-GB"/>
        </w:rPr>
      </w:pPr>
      <w:r w:rsidRPr="00874AC5">
        <w:rPr>
          <w:rFonts w:ascii="Calibri" w:eastAsia="Cambria" w:hAnsi="Calibri" w:cs="Calibri"/>
          <w:b/>
          <w:color w:val="000000"/>
          <w:szCs w:val="32"/>
          <w:lang w:val="en-IE" w:eastAsia="en-GB"/>
        </w:rPr>
        <w:t xml:space="preserve">Data Requirements Data Requirements: </w:t>
      </w:r>
      <w:r w:rsidRPr="00874AC5">
        <w:rPr>
          <w:rFonts w:ascii="Calibri" w:eastAsia="Cambria" w:hAnsi="Calibri" w:cs="Calibri"/>
          <w:color w:val="000000"/>
          <w:szCs w:val="32"/>
          <w:lang w:val="en-IE" w:eastAsia="en-GB"/>
        </w:rPr>
        <w:t xml:space="preserve">Each dataset should be for predictive analytics tasks, i.e. it should have a meaningful easily identifiable response variable. Each dataset should also be suitably large (at least 10000 rows, and at least 10 columns). </w:t>
      </w:r>
    </w:p>
    <w:p w14:paraId="066A9ADA" w14:textId="77777777" w:rsidR="000C6245" w:rsidRPr="00874AC5" w:rsidRDefault="000C6245" w:rsidP="000C6245">
      <w:pPr>
        <w:spacing w:after="177" w:line="256" w:lineRule="auto"/>
        <w:ind w:left="981" w:hanging="498"/>
        <w:jc w:val="both"/>
        <w:rPr>
          <w:rFonts w:ascii="Calibri" w:eastAsia="Cambria" w:hAnsi="Calibri" w:cs="Calibri"/>
          <w:color w:val="000000"/>
          <w:szCs w:val="32"/>
          <w:lang w:val="en-IE" w:eastAsia="en-GB"/>
        </w:rPr>
      </w:pPr>
      <w:r w:rsidRPr="00874AC5">
        <w:rPr>
          <w:rFonts w:ascii="Calibri" w:eastAsia="Cambria" w:hAnsi="Calibri" w:cs="Calibri"/>
          <w:b/>
          <w:color w:val="000000"/>
          <w:szCs w:val="32"/>
          <w:lang w:val="en-IE" w:eastAsia="en-GB"/>
        </w:rPr>
        <w:t xml:space="preserve">Number of methods </w:t>
      </w:r>
      <w:r w:rsidRPr="00874AC5">
        <w:rPr>
          <w:rFonts w:ascii="Calibri" w:eastAsia="Cambria" w:hAnsi="Calibri" w:cs="Calibri"/>
          <w:color w:val="000000"/>
          <w:szCs w:val="32"/>
          <w:lang w:val="en-IE" w:eastAsia="en-GB"/>
        </w:rPr>
        <w:t>: in total, you should apply and critically evaluate at least 3 to 4 methods (2 to 3 members group), of machine or statistical learning for this project to analyse and make the prediction of the problem.</w:t>
      </w:r>
    </w:p>
    <w:p w14:paraId="42C35EAF" w14:textId="77777777" w:rsidR="000C6245" w:rsidRPr="00874AC5" w:rsidRDefault="000C6245" w:rsidP="000C6245">
      <w:pPr>
        <w:numPr>
          <w:ilvl w:val="0"/>
          <w:numId w:val="4"/>
        </w:numPr>
        <w:spacing w:after="149" w:line="256" w:lineRule="auto"/>
        <w:contextualSpacing/>
        <w:jc w:val="both"/>
        <w:rPr>
          <w:rFonts w:ascii="Calibri" w:eastAsia="Cambria" w:hAnsi="Calibri" w:cs="Calibri"/>
          <w:color w:val="000000"/>
          <w:szCs w:val="32"/>
          <w:lang w:val="en-IE" w:eastAsia="en-GB"/>
        </w:rPr>
      </w:pPr>
      <w:r w:rsidRPr="00874AC5">
        <w:rPr>
          <w:rFonts w:ascii="Calibri" w:eastAsia="Cambria" w:hAnsi="Calibri" w:cs="Calibri"/>
          <w:b/>
          <w:color w:val="000000"/>
          <w:szCs w:val="32"/>
          <w:lang w:val="en-IE" w:eastAsia="en-GB"/>
        </w:rPr>
        <w:t>Methodology and Pre-processing (20)</w:t>
      </w:r>
      <w:r w:rsidRPr="00874AC5">
        <w:rPr>
          <w:rFonts w:ascii="Calibri" w:eastAsia="Cambria" w:hAnsi="Calibri" w:cs="Calibri"/>
          <w:color w:val="000000"/>
          <w:szCs w:val="32"/>
          <w:lang w:val="en-IE" w:eastAsia="en-GB"/>
        </w:rPr>
        <w:t>: The description of dataset and how have you approached answering your question. Additional (technical) details can also be discussed here. Essentially, you should recount how you applied either CRISP-DM [1] or KDD [2] (but not both) to facilitate your research question(s). You should also include here a discussion on key preliminary aspects of the methodology, such as how the datasets have been prepared for study (i.e., the pre-processing, and transformation stages). This section should include the extraction, transformation, exploration, and cleaning of datasets in preparation for the datamining and machine learning methods used in the project.</w:t>
      </w:r>
    </w:p>
    <w:p w14:paraId="5C142FF9" w14:textId="77777777" w:rsidR="000C6245" w:rsidRPr="00874AC5" w:rsidRDefault="000C6245" w:rsidP="000C6245">
      <w:pPr>
        <w:numPr>
          <w:ilvl w:val="0"/>
          <w:numId w:val="4"/>
        </w:numPr>
        <w:spacing w:after="177" w:line="256" w:lineRule="auto"/>
        <w:contextualSpacing/>
        <w:jc w:val="both"/>
        <w:rPr>
          <w:rFonts w:ascii="Calibri" w:eastAsia="Cambria" w:hAnsi="Calibri" w:cs="Calibri"/>
          <w:color w:val="000000"/>
          <w:szCs w:val="32"/>
          <w:lang w:val="en-IE" w:eastAsia="en-GB"/>
        </w:rPr>
      </w:pPr>
      <w:r w:rsidRPr="00874AC5">
        <w:rPr>
          <w:rFonts w:ascii="Calibri" w:eastAsia="Cambria" w:hAnsi="Calibri" w:cs="Calibri"/>
          <w:b/>
          <w:color w:val="000000"/>
          <w:szCs w:val="32"/>
          <w:lang w:val="en-IE" w:eastAsia="en-GB"/>
        </w:rPr>
        <w:t>Evaluation and Presentation (30)</w:t>
      </w:r>
      <w:r w:rsidRPr="00874AC5">
        <w:rPr>
          <w:rFonts w:ascii="Calibri" w:eastAsia="Cambria" w:hAnsi="Calibri" w:cs="Calibri"/>
          <w:color w:val="000000"/>
          <w:szCs w:val="32"/>
          <w:lang w:val="en-IE" w:eastAsia="en-GB"/>
        </w:rPr>
        <w:t>– what performance measures have you selected and why (discuss how the choice of performance measures is appropriate You should also present, visualising, and discuss  the results in detail in this section: what are their implications? What do they show / not show? Etc. A discussion on sampling methods is expected here too.</w:t>
      </w:r>
    </w:p>
    <w:p w14:paraId="0D81397A" w14:textId="77777777" w:rsidR="000C6245" w:rsidRPr="00874AC5" w:rsidRDefault="000C6245" w:rsidP="000C6245">
      <w:pPr>
        <w:spacing w:after="177" w:line="256" w:lineRule="auto"/>
        <w:ind w:left="345"/>
        <w:contextualSpacing/>
        <w:jc w:val="both"/>
        <w:rPr>
          <w:rFonts w:ascii="Calibri" w:eastAsia="Cambria" w:hAnsi="Calibri" w:cs="Calibri"/>
          <w:color w:val="000000"/>
          <w:szCs w:val="32"/>
          <w:lang w:val="en-IE" w:eastAsia="en-GB"/>
        </w:rPr>
      </w:pPr>
    </w:p>
    <w:p w14:paraId="3186C4E1" w14:textId="26571108" w:rsidR="000C6245" w:rsidRPr="00874AC5" w:rsidRDefault="000C6245" w:rsidP="000C6245">
      <w:pPr>
        <w:numPr>
          <w:ilvl w:val="0"/>
          <w:numId w:val="4"/>
        </w:numPr>
        <w:spacing w:before="240" w:after="177" w:line="256" w:lineRule="auto"/>
        <w:contextualSpacing/>
        <w:jc w:val="both"/>
        <w:rPr>
          <w:rFonts w:ascii="Calibri" w:eastAsia="Cambria" w:hAnsi="Calibri" w:cs="Calibri"/>
          <w:color w:val="000000"/>
          <w:szCs w:val="32"/>
          <w:lang w:val="en-IE" w:eastAsia="en-GB"/>
        </w:rPr>
      </w:pPr>
      <w:r w:rsidRPr="00874AC5">
        <w:rPr>
          <w:rFonts w:ascii="Calibri" w:eastAsia="Cambria" w:hAnsi="Calibri" w:cs="Calibri"/>
          <w:b/>
          <w:color w:val="000000"/>
          <w:szCs w:val="32"/>
          <w:lang w:val="en-IE" w:eastAsia="en-GB"/>
        </w:rPr>
        <w:t>Conclusions and future work (</w:t>
      </w:r>
      <w:r w:rsidR="00F41220">
        <w:rPr>
          <w:rFonts w:ascii="Calibri" w:eastAsia="Cambria" w:hAnsi="Calibri" w:cs="Calibri"/>
          <w:b/>
          <w:color w:val="000000"/>
          <w:szCs w:val="32"/>
          <w:lang w:val="en-IE" w:eastAsia="en-GB"/>
        </w:rPr>
        <w:t>5</w:t>
      </w:r>
      <w:r w:rsidRPr="00874AC5">
        <w:rPr>
          <w:rFonts w:ascii="Calibri" w:eastAsia="Cambria" w:hAnsi="Calibri" w:cs="Calibri"/>
          <w:b/>
          <w:color w:val="000000"/>
          <w:szCs w:val="32"/>
          <w:lang w:val="en-IE" w:eastAsia="en-GB"/>
        </w:rPr>
        <w:t>)</w:t>
      </w:r>
      <w:r w:rsidRPr="00874AC5">
        <w:rPr>
          <w:rFonts w:ascii="Calibri" w:eastAsia="Cambria" w:hAnsi="Calibri" w:cs="Calibri"/>
          <w:color w:val="000000"/>
          <w:szCs w:val="32"/>
          <w:lang w:val="en-IE" w:eastAsia="en-GB"/>
        </w:rPr>
        <w:t>: summarise your findings, and discuss limitations / extensions that were you to have more time, you would do next to improve / extend your study. Summarise the (partial) answer to the research question(s) at a high level, and note the key implications of your findings with respect the methods studied.</w:t>
      </w:r>
    </w:p>
    <w:p w14:paraId="1A3BB120" w14:textId="77777777" w:rsidR="000C6245" w:rsidRPr="00874AC5" w:rsidRDefault="000C6245" w:rsidP="000C6245">
      <w:pPr>
        <w:spacing w:after="177" w:line="256" w:lineRule="auto"/>
        <w:ind w:left="720" w:hanging="10"/>
        <w:contextualSpacing/>
        <w:jc w:val="both"/>
        <w:rPr>
          <w:rFonts w:ascii="Calibri" w:eastAsia="Cambria" w:hAnsi="Calibri" w:cs="Calibri"/>
          <w:color w:val="000000"/>
          <w:szCs w:val="32"/>
          <w:lang w:val="en-IE" w:eastAsia="en-GB"/>
        </w:rPr>
      </w:pPr>
    </w:p>
    <w:p w14:paraId="7F06D3BD" w14:textId="77777777" w:rsidR="000C6245" w:rsidRPr="00874AC5" w:rsidRDefault="000C6245" w:rsidP="000C6245">
      <w:pPr>
        <w:spacing w:before="240" w:after="177" w:line="256" w:lineRule="auto"/>
        <w:ind w:left="345"/>
        <w:contextualSpacing/>
        <w:jc w:val="both"/>
        <w:rPr>
          <w:rFonts w:ascii="Calibri" w:eastAsia="Cambria" w:hAnsi="Calibri" w:cs="Calibri"/>
          <w:color w:val="000000"/>
          <w:szCs w:val="32"/>
          <w:lang w:val="en-IE" w:eastAsia="en-GB"/>
        </w:rPr>
      </w:pPr>
    </w:p>
    <w:p w14:paraId="43F605ED" w14:textId="67A3E269" w:rsidR="000C6245" w:rsidRPr="00874AC5" w:rsidRDefault="000C6245" w:rsidP="000C6245">
      <w:pPr>
        <w:numPr>
          <w:ilvl w:val="0"/>
          <w:numId w:val="4"/>
        </w:numPr>
        <w:spacing w:after="177" w:line="260" w:lineRule="auto"/>
        <w:contextualSpacing/>
        <w:jc w:val="both"/>
        <w:rPr>
          <w:rFonts w:ascii="Calibri" w:eastAsia="Cambria" w:hAnsi="Calibri" w:cs="Calibri"/>
          <w:color w:val="000000"/>
          <w:szCs w:val="32"/>
          <w:lang w:val="en-IE" w:eastAsia="en-GB"/>
        </w:rPr>
      </w:pPr>
      <w:r w:rsidRPr="00874AC5">
        <w:rPr>
          <w:rFonts w:ascii="Calibri" w:eastAsia="Cambria" w:hAnsi="Calibri" w:cs="Calibri"/>
          <w:b/>
          <w:color w:val="000000"/>
          <w:szCs w:val="32"/>
          <w:lang w:val="en-IE" w:eastAsia="en-GB"/>
        </w:rPr>
        <w:t>References and Presentation (</w:t>
      </w:r>
      <w:r w:rsidR="00F41220">
        <w:rPr>
          <w:rFonts w:ascii="Calibri" w:eastAsia="Cambria" w:hAnsi="Calibri" w:cs="Calibri"/>
          <w:b/>
          <w:color w:val="000000"/>
          <w:szCs w:val="32"/>
          <w:lang w:val="en-IE" w:eastAsia="en-GB"/>
        </w:rPr>
        <w:t>10</w:t>
      </w:r>
      <w:r w:rsidRPr="00874AC5">
        <w:rPr>
          <w:rFonts w:ascii="Calibri" w:eastAsia="Cambria" w:hAnsi="Calibri" w:cs="Calibri"/>
          <w:b/>
          <w:color w:val="000000"/>
          <w:szCs w:val="32"/>
          <w:lang w:val="en-IE" w:eastAsia="en-GB"/>
        </w:rPr>
        <w:t xml:space="preserve">): </w:t>
      </w:r>
      <w:r w:rsidRPr="00874AC5">
        <w:rPr>
          <w:rFonts w:ascii="Calibri" w:eastAsia="Cambria" w:hAnsi="Calibri" w:cs="Calibri"/>
          <w:color w:val="000000"/>
          <w:szCs w:val="32"/>
          <w:lang w:val="en-IE" w:eastAsia="en-GB"/>
        </w:rPr>
        <w:t xml:space="preserve">Include a list of references used in your report. Note that websites are not references, they should be referred to in footnotes. All referenced </w:t>
      </w:r>
      <w:r w:rsidRPr="00874AC5">
        <w:rPr>
          <w:rFonts w:ascii="Calibri" w:eastAsia="Cambria" w:hAnsi="Calibri" w:cs="Calibri"/>
          <w:color w:val="000000"/>
          <w:szCs w:val="32"/>
          <w:lang w:val="en-IE" w:eastAsia="en-GB"/>
        </w:rPr>
        <w:lastRenderedPageBreak/>
        <w:t xml:space="preserve">works should be locatable in Scopus. Do not use papers from any of the sources noted in this list: </w:t>
      </w:r>
      <w:r w:rsidRPr="00874AC5">
        <w:rPr>
          <w:rFonts w:ascii="Calibri" w:eastAsia="Calibri" w:hAnsi="Calibri" w:cs="Calibri"/>
          <w:color w:val="000000"/>
          <w:szCs w:val="32"/>
          <w:lang w:val="en-IE" w:eastAsia="en-GB"/>
        </w:rPr>
        <w:t>https://beallslist.weebly.com</w:t>
      </w:r>
      <w:r w:rsidRPr="00874AC5">
        <w:rPr>
          <w:rFonts w:ascii="Calibri" w:eastAsia="Cambria" w:hAnsi="Calibri" w:cs="Calibri"/>
          <w:color w:val="000000"/>
          <w:szCs w:val="32"/>
          <w:lang w:val="en-IE" w:eastAsia="en-GB"/>
        </w:rPr>
        <w:t>; these papers</w:t>
      </w:r>
    </w:p>
    <w:p w14:paraId="504E3023" w14:textId="77777777" w:rsidR="000C6245" w:rsidRPr="00874AC5" w:rsidRDefault="000C6245" w:rsidP="000C6245">
      <w:pPr>
        <w:spacing w:after="214" w:line="256" w:lineRule="auto"/>
        <w:ind w:left="508" w:hanging="10"/>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may be plagiarised, low in quality, not subject to rigorous (or any appropriate) peer review, and should generally be held as dubious and untrustworthy. Note that typically, if a paper is in Scopus, it is unlikely to be in this list.</w:t>
      </w:r>
    </w:p>
    <w:p w14:paraId="404AC0D5" w14:textId="77777777" w:rsidR="00F41220" w:rsidRPr="00F41220" w:rsidRDefault="00F41220" w:rsidP="00F41220">
      <w:pPr>
        <w:keepNext/>
        <w:keepLines/>
        <w:spacing w:after="85" w:line="259" w:lineRule="auto"/>
        <w:outlineLvl w:val="0"/>
        <w:rPr>
          <w:rFonts w:ascii="Calibri" w:eastAsia="Cambria" w:hAnsi="Calibri" w:cs="Calibri"/>
          <w:b/>
          <w:color w:val="000000"/>
          <w:sz w:val="29"/>
          <w:szCs w:val="24"/>
          <w:lang w:eastAsia="en-GB"/>
        </w:rPr>
      </w:pPr>
      <w:r w:rsidRPr="00F41220">
        <w:rPr>
          <w:rFonts w:ascii="Calibri" w:eastAsia="Cambria" w:hAnsi="Calibri" w:cs="Calibri"/>
          <w:b/>
          <w:color w:val="000000"/>
          <w:sz w:val="29"/>
          <w:szCs w:val="24"/>
          <w:lang w:val="en-IE" w:eastAsia="en-GB"/>
        </w:rPr>
        <w:t>Presentations</w:t>
      </w:r>
      <w:r w:rsidRPr="00F41220">
        <w:rPr>
          <w:rFonts w:ascii="Calibri" w:eastAsia="Cambria" w:hAnsi="Calibri" w:cs="Calibri"/>
          <w:b/>
          <w:bCs/>
          <w:color w:val="000000"/>
          <w:sz w:val="29"/>
          <w:szCs w:val="24"/>
          <w:lang w:eastAsia="en-GB"/>
        </w:rPr>
        <w:t xml:space="preserve"> </w:t>
      </w:r>
    </w:p>
    <w:p w14:paraId="0ED48BE4" w14:textId="77777777" w:rsidR="00F41220" w:rsidRPr="00F41220" w:rsidRDefault="00F41220" w:rsidP="00F41220">
      <w:pPr>
        <w:keepNext/>
        <w:keepLines/>
        <w:spacing w:after="85" w:line="259" w:lineRule="auto"/>
        <w:outlineLvl w:val="0"/>
        <w:rPr>
          <w:rFonts w:ascii="Calibri" w:eastAsia="Cambria" w:hAnsi="Calibri" w:cs="Calibri"/>
          <w:b/>
          <w:color w:val="000000"/>
          <w:sz w:val="29"/>
          <w:szCs w:val="24"/>
          <w:lang w:eastAsia="en-GB"/>
        </w:rPr>
      </w:pPr>
      <w:r w:rsidRPr="00F41220">
        <w:rPr>
          <w:rFonts w:ascii="Calibri" w:eastAsia="Cambria" w:hAnsi="Calibri" w:cs="Calibri"/>
          <w:bCs/>
          <w:color w:val="000000"/>
          <w:sz w:val="29"/>
          <w:szCs w:val="24"/>
          <w:lang w:eastAsia="en-GB"/>
        </w:rPr>
        <w:t>Presentations should be done in person</w:t>
      </w:r>
      <w:r w:rsidRPr="00F41220">
        <w:rPr>
          <w:rFonts w:ascii="Calibri" w:eastAsia="Cambria" w:hAnsi="Calibri" w:cs="Calibri"/>
          <w:b/>
          <w:color w:val="000000"/>
          <w:sz w:val="29"/>
          <w:szCs w:val="24"/>
          <w:lang w:eastAsia="en-GB"/>
        </w:rPr>
        <w:t xml:space="preserve">.  </w:t>
      </w:r>
    </w:p>
    <w:p w14:paraId="0B075B82" w14:textId="77777777" w:rsidR="00F41220" w:rsidRPr="00F41220" w:rsidRDefault="00F41220" w:rsidP="00F41220">
      <w:pPr>
        <w:keepNext/>
        <w:keepLines/>
        <w:numPr>
          <w:ilvl w:val="0"/>
          <w:numId w:val="6"/>
        </w:numPr>
        <w:spacing w:after="85" w:line="259" w:lineRule="auto"/>
        <w:outlineLvl w:val="0"/>
        <w:rPr>
          <w:rFonts w:ascii="Calibri" w:eastAsia="Cambria" w:hAnsi="Calibri" w:cs="Calibri"/>
          <w:bCs/>
          <w:color w:val="000000"/>
          <w:sz w:val="29"/>
          <w:szCs w:val="24"/>
          <w:lang w:val="fr-FR" w:eastAsia="en-GB"/>
        </w:rPr>
      </w:pPr>
      <w:r w:rsidRPr="00F41220">
        <w:rPr>
          <w:rFonts w:ascii="Calibri" w:eastAsia="Cambria" w:hAnsi="Calibri" w:cs="Calibri"/>
          <w:bCs/>
          <w:color w:val="000000"/>
          <w:sz w:val="29"/>
          <w:szCs w:val="24"/>
          <w:lang w:val="fr-FR" w:eastAsia="en-GB"/>
        </w:rPr>
        <w:t xml:space="preserve">Duration: Max 10 minutes (approx. 7 slides). </w:t>
      </w:r>
    </w:p>
    <w:p w14:paraId="344E4E1D" w14:textId="77777777" w:rsidR="00F41220" w:rsidRPr="00F41220" w:rsidRDefault="00F41220" w:rsidP="00F41220">
      <w:pPr>
        <w:keepNext/>
        <w:keepLines/>
        <w:numPr>
          <w:ilvl w:val="0"/>
          <w:numId w:val="6"/>
        </w:numPr>
        <w:spacing w:after="85" w:line="259" w:lineRule="auto"/>
        <w:outlineLvl w:val="0"/>
        <w:rPr>
          <w:rFonts w:ascii="Calibri" w:eastAsia="Cambria" w:hAnsi="Calibri" w:cs="Calibri"/>
          <w:bCs/>
          <w:color w:val="000000"/>
          <w:sz w:val="29"/>
          <w:szCs w:val="24"/>
          <w:lang w:eastAsia="en-GB"/>
        </w:rPr>
      </w:pPr>
      <w:r w:rsidRPr="00F41220">
        <w:rPr>
          <w:rFonts w:ascii="Calibri" w:eastAsia="Cambria" w:hAnsi="Calibri" w:cs="Calibri"/>
          <w:bCs/>
          <w:color w:val="000000"/>
          <w:sz w:val="29"/>
          <w:szCs w:val="24"/>
          <w:lang w:eastAsia="en-GB"/>
        </w:rPr>
        <w:t xml:space="preserve">Basic methodology </w:t>
      </w:r>
    </w:p>
    <w:p w14:paraId="3B1777BE" w14:textId="77777777" w:rsidR="00F41220" w:rsidRPr="00F41220" w:rsidRDefault="00F41220" w:rsidP="00F41220">
      <w:pPr>
        <w:keepNext/>
        <w:keepLines/>
        <w:numPr>
          <w:ilvl w:val="0"/>
          <w:numId w:val="6"/>
        </w:numPr>
        <w:spacing w:after="85" w:line="259" w:lineRule="auto"/>
        <w:outlineLvl w:val="0"/>
        <w:rPr>
          <w:rFonts w:ascii="Calibri" w:eastAsia="Cambria" w:hAnsi="Calibri" w:cs="Calibri"/>
          <w:bCs/>
          <w:color w:val="000000"/>
          <w:sz w:val="29"/>
          <w:szCs w:val="24"/>
          <w:lang w:eastAsia="en-GB"/>
        </w:rPr>
      </w:pPr>
      <w:r w:rsidRPr="00F41220">
        <w:rPr>
          <w:rFonts w:ascii="Calibri" w:eastAsia="Cambria" w:hAnsi="Calibri" w:cs="Calibri"/>
          <w:bCs/>
          <w:color w:val="000000"/>
          <w:sz w:val="29"/>
          <w:szCs w:val="24"/>
          <w:lang w:eastAsia="en-GB"/>
        </w:rPr>
        <w:t xml:space="preserve">The whole team should coordinate and plan the presentation. Each team member should present at least one of the major aspects of the project. </w:t>
      </w:r>
    </w:p>
    <w:p w14:paraId="0E597943" w14:textId="77777777" w:rsidR="00F41220" w:rsidRDefault="00F41220" w:rsidP="00F41220">
      <w:pPr>
        <w:keepNext/>
        <w:keepLines/>
        <w:numPr>
          <w:ilvl w:val="0"/>
          <w:numId w:val="6"/>
        </w:numPr>
        <w:spacing w:after="85" w:line="259" w:lineRule="auto"/>
        <w:outlineLvl w:val="0"/>
        <w:rPr>
          <w:rFonts w:ascii="Calibri" w:eastAsia="Cambria" w:hAnsi="Calibri" w:cs="Calibri"/>
          <w:bCs/>
          <w:color w:val="000000"/>
          <w:sz w:val="29"/>
          <w:szCs w:val="24"/>
          <w:lang w:eastAsia="en-GB"/>
        </w:rPr>
      </w:pPr>
      <w:r w:rsidRPr="00F41220">
        <w:rPr>
          <w:rFonts w:ascii="Calibri" w:eastAsia="Cambria" w:hAnsi="Calibri" w:cs="Calibri"/>
          <w:bCs/>
          <w:color w:val="000000"/>
          <w:sz w:val="29"/>
          <w:szCs w:val="24"/>
          <w:lang w:eastAsia="en-GB"/>
        </w:rPr>
        <w:t xml:space="preserve">Slides / pdf or similar of the presentation to be uploaded to Moodle. </w:t>
      </w:r>
    </w:p>
    <w:p w14:paraId="785BA6F4" w14:textId="77777777" w:rsidR="00F41220" w:rsidRPr="00F41220" w:rsidRDefault="00F41220" w:rsidP="00F41220">
      <w:pPr>
        <w:keepNext/>
        <w:keepLines/>
        <w:spacing w:after="85" w:line="259" w:lineRule="auto"/>
        <w:ind w:left="720"/>
        <w:outlineLvl w:val="0"/>
        <w:rPr>
          <w:rFonts w:ascii="Calibri" w:eastAsia="Cambria" w:hAnsi="Calibri" w:cs="Calibri"/>
          <w:bCs/>
          <w:color w:val="000000"/>
          <w:sz w:val="29"/>
          <w:szCs w:val="24"/>
          <w:lang w:eastAsia="en-GB"/>
        </w:rPr>
      </w:pPr>
    </w:p>
    <w:p w14:paraId="4E1205FF" w14:textId="77777777" w:rsidR="000C6245" w:rsidRPr="00874AC5" w:rsidRDefault="000C6245" w:rsidP="000C6245">
      <w:pPr>
        <w:keepNext/>
        <w:keepLines/>
        <w:spacing w:after="85" w:line="259" w:lineRule="auto"/>
        <w:outlineLvl w:val="0"/>
        <w:rPr>
          <w:rFonts w:ascii="Cambria" w:eastAsia="Cambria" w:hAnsi="Cambria" w:cs="Cambria"/>
          <w:b/>
          <w:color w:val="000000"/>
          <w:sz w:val="40"/>
          <w:szCs w:val="36"/>
          <w:lang w:val="en-IE" w:eastAsia="en-GB"/>
        </w:rPr>
      </w:pPr>
      <w:r w:rsidRPr="00874AC5">
        <w:rPr>
          <w:rFonts w:ascii="Cambria" w:eastAsia="Cambria" w:hAnsi="Cambria" w:cs="Cambria"/>
          <w:b/>
          <w:color w:val="000000"/>
          <w:sz w:val="29"/>
          <w:szCs w:val="24"/>
          <w:lang w:val="en-IE" w:eastAsia="en-GB"/>
        </w:rPr>
        <w:t>Potential Sources of Data</w:t>
      </w:r>
    </w:p>
    <w:p w14:paraId="247CF15D" w14:textId="77777777" w:rsidR="000C6245" w:rsidRPr="00874AC5" w:rsidRDefault="000C6245" w:rsidP="000C6245">
      <w:pPr>
        <w:spacing w:after="224" w:line="256" w:lineRule="auto"/>
        <w:ind w:left="-5" w:hanging="10"/>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Possible sources of datasets include, but are not limited to:</w:t>
      </w:r>
    </w:p>
    <w:p w14:paraId="68443B93" w14:textId="77777777" w:rsidR="000C6245" w:rsidRPr="00874AC5" w:rsidRDefault="000C6245" w:rsidP="000C6245">
      <w:pPr>
        <w:numPr>
          <w:ilvl w:val="0"/>
          <w:numId w:val="2"/>
        </w:numPr>
        <w:spacing w:after="174" w:line="259" w:lineRule="auto"/>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 xml:space="preserve">Statista </w:t>
      </w:r>
      <w:r w:rsidRPr="00874AC5">
        <w:rPr>
          <w:rFonts w:ascii="Calibri" w:eastAsia="Calibri" w:hAnsi="Calibri" w:cs="Calibri"/>
          <w:color w:val="000000"/>
          <w:szCs w:val="32"/>
          <w:lang w:val="en-IE" w:eastAsia="en-GB"/>
        </w:rPr>
        <w:t>https://www.statista.com</w:t>
      </w:r>
    </w:p>
    <w:p w14:paraId="1CAE587C" w14:textId="77777777" w:rsidR="000C6245" w:rsidRPr="00874AC5" w:rsidRDefault="000C6245" w:rsidP="000C6245">
      <w:pPr>
        <w:numPr>
          <w:ilvl w:val="0"/>
          <w:numId w:val="2"/>
        </w:numPr>
        <w:spacing w:after="177" w:line="256" w:lineRule="auto"/>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 xml:space="preserve">European Data Portal, EU Open Data Portal, and other </w:t>
      </w:r>
      <w:r w:rsidRPr="00874AC5">
        <w:rPr>
          <w:rFonts w:ascii="Calibri" w:eastAsia="Calibri" w:hAnsi="Calibri" w:cs="Calibri"/>
          <w:color w:val="000000"/>
          <w:szCs w:val="32"/>
          <w:lang w:val="en-IE" w:eastAsia="en-GB"/>
        </w:rPr>
        <w:t>http://data.europa.eu/</w:t>
      </w:r>
    </w:p>
    <w:p w14:paraId="67855DF8" w14:textId="77777777" w:rsidR="000C6245" w:rsidRPr="00874AC5" w:rsidRDefault="000C6245" w:rsidP="000C6245">
      <w:pPr>
        <w:numPr>
          <w:ilvl w:val="0"/>
          <w:numId w:val="2"/>
        </w:numPr>
        <w:spacing w:after="177" w:line="256" w:lineRule="auto"/>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 xml:space="preserve">UK’s open government data repository: </w:t>
      </w:r>
      <w:r w:rsidRPr="00874AC5">
        <w:rPr>
          <w:rFonts w:ascii="Calibri" w:eastAsia="Calibri" w:hAnsi="Calibri" w:cs="Calibri"/>
          <w:color w:val="000000"/>
          <w:szCs w:val="32"/>
          <w:lang w:val="en-IE" w:eastAsia="en-GB"/>
        </w:rPr>
        <w:t>http://data.gov.uk</w:t>
      </w:r>
    </w:p>
    <w:p w14:paraId="0272D388" w14:textId="77777777" w:rsidR="000C6245" w:rsidRPr="00874AC5" w:rsidRDefault="000C6245" w:rsidP="000C6245">
      <w:pPr>
        <w:numPr>
          <w:ilvl w:val="0"/>
          <w:numId w:val="2"/>
        </w:numPr>
        <w:spacing w:after="177" w:line="256" w:lineRule="auto"/>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 xml:space="preserve">Central Statistics Office, Ireland: </w:t>
      </w:r>
      <w:r w:rsidRPr="00874AC5">
        <w:rPr>
          <w:rFonts w:ascii="Calibri" w:eastAsia="Calibri" w:hAnsi="Calibri" w:cs="Calibri"/>
          <w:color w:val="000000"/>
          <w:szCs w:val="32"/>
          <w:lang w:val="en-IE" w:eastAsia="en-GB"/>
        </w:rPr>
        <w:t>http://www.cso.ie</w:t>
      </w:r>
    </w:p>
    <w:p w14:paraId="0A29B31E" w14:textId="77777777" w:rsidR="000C6245" w:rsidRPr="00874AC5" w:rsidRDefault="000C6245" w:rsidP="000C6245">
      <w:pPr>
        <w:numPr>
          <w:ilvl w:val="0"/>
          <w:numId w:val="2"/>
        </w:numPr>
        <w:spacing w:after="174" w:line="259" w:lineRule="auto"/>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 xml:space="preserve">Kaggle: </w:t>
      </w:r>
      <w:r w:rsidRPr="00874AC5">
        <w:rPr>
          <w:rFonts w:ascii="Calibri" w:eastAsia="Calibri" w:hAnsi="Calibri" w:cs="Calibri"/>
          <w:color w:val="000000"/>
          <w:szCs w:val="32"/>
          <w:lang w:val="en-IE" w:eastAsia="en-GB"/>
        </w:rPr>
        <w:t>http://www.kaggle.com</w:t>
      </w:r>
    </w:p>
    <w:p w14:paraId="7CC94DE7" w14:textId="77777777" w:rsidR="000C6245" w:rsidRPr="00874AC5" w:rsidRDefault="000C6245" w:rsidP="000C6245">
      <w:pPr>
        <w:numPr>
          <w:ilvl w:val="0"/>
          <w:numId w:val="2"/>
        </w:numPr>
        <w:spacing w:after="174" w:line="259" w:lineRule="auto"/>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 xml:space="preserve">Run My Code: </w:t>
      </w:r>
      <w:r w:rsidRPr="00874AC5">
        <w:rPr>
          <w:rFonts w:ascii="Calibri" w:eastAsia="Calibri" w:hAnsi="Calibri" w:cs="Calibri"/>
          <w:color w:val="000000"/>
          <w:szCs w:val="32"/>
          <w:lang w:val="en-IE" w:eastAsia="en-GB"/>
        </w:rPr>
        <w:t>http://www.runmycode.org/</w:t>
      </w:r>
    </w:p>
    <w:p w14:paraId="51BE9D1B" w14:textId="77777777" w:rsidR="000C6245" w:rsidRPr="00874AC5" w:rsidRDefault="000C6245" w:rsidP="000C6245">
      <w:pPr>
        <w:numPr>
          <w:ilvl w:val="0"/>
          <w:numId w:val="2"/>
        </w:numPr>
        <w:spacing w:after="177" w:line="256" w:lineRule="auto"/>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 xml:space="preserve">Amazon’s public dataset repository: </w:t>
      </w:r>
      <w:r w:rsidRPr="00874AC5">
        <w:rPr>
          <w:rFonts w:ascii="Calibri" w:eastAsia="Calibri" w:hAnsi="Calibri" w:cs="Calibri"/>
          <w:color w:val="000000"/>
          <w:szCs w:val="32"/>
          <w:lang w:val="en-IE" w:eastAsia="en-GB"/>
        </w:rPr>
        <w:t>https://aws.amazon.com/datasets</w:t>
      </w:r>
    </w:p>
    <w:p w14:paraId="189DEBA7" w14:textId="77777777" w:rsidR="000C6245" w:rsidRPr="00874AC5" w:rsidRDefault="000C6245" w:rsidP="000C6245">
      <w:pPr>
        <w:numPr>
          <w:ilvl w:val="0"/>
          <w:numId w:val="2"/>
        </w:numPr>
        <w:spacing w:after="174" w:line="259" w:lineRule="auto"/>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 xml:space="preserve">Google’s Public Data Directory: </w:t>
      </w:r>
      <w:r w:rsidRPr="00874AC5">
        <w:rPr>
          <w:rFonts w:ascii="Calibri" w:eastAsia="Calibri" w:hAnsi="Calibri" w:cs="Calibri"/>
          <w:color w:val="000000"/>
          <w:szCs w:val="32"/>
          <w:lang w:val="en-IE" w:eastAsia="en-GB"/>
        </w:rPr>
        <w:t>http://www.google.com/publicdata/directory</w:t>
      </w:r>
    </w:p>
    <w:p w14:paraId="7D662D25" w14:textId="77777777" w:rsidR="000C6245" w:rsidRPr="00874AC5" w:rsidRDefault="000C6245" w:rsidP="000C6245">
      <w:pPr>
        <w:numPr>
          <w:ilvl w:val="0"/>
          <w:numId w:val="2"/>
        </w:numPr>
        <w:spacing w:after="177" w:line="256" w:lineRule="auto"/>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 xml:space="preserve">The UCI machine learning repository: </w:t>
      </w:r>
      <w:r w:rsidRPr="00874AC5">
        <w:rPr>
          <w:rFonts w:ascii="Calibri" w:eastAsia="Calibri" w:hAnsi="Calibri" w:cs="Calibri"/>
          <w:color w:val="000000"/>
          <w:szCs w:val="32"/>
          <w:lang w:val="en-IE" w:eastAsia="en-GB"/>
        </w:rPr>
        <w:t>http://archive.ics.uci.edu/ml/</w:t>
      </w:r>
    </w:p>
    <w:p w14:paraId="53DEEF95" w14:textId="77777777" w:rsidR="000C6245" w:rsidRPr="00874AC5" w:rsidRDefault="000C6245" w:rsidP="000C6245">
      <w:pPr>
        <w:numPr>
          <w:ilvl w:val="0"/>
          <w:numId w:val="2"/>
        </w:numPr>
        <w:spacing w:after="174" w:line="259" w:lineRule="auto"/>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 xml:space="preserve">Google Data Search: </w:t>
      </w:r>
      <w:r w:rsidRPr="00874AC5">
        <w:rPr>
          <w:rFonts w:ascii="Calibri" w:eastAsia="Calibri" w:hAnsi="Calibri" w:cs="Calibri"/>
          <w:color w:val="000000"/>
          <w:szCs w:val="32"/>
          <w:lang w:val="en-IE" w:eastAsia="en-GB"/>
        </w:rPr>
        <w:t>https://toolbox.google.com/datasetsearch</w:t>
      </w:r>
    </w:p>
    <w:p w14:paraId="2A9A0CCF" w14:textId="77777777" w:rsidR="000C6245" w:rsidRPr="00874AC5" w:rsidRDefault="000C6245" w:rsidP="000C6245">
      <w:pPr>
        <w:numPr>
          <w:ilvl w:val="0"/>
          <w:numId w:val="2"/>
        </w:numPr>
        <w:spacing w:after="174" w:line="259" w:lineRule="auto"/>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 xml:space="preserve">Zenodo </w:t>
      </w:r>
      <w:r w:rsidRPr="00874AC5">
        <w:rPr>
          <w:rFonts w:ascii="Calibri" w:eastAsia="Calibri" w:hAnsi="Calibri" w:cs="Calibri"/>
          <w:color w:val="000000"/>
          <w:szCs w:val="32"/>
          <w:lang w:val="en-IE" w:eastAsia="en-GB"/>
        </w:rPr>
        <w:t>https://zenodo.org</w:t>
      </w:r>
    </w:p>
    <w:p w14:paraId="72EA2754" w14:textId="77777777" w:rsidR="000C6245" w:rsidRPr="00874AC5" w:rsidRDefault="000C6245" w:rsidP="000C6245">
      <w:pPr>
        <w:numPr>
          <w:ilvl w:val="0"/>
          <w:numId w:val="2"/>
        </w:numPr>
        <w:spacing w:after="174" w:line="259" w:lineRule="auto"/>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 xml:space="preserve">Dublinked </w:t>
      </w:r>
      <w:r w:rsidRPr="00874AC5">
        <w:rPr>
          <w:rFonts w:ascii="Calibri" w:eastAsia="Calibri" w:hAnsi="Calibri" w:cs="Calibri"/>
          <w:color w:val="000000"/>
          <w:szCs w:val="32"/>
          <w:lang w:val="en-IE" w:eastAsia="en-GB"/>
        </w:rPr>
        <w:t>https://data.smartdublin.ie</w:t>
      </w:r>
    </w:p>
    <w:p w14:paraId="1BF3C252" w14:textId="77777777" w:rsidR="000C6245" w:rsidRPr="00874AC5" w:rsidRDefault="000C6245" w:rsidP="000C6245">
      <w:pPr>
        <w:numPr>
          <w:ilvl w:val="0"/>
          <w:numId w:val="2"/>
        </w:numPr>
        <w:spacing w:after="174" w:line="259" w:lineRule="auto"/>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 xml:space="preserve">Data.gov </w:t>
      </w:r>
      <w:r w:rsidRPr="00874AC5">
        <w:rPr>
          <w:rFonts w:ascii="Calibri" w:eastAsia="Calibri" w:hAnsi="Calibri" w:cs="Calibri"/>
          <w:color w:val="000000"/>
          <w:szCs w:val="32"/>
          <w:lang w:val="en-IE" w:eastAsia="en-GB"/>
        </w:rPr>
        <w:t>https://www.data.gov/</w:t>
      </w:r>
    </w:p>
    <w:p w14:paraId="7172808E" w14:textId="77777777" w:rsidR="000C6245" w:rsidRPr="00874AC5" w:rsidRDefault="000C6245" w:rsidP="000C6245">
      <w:pPr>
        <w:numPr>
          <w:ilvl w:val="0"/>
          <w:numId w:val="2"/>
        </w:numPr>
        <w:spacing w:after="174" w:line="259" w:lineRule="auto"/>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 xml:space="preserve">Quandl </w:t>
      </w:r>
      <w:r w:rsidRPr="00874AC5">
        <w:rPr>
          <w:rFonts w:ascii="Calibri" w:eastAsia="Calibri" w:hAnsi="Calibri" w:cs="Calibri"/>
          <w:color w:val="000000"/>
          <w:szCs w:val="32"/>
          <w:lang w:val="en-IE" w:eastAsia="en-GB"/>
        </w:rPr>
        <w:t>https://www.quandl.com</w:t>
      </w:r>
    </w:p>
    <w:p w14:paraId="50BAAD56" w14:textId="77777777" w:rsidR="000C6245" w:rsidRPr="00874AC5" w:rsidRDefault="000C6245" w:rsidP="000C6245">
      <w:pPr>
        <w:keepNext/>
        <w:keepLines/>
        <w:spacing w:after="85" w:line="259" w:lineRule="auto"/>
        <w:ind w:left="-5"/>
        <w:outlineLvl w:val="0"/>
        <w:rPr>
          <w:rFonts w:ascii="Calibri" w:eastAsia="Cambria" w:hAnsi="Calibri" w:cs="Calibri"/>
          <w:b/>
          <w:color w:val="000000"/>
          <w:sz w:val="28"/>
          <w:szCs w:val="24"/>
          <w:lang w:val="en-IE" w:eastAsia="en-GB"/>
        </w:rPr>
      </w:pPr>
      <w:r w:rsidRPr="00874AC5">
        <w:rPr>
          <w:rFonts w:ascii="Calibri" w:eastAsia="Cambria" w:hAnsi="Calibri" w:cs="Calibri"/>
          <w:b/>
          <w:color w:val="000000"/>
          <w:sz w:val="28"/>
          <w:szCs w:val="24"/>
          <w:lang w:val="en-IE" w:eastAsia="en-GB"/>
        </w:rPr>
        <w:lastRenderedPageBreak/>
        <w:t>References</w:t>
      </w:r>
    </w:p>
    <w:p w14:paraId="2498AFDC" w14:textId="77777777" w:rsidR="000C6245" w:rsidRPr="00874AC5" w:rsidRDefault="000C6245" w:rsidP="000C6245">
      <w:pPr>
        <w:numPr>
          <w:ilvl w:val="0"/>
          <w:numId w:val="3"/>
        </w:numPr>
        <w:spacing w:after="177" w:line="256" w:lineRule="auto"/>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Pete Chapman, Julian Clinton, Randy Kerber, Thomas Khabaza, Thomas Reinartz, Colin Shearer, and Rudiger Wirth. Crisp-dm 1.0 step-by-step data mining guide. 2000.</w:t>
      </w:r>
    </w:p>
    <w:p w14:paraId="109F48D1" w14:textId="77777777" w:rsidR="000C6245" w:rsidRPr="00874AC5" w:rsidRDefault="000C6245" w:rsidP="000C6245">
      <w:pPr>
        <w:numPr>
          <w:ilvl w:val="0"/>
          <w:numId w:val="3"/>
        </w:numPr>
        <w:spacing w:after="177" w:line="256" w:lineRule="auto"/>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 xml:space="preserve">Usama Fayyad, Gregory Piatetsky-Shapiro, and Padhraic Smyth. The kdd process for extracting useful knowledge from volumes of data. </w:t>
      </w:r>
      <w:r w:rsidRPr="00874AC5">
        <w:rPr>
          <w:rFonts w:ascii="Calibri" w:eastAsia="Cambria" w:hAnsi="Calibri" w:cs="Calibri"/>
          <w:i/>
          <w:color w:val="000000"/>
          <w:szCs w:val="32"/>
          <w:lang w:val="en-IE" w:eastAsia="en-GB"/>
        </w:rPr>
        <w:t>Communications of the ACM</w:t>
      </w:r>
      <w:r w:rsidRPr="00874AC5">
        <w:rPr>
          <w:rFonts w:ascii="Calibri" w:eastAsia="Cambria" w:hAnsi="Calibri" w:cs="Calibri"/>
          <w:color w:val="000000"/>
          <w:szCs w:val="32"/>
          <w:lang w:val="en-IE" w:eastAsia="en-GB"/>
        </w:rPr>
        <w:t>, 39(11):27–34, 1996.</w:t>
      </w:r>
    </w:p>
    <w:p w14:paraId="49B92EC0" w14:textId="77777777" w:rsidR="000C6245" w:rsidRPr="00874AC5" w:rsidRDefault="000C6245" w:rsidP="000C6245">
      <w:pPr>
        <w:numPr>
          <w:ilvl w:val="0"/>
          <w:numId w:val="3"/>
        </w:numPr>
        <w:spacing w:after="177" w:line="256" w:lineRule="auto"/>
        <w:jc w:val="both"/>
        <w:rPr>
          <w:rFonts w:ascii="Calibri" w:eastAsia="Cambria" w:hAnsi="Calibri" w:cs="Calibri"/>
          <w:color w:val="000000"/>
          <w:szCs w:val="32"/>
          <w:lang w:val="en-IE" w:eastAsia="en-GB"/>
        </w:rPr>
      </w:pPr>
      <w:r w:rsidRPr="00874AC5">
        <w:rPr>
          <w:rFonts w:ascii="Calibri" w:eastAsia="Cambria" w:hAnsi="Calibri" w:cs="Calibri"/>
          <w:color w:val="000000"/>
          <w:szCs w:val="32"/>
          <w:lang w:val="en-IE" w:eastAsia="en-GB"/>
        </w:rPr>
        <w:t xml:space="preserve">M. Hall, A. Mazarakis, M. Chorley, and S. Caton. Editorial of the special issue on following user pathways: Key contributions and future directions in cross-platform social media research. </w:t>
      </w:r>
      <w:r w:rsidRPr="00874AC5">
        <w:rPr>
          <w:rFonts w:ascii="Calibri" w:eastAsia="Cambria" w:hAnsi="Calibri" w:cs="Calibri"/>
          <w:i/>
          <w:color w:val="000000"/>
          <w:szCs w:val="32"/>
          <w:lang w:val="en-IE" w:eastAsia="en-GB"/>
        </w:rPr>
        <w:t>International Journal of Human Computer Interaction</w:t>
      </w:r>
      <w:r w:rsidRPr="00874AC5">
        <w:rPr>
          <w:rFonts w:ascii="Calibri" w:eastAsia="Cambria" w:hAnsi="Calibri" w:cs="Calibri"/>
          <w:color w:val="000000"/>
          <w:szCs w:val="32"/>
          <w:lang w:val="en-IE" w:eastAsia="en-GB"/>
        </w:rPr>
        <w:t>, 2018.</w:t>
      </w:r>
    </w:p>
    <w:p w14:paraId="604357C3" w14:textId="77777777" w:rsidR="000C6245" w:rsidRPr="00874AC5" w:rsidRDefault="000C6245" w:rsidP="000C6245">
      <w:pPr>
        <w:spacing w:after="177" w:line="256" w:lineRule="auto"/>
        <w:ind w:left="10" w:hanging="10"/>
        <w:jc w:val="both"/>
        <w:rPr>
          <w:rFonts w:ascii="Calibri" w:eastAsia="Cambria" w:hAnsi="Calibri" w:cs="Calibri"/>
          <w:color w:val="000000"/>
          <w:sz w:val="28"/>
          <w:szCs w:val="36"/>
          <w:lang w:val="en-IE" w:eastAsia="en-GB"/>
        </w:rPr>
        <w:sectPr w:rsidR="000C6245" w:rsidRPr="00874AC5" w:rsidSect="000C6245">
          <w:footerReference w:type="even" r:id="rId8"/>
          <w:footerReference w:type="default" r:id="rId9"/>
          <w:footerReference w:type="first" r:id="rId10"/>
          <w:pgSz w:w="11906" w:h="16838"/>
          <w:pgMar w:top="1440" w:right="1440" w:bottom="1430" w:left="1440" w:header="720" w:footer="804" w:gutter="0"/>
          <w:cols w:space="720"/>
        </w:sectPr>
      </w:pPr>
    </w:p>
    <w:p w14:paraId="128AAFC8" w14:textId="77777777" w:rsidR="000C6245" w:rsidRPr="00874AC5" w:rsidRDefault="000C6245" w:rsidP="000C6245">
      <w:pPr>
        <w:keepNext/>
        <w:keepLines/>
        <w:spacing w:after="308" w:line="259" w:lineRule="auto"/>
        <w:ind w:left="469" w:hanging="484"/>
        <w:outlineLvl w:val="0"/>
        <w:rPr>
          <w:rFonts w:ascii="Calibri" w:eastAsia="Cambria" w:hAnsi="Calibri" w:cs="Calibri"/>
          <w:b/>
          <w:color w:val="000000"/>
          <w:sz w:val="40"/>
          <w:szCs w:val="36"/>
          <w:lang w:val="en-IE" w:eastAsia="en-GB"/>
        </w:rPr>
      </w:pPr>
      <w:r w:rsidRPr="00874AC5">
        <w:rPr>
          <w:rFonts w:ascii="Calibri" w:eastAsia="Cambria" w:hAnsi="Calibri" w:cs="Calibri"/>
          <w:b/>
          <w:color w:val="000000"/>
          <w:sz w:val="40"/>
          <w:szCs w:val="36"/>
          <w:lang w:val="en-IE" w:eastAsia="en-GB"/>
        </w:rPr>
        <w:lastRenderedPageBreak/>
        <w:t>Grading Rubric</w:t>
      </w:r>
    </w:p>
    <w:p w14:paraId="6D863A42" w14:textId="77777777" w:rsidR="000C6245" w:rsidRDefault="000C6245" w:rsidP="000C6245">
      <w:pPr>
        <w:spacing w:after="13" w:line="259" w:lineRule="auto"/>
        <w:ind w:left="135"/>
        <w:jc w:val="center"/>
        <w:rPr>
          <w:rFonts w:ascii="Calibri" w:eastAsia="Cambria" w:hAnsi="Calibri" w:cs="Calibri"/>
          <w:color w:val="000000"/>
          <w:sz w:val="28"/>
          <w:szCs w:val="36"/>
          <w:lang w:val="en-IE" w:eastAsia="en-GB"/>
        </w:rPr>
      </w:pPr>
      <w:r w:rsidRPr="00874AC5">
        <w:rPr>
          <w:rFonts w:ascii="Calibri" w:eastAsia="Calibri" w:hAnsi="Calibri" w:cs="Calibri"/>
          <w:noProof/>
          <w:color w:val="000000"/>
          <w:sz w:val="32"/>
          <w:szCs w:val="36"/>
          <w:lang w:val="en-IE" w:eastAsia="en-GB"/>
        </w:rPr>
        <mc:AlternateContent>
          <mc:Choice Requires="wpg">
            <w:drawing>
              <wp:anchor distT="0" distB="0" distL="114300" distR="114300" simplePos="0" relativeHeight="251659264" behindDoc="0" locked="0" layoutInCell="1" allowOverlap="1" wp14:anchorId="2B3B4A3A" wp14:editId="1C9B7022">
                <wp:simplePos x="0" y="0"/>
                <wp:positionH relativeFrom="page">
                  <wp:posOffset>510276</wp:posOffset>
                </wp:positionH>
                <wp:positionV relativeFrom="page">
                  <wp:posOffset>3748367</wp:posOffset>
                </wp:positionV>
                <wp:extent cx="112354" cy="63262"/>
                <wp:effectExtent l="0" t="0" r="0" b="0"/>
                <wp:wrapTopAndBottom/>
                <wp:docPr id="15911" name="Group 15911"/>
                <wp:cNvGraphicFramePr/>
                <a:graphic xmlns:a="http://schemas.openxmlformats.org/drawingml/2006/main">
                  <a:graphicData uri="http://schemas.microsoft.com/office/word/2010/wordprocessingGroup">
                    <wpg:wgp>
                      <wpg:cNvGrpSpPr/>
                      <wpg:grpSpPr>
                        <a:xfrm>
                          <a:off x="0" y="0"/>
                          <a:ext cx="112354" cy="63262"/>
                          <a:chOff x="0" y="0"/>
                          <a:chExt cx="112354" cy="63262"/>
                        </a:xfrm>
                      </wpg:grpSpPr>
                      <wps:wsp>
                        <wps:cNvPr id="489" name="Rectangle 489"/>
                        <wps:cNvSpPr/>
                        <wps:spPr>
                          <a:xfrm rot="5399999">
                            <a:off x="-4430" y="-32645"/>
                            <a:ext cx="84139" cy="149431"/>
                          </a:xfrm>
                          <a:prstGeom prst="rect">
                            <a:avLst/>
                          </a:prstGeom>
                          <a:ln>
                            <a:noFill/>
                          </a:ln>
                        </wps:spPr>
                        <wps:txbx>
                          <w:txbxContent>
                            <w:p w14:paraId="67506AA9" w14:textId="77777777" w:rsidR="000C6245" w:rsidRDefault="000C6245" w:rsidP="000C6245">
                              <w:pPr>
                                <w:spacing w:after="160" w:line="259" w:lineRule="auto"/>
                              </w:pPr>
                              <w:r>
                                <w:t>5</w:t>
                              </w:r>
                            </w:p>
                          </w:txbxContent>
                        </wps:txbx>
                        <wps:bodyPr horzOverflow="overflow" vert="horz" lIns="0" tIns="0" rIns="0" bIns="0" rtlCol="0">
                          <a:noAutofit/>
                        </wps:bodyPr>
                      </wps:wsp>
                    </wpg:wgp>
                  </a:graphicData>
                </a:graphic>
              </wp:anchor>
            </w:drawing>
          </mc:Choice>
          <mc:Fallback>
            <w:pict>
              <v:group w14:anchorId="2B3B4A3A" id="Group 15911" o:spid="_x0000_s1026" style="position:absolute;left:0;text-align:left;margin-left:40.2pt;margin-top:295.15pt;width:8.85pt;height:5pt;z-index:251659264;mso-position-horizontal-relative:page;mso-position-vertical-relative:page" coordsize="112354,6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">
                <v:rect id="Rectangle 489" o:spid="_x0000_s1027" style="position:absolute;left:-4430;top:-32645;width:84139;height:14943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" filled="f" stroked="f">
                  <v:textbox inset="0,0,0,0">
                    <w:txbxContent>
                      <w:p w14:paraId="67506AA9" w14:textId="77777777" w:rsidR="000C6245" w:rsidRDefault="000C6245" w:rsidP="000C6245">
                        <w:pPr>
                          <w:spacing w:after="160" w:line="259" w:lineRule="auto"/>
                        </w:pPr>
                        <w:r>
                          <w:t>5</w:t>
                        </w:r>
                      </w:p>
                    </w:txbxContent>
                  </v:textbox>
                </v:rect>
                <w10:wrap type="topAndBottom" anchorx="page" anchory="page"/>
              </v:group>
            </w:pict>
          </mc:Fallback>
        </mc:AlternateContent>
      </w:r>
      <w:r>
        <w:rPr>
          <w:rFonts w:ascii="Calibri" w:eastAsia="Cambria" w:hAnsi="Calibri" w:cs="Calibri"/>
          <w:color w:val="000000"/>
          <w:sz w:val="28"/>
          <w:szCs w:val="36"/>
          <w:lang w:val="en-IE" w:eastAsia="en-GB"/>
        </w:rPr>
        <w:t>T</w:t>
      </w:r>
      <w:r w:rsidRPr="00874AC5">
        <w:rPr>
          <w:rFonts w:ascii="Calibri" w:eastAsia="Cambria" w:hAnsi="Calibri" w:cs="Calibri"/>
          <w:color w:val="000000"/>
          <w:sz w:val="28"/>
          <w:szCs w:val="36"/>
          <w:lang w:val="en-IE" w:eastAsia="en-GB"/>
        </w:rPr>
        <w:t>able 1: Grading Rubric</w:t>
      </w:r>
    </w:p>
    <w:p w14:paraId="5175F56E" w14:textId="77777777" w:rsidR="000C6245" w:rsidRPr="00694734" w:rsidRDefault="000C6245" w:rsidP="000C6245">
      <w:pPr>
        <w:rPr>
          <w:rFonts w:ascii="Calibri" w:eastAsia="Cambria" w:hAnsi="Calibri" w:cs="Calibri"/>
          <w:sz w:val="28"/>
          <w:szCs w:val="36"/>
          <w:lang w:val="en-IE" w:eastAsia="en-GB"/>
        </w:rPr>
      </w:pPr>
    </w:p>
    <w:p w14:paraId="355555C0" w14:textId="77777777" w:rsidR="000C6245" w:rsidRPr="00694734" w:rsidRDefault="000C6245" w:rsidP="000C6245">
      <w:pPr>
        <w:rPr>
          <w:rFonts w:ascii="Calibri" w:eastAsia="Cambria" w:hAnsi="Calibri" w:cs="Calibri"/>
          <w:sz w:val="28"/>
          <w:szCs w:val="36"/>
          <w:lang w:val="en-IE" w:eastAsia="en-GB"/>
        </w:rPr>
      </w:pPr>
    </w:p>
    <w:tbl>
      <w:tblPr>
        <w:tblStyle w:val="TableGrid"/>
        <w:tblW w:w="17006" w:type="dxa"/>
        <w:tblInd w:w="0" w:type="dxa"/>
        <w:tblCellMar>
          <w:top w:w="33" w:type="dxa"/>
          <w:left w:w="120" w:type="dxa"/>
          <w:right w:w="115" w:type="dxa"/>
        </w:tblCellMar>
        <w:tblLook w:val="04A0" w:firstRow="1" w:lastRow="0" w:firstColumn="1" w:lastColumn="0" w:noHBand="0" w:noVBand="1"/>
      </w:tblPr>
      <w:tblGrid>
        <w:gridCol w:w="2524"/>
        <w:gridCol w:w="2102"/>
        <w:gridCol w:w="2084"/>
        <w:gridCol w:w="2081"/>
        <w:gridCol w:w="2112"/>
        <w:gridCol w:w="2112"/>
        <w:gridCol w:w="2112"/>
        <w:gridCol w:w="1879"/>
      </w:tblGrid>
      <w:tr w:rsidR="000C6245" w:rsidRPr="00874AC5" w14:paraId="326850CA" w14:textId="77777777" w:rsidTr="008525B8">
        <w:trPr>
          <w:gridAfter w:val="1"/>
          <w:wAfter w:w="1879" w:type="dxa"/>
          <w:trHeight w:val="298"/>
        </w:trPr>
        <w:tc>
          <w:tcPr>
            <w:tcW w:w="2524" w:type="dxa"/>
            <w:tcBorders>
              <w:top w:val="double" w:sz="3" w:space="0" w:color="000000"/>
              <w:left w:val="single" w:sz="3" w:space="0" w:color="000000"/>
              <w:bottom w:val="double" w:sz="5" w:space="0" w:color="000000"/>
              <w:right w:val="double" w:sz="3" w:space="0" w:color="000000"/>
            </w:tcBorders>
          </w:tcPr>
          <w:p w14:paraId="25C789F5" w14:textId="77777777" w:rsidR="000C6245" w:rsidRPr="00874AC5" w:rsidRDefault="000C6245" w:rsidP="008525B8">
            <w:pPr>
              <w:spacing w:line="259" w:lineRule="auto"/>
              <w:rPr>
                <w:rFonts w:ascii="Calibri" w:eastAsia="Cambria" w:hAnsi="Calibri" w:cs="Calibri"/>
                <w:color w:val="000000"/>
                <w:sz w:val="22"/>
                <w:szCs w:val="28"/>
                <w:lang w:val="en-IE"/>
              </w:rPr>
            </w:pPr>
            <w:r w:rsidRPr="00874AC5">
              <w:rPr>
                <w:rFonts w:ascii="Calibri" w:eastAsia="Cambria" w:hAnsi="Calibri" w:cs="Calibri"/>
                <w:b/>
                <w:color w:val="000000"/>
                <w:sz w:val="22"/>
                <w:szCs w:val="28"/>
                <w:lang w:val="en-IE"/>
              </w:rPr>
              <w:t>Criteria</w:t>
            </w:r>
          </w:p>
        </w:tc>
        <w:tc>
          <w:tcPr>
            <w:tcW w:w="2102" w:type="dxa"/>
            <w:tcBorders>
              <w:top w:val="double" w:sz="3" w:space="0" w:color="000000"/>
              <w:left w:val="double" w:sz="3" w:space="0" w:color="000000"/>
              <w:bottom w:val="double" w:sz="5" w:space="0" w:color="000000"/>
              <w:right w:val="single" w:sz="3" w:space="0" w:color="000000"/>
            </w:tcBorders>
          </w:tcPr>
          <w:p w14:paraId="7304425C" w14:textId="77777777" w:rsidR="000C6245" w:rsidRPr="00874AC5" w:rsidRDefault="000C6245" w:rsidP="008525B8">
            <w:pPr>
              <w:spacing w:line="259" w:lineRule="auto"/>
              <w:ind w:left="20"/>
              <w:rPr>
                <w:rFonts w:ascii="Calibri" w:eastAsia="Cambria" w:hAnsi="Calibri" w:cs="Calibri"/>
                <w:color w:val="000000"/>
                <w:sz w:val="22"/>
                <w:szCs w:val="28"/>
                <w:lang w:val="en-IE"/>
              </w:rPr>
            </w:pPr>
            <w:r w:rsidRPr="00874AC5">
              <w:rPr>
                <w:rFonts w:ascii="Calibri" w:eastAsia="Cambria" w:hAnsi="Calibri" w:cs="Calibri"/>
                <w:b/>
                <w:color w:val="000000"/>
                <w:sz w:val="22"/>
                <w:szCs w:val="28"/>
                <w:lang w:val="en-IE"/>
              </w:rPr>
              <w:t>High H1</w:t>
            </w:r>
          </w:p>
        </w:tc>
        <w:tc>
          <w:tcPr>
            <w:tcW w:w="2084" w:type="dxa"/>
            <w:tcBorders>
              <w:top w:val="double" w:sz="3" w:space="0" w:color="000000"/>
              <w:left w:val="single" w:sz="3" w:space="0" w:color="000000"/>
              <w:bottom w:val="double" w:sz="5" w:space="0" w:color="000000"/>
              <w:right w:val="single" w:sz="3" w:space="0" w:color="000000"/>
            </w:tcBorders>
          </w:tcPr>
          <w:p w14:paraId="0572B2C5" w14:textId="77777777" w:rsidR="000C6245" w:rsidRPr="00874AC5" w:rsidRDefault="000C6245" w:rsidP="008525B8">
            <w:pPr>
              <w:spacing w:line="259" w:lineRule="auto"/>
              <w:rPr>
                <w:rFonts w:ascii="Calibri" w:eastAsia="Cambria" w:hAnsi="Calibri" w:cs="Calibri"/>
                <w:color w:val="000000"/>
                <w:sz w:val="22"/>
                <w:szCs w:val="28"/>
                <w:lang w:val="en-IE"/>
              </w:rPr>
            </w:pPr>
            <w:r w:rsidRPr="00874AC5">
              <w:rPr>
                <w:rFonts w:ascii="Calibri" w:eastAsia="Cambria" w:hAnsi="Calibri" w:cs="Calibri"/>
                <w:b/>
                <w:color w:val="000000"/>
                <w:sz w:val="22"/>
                <w:szCs w:val="28"/>
                <w:lang w:val="en-IE"/>
              </w:rPr>
              <w:t>H1</w:t>
            </w:r>
          </w:p>
        </w:tc>
        <w:tc>
          <w:tcPr>
            <w:tcW w:w="2081" w:type="dxa"/>
            <w:tcBorders>
              <w:top w:val="double" w:sz="3" w:space="0" w:color="000000"/>
              <w:left w:val="single" w:sz="3" w:space="0" w:color="000000"/>
              <w:bottom w:val="double" w:sz="5" w:space="0" w:color="000000"/>
              <w:right w:val="single" w:sz="3" w:space="0" w:color="000000"/>
            </w:tcBorders>
          </w:tcPr>
          <w:p w14:paraId="1C40E00C" w14:textId="77777777" w:rsidR="000C6245" w:rsidRPr="00874AC5" w:rsidRDefault="000C6245" w:rsidP="008525B8">
            <w:pPr>
              <w:spacing w:line="259" w:lineRule="auto"/>
              <w:rPr>
                <w:rFonts w:ascii="Calibri" w:eastAsia="Cambria" w:hAnsi="Calibri" w:cs="Calibri"/>
                <w:color w:val="000000"/>
                <w:sz w:val="22"/>
                <w:szCs w:val="28"/>
                <w:lang w:val="en-IE"/>
              </w:rPr>
            </w:pPr>
            <w:r w:rsidRPr="00874AC5">
              <w:rPr>
                <w:rFonts w:ascii="Calibri" w:eastAsia="Cambria" w:hAnsi="Calibri" w:cs="Calibri"/>
                <w:b/>
                <w:color w:val="000000"/>
                <w:sz w:val="22"/>
                <w:szCs w:val="28"/>
                <w:lang w:val="en-IE"/>
              </w:rPr>
              <w:t>H2-1</w:t>
            </w:r>
          </w:p>
        </w:tc>
        <w:tc>
          <w:tcPr>
            <w:tcW w:w="2112" w:type="dxa"/>
            <w:tcBorders>
              <w:top w:val="double" w:sz="3" w:space="0" w:color="000000"/>
              <w:left w:val="single" w:sz="3" w:space="0" w:color="000000"/>
              <w:bottom w:val="double" w:sz="5" w:space="0" w:color="000000"/>
              <w:right w:val="single" w:sz="3" w:space="0" w:color="000000"/>
            </w:tcBorders>
          </w:tcPr>
          <w:p w14:paraId="7FDFF3D6" w14:textId="77777777" w:rsidR="000C6245" w:rsidRPr="00874AC5" w:rsidRDefault="000C6245" w:rsidP="008525B8">
            <w:pPr>
              <w:spacing w:line="259" w:lineRule="auto"/>
              <w:rPr>
                <w:rFonts w:ascii="Calibri" w:eastAsia="Cambria" w:hAnsi="Calibri" w:cs="Calibri"/>
                <w:color w:val="000000"/>
                <w:sz w:val="22"/>
                <w:szCs w:val="28"/>
                <w:lang w:val="en-IE"/>
              </w:rPr>
            </w:pPr>
            <w:r w:rsidRPr="00874AC5">
              <w:rPr>
                <w:rFonts w:ascii="Calibri" w:eastAsia="Cambria" w:hAnsi="Calibri" w:cs="Calibri"/>
                <w:b/>
                <w:color w:val="000000"/>
                <w:sz w:val="22"/>
                <w:szCs w:val="28"/>
                <w:lang w:val="en-IE"/>
              </w:rPr>
              <w:t>H2-2</w:t>
            </w:r>
          </w:p>
        </w:tc>
        <w:tc>
          <w:tcPr>
            <w:tcW w:w="2112" w:type="dxa"/>
            <w:tcBorders>
              <w:top w:val="double" w:sz="3" w:space="0" w:color="000000"/>
              <w:left w:val="single" w:sz="3" w:space="0" w:color="000000"/>
              <w:bottom w:val="double" w:sz="5" w:space="0" w:color="000000"/>
              <w:right w:val="single" w:sz="3" w:space="0" w:color="000000"/>
            </w:tcBorders>
          </w:tcPr>
          <w:p w14:paraId="4D9A63E2" w14:textId="77777777" w:rsidR="000C6245" w:rsidRPr="00874AC5" w:rsidRDefault="000C6245" w:rsidP="008525B8">
            <w:pPr>
              <w:spacing w:line="259" w:lineRule="auto"/>
              <w:rPr>
                <w:rFonts w:ascii="Calibri" w:eastAsia="Cambria" w:hAnsi="Calibri" w:cs="Calibri"/>
                <w:color w:val="000000"/>
                <w:sz w:val="22"/>
                <w:szCs w:val="28"/>
                <w:lang w:val="en-IE"/>
              </w:rPr>
            </w:pPr>
            <w:r w:rsidRPr="00874AC5">
              <w:rPr>
                <w:rFonts w:ascii="Calibri" w:eastAsia="Cambria" w:hAnsi="Calibri" w:cs="Calibri"/>
                <w:b/>
                <w:color w:val="000000"/>
                <w:sz w:val="22"/>
                <w:szCs w:val="28"/>
                <w:lang w:val="en-IE"/>
              </w:rPr>
              <w:t>Pass</w:t>
            </w:r>
          </w:p>
        </w:tc>
        <w:tc>
          <w:tcPr>
            <w:tcW w:w="2112" w:type="dxa"/>
            <w:tcBorders>
              <w:top w:val="double" w:sz="3" w:space="0" w:color="000000"/>
              <w:left w:val="single" w:sz="3" w:space="0" w:color="000000"/>
              <w:bottom w:val="double" w:sz="5" w:space="0" w:color="000000"/>
              <w:right w:val="single" w:sz="3" w:space="0" w:color="000000"/>
            </w:tcBorders>
          </w:tcPr>
          <w:p w14:paraId="36F6BAC8" w14:textId="77777777" w:rsidR="000C6245" w:rsidRPr="00874AC5" w:rsidRDefault="000C6245" w:rsidP="008525B8">
            <w:pPr>
              <w:spacing w:line="259" w:lineRule="auto"/>
              <w:rPr>
                <w:rFonts w:ascii="Calibri" w:eastAsia="Cambria" w:hAnsi="Calibri" w:cs="Calibri"/>
                <w:color w:val="000000"/>
                <w:sz w:val="22"/>
                <w:szCs w:val="28"/>
                <w:lang w:val="en-IE"/>
              </w:rPr>
            </w:pPr>
            <w:r w:rsidRPr="00874AC5">
              <w:rPr>
                <w:rFonts w:ascii="Calibri" w:eastAsia="Cambria" w:hAnsi="Calibri" w:cs="Calibri"/>
                <w:b/>
                <w:color w:val="000000"/>
                <w:sz w:val="22"/>
                <w:szCs w:val="28"/>
                <w:lang w:val="en-IE"/>
              </w:rPr>
              <w:t>Fail</w:t>
            </w:r>
          </w:p>
        </w:tc>
      </w:tr>
      <w:tr w:rsidR="000C6245" w:rsidRPr="00874AC5" w14:paraId="00340B78" w14:textId="77777777" w:rsidTr="008525B8">
        <w:trPr>
          <w:gridAfter w:val="1"/>
          <w:wAfter w:w="1879" w:type="dxa"/>
          <w:trHeight w:val="1443"/>
        </w:trPr>
        <w:tc>
          <w:tcPr>
            <w:tcW w:w="2524" w:type="dxa"/>
            <w:tcBorders>
              <w:top w:val="single" w:sz="3" w:space="0" w:color="000000"/>
              <w:left w:val="single" w:sz="3" w:space="0" w:color="000000"/>
              <w:bottom w:val="single" w:sz="3" w:space="0" w:color="000000"/>
              <w:right w:val="double" w:sz="3" w:space="0" w:color="000000"/>
            </w:tcBorders>
          </w:tcPr>
          <w:p w14:paraId="66F02FD2" w14:textId="77777777" w:rsidR="000C6245" w:rsidRPr="00874AC5" w:rsidRDefault="000C6245" w:rsidP="000C6245">
            <w:pPr>
              <w:numPr>
                <w:ilvl w:val="0"/>
                <w:numId w:val="5"/>
              </w:numPr>
              <w:spacing w:after="177" w:line="259" w:lineRule="auto"/>
              <w:contextualSpacing/>
              <w:jc w:val="both"/>
              <w:rPr>
                <w:rFonts w:ascii="Calibri" w:eastAsia="Cambria" w:hAnsi="Calibri" w:cs="Calibri"/>
                <w:color w:val="000000"/>
                <w:sz w:val="22"/>
                <w:szCs w:val="28"/>
                <w:lang w:val="en-IE"/>
              </w:rPr>
            </w:pPr>
            <w:r w:rsidRPr="00874AC5">
              <w:rPr>
                <w:rFonts w:ascii="Calibri" w:eastAsia="Cambria" w:hAnsi="Calibri" w:cs="Calibri"/>
                <w:b/>
                <w:color w:val="000000"/>
                <w:sz w:val="22"/>
                <w:szCs w:val="28"/>
                <w:lang w:val="en-IE"/>
              </w:rPr>
              <w:t>Abstract and Objectives (10%)</w:t>
            </w:r>
          </w:p>
        </w:tc>
        <w:tc>
          <w:tcPr>
            <w:tcW w:w="2102" w:type="dxa"/>
            <w:tcBorders>
              <w:top w:val="single" w:sz="3" w:space="0" w:color="000000"/>
              <w:left w:val="double" w:sz="3" w:space="0" w:color="000000"/>
              <w:bottom w:val="single" w:sz="3" w:space="0" w:color="000000"/>
              <w:right w:val="single" w:sz="3" w:space="0" w:color="000000"/>
            </w:tcBorders>
          </w:tcPr>
          <w:p w14:paraId="27676E59" w14:textId="77777777" w:rsidR="000C6245" w:rsidRPr="00874AC5" w:rsidRDefault="000C6245" w:rsidP="008525B8">
            <w:pPr>
              <w:spacing w:line="259" w:lineRule="auto"/>
              <w:ind w:left="20"/>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Very challenging project objectives are well presented, met and thoroughly motivated as well as discussed.</w:t>
            </w:r>
          </w:p>
        </w:tc>
        <w:tc>
          <w:tcPr>
            <w:tcW w:w="2084" w:type="dxa"/>
            <w:tcBorders>
              <w:top w:val="single" w:sz="3" w:space="0" w:color="000000"/>
              <w:left w:val="single" w:sz="3" w:space="0" w:color="000000"/>
              <w:bottom w:val="single" w:sz="3" w:space="0" w:color="000000"/>
              <w:right w:val="single" w:sz="3" w:space="0" w:color="000000"/>
            </w:tcBorders>
          </w:tcPr>
          <w:p w14:paraId="460104C1"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Challenging project objectives are well presented, met and thoroughly motivated as well as discussed.</w:t>
            </w:r>
          </w:p>
        </w:tc>
        <w:tc>
          <w:tcPr>
            <w:tcW w:w="2081" w:type="dxa"/>
            <w:tcBorders>
              <w:top w:val="single" w:sz="3" w:space="0" w:color="000000"/>
              <w:left w:val="single" w:sz="3" w:space="0" w:color="000000"/>
              <w:bottom w:val="single" w:sz="3" w:space="0" w:color="000000"/>
              <w:right w:val="single" w:sz="3" w:space="0" w:color="000000"/>
            </w:tcBorders>
          </w:tcPr>
          <w:p w14:paraId="30203156"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Appropriate project objectives are well presented, met and thoroughly motivated as well as discussed.</w:t>
            </w:r>
          </w:p>
        </w:tc>
        <w:tc>
          <w:tcPr>
            <w:tcW w:w="2112" w:type="dxa"/>
            <w:tcBorders>
              <w:top w:val="single" w:sz="3" w:space="0" w:color="000000"/>
              <w:left w:val="single" w:sz="3" w:space="0" w:color="000000"/>
              <w:bottom w:val="single" w:sz="3" w:space="0" w:color="000000"/>
              <w:right w:val="single" w:sz="3" w:space="0" w:color="000000"/>
            </w:tcBorders>
          </w:tcPr>
          <w:p w14:paraId="5E11862F"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Appropriate project objectives are presented, mostly met and motivated as well as discussed.</w:t>
            </w:r>
          </w:p>
        </w:tc>
        <w:tc>
          <w:tcPr>
            <w:tcW w:w="2112" w:type="dxa"/>
            <w:tcBorders>
              <w:top w:val="single" w:sz="3" w:space="0" w:color="000000"/>
              <w:left w:val="single" w:sz="3" w:space="0" w:color="000000"/>
              <w:bottom w:val="single" w:sz="3" w:space="0" w:color="000000"/>
              <w:right w:val="single" w:sz="3" w:space="0" w:color="000000"/>
            </w:tcBorders>
          </w:tcPr>
          <w:p w14:paraId="6155A006"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There are clear objectives, which are at least partially met.</w:t>
            </w:r>
          </w:p>
        </w:tc>
        <w:tc>
          <w:tcPr>
            <w:tcW w:w="2112" w:type="dxa"/>
            <w:tcBorders>
              <w:top w:val="single" w:sz="3" w:space="0" w:color="000000"/>
              <w:left w:val="single" w:sz="3" w:space="0" w:color="000000"/>
              <w:bottom w:val="single" w:sz="3" w:space="0" w:color="000000"/>
              <w:right w:val="single" w:sz="3" w:space="0" w:color="000000"/>
            </w:tcBorders>
          </w:tcPr>
          <w:p w14:paraId="2CE8F60D"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Cannot discern project objectives, and/or if project objectives were met.</w:t>
            </w:r>
          </w:p>
        </w:tc>
      </w:tr>
      <w:tr w:rsidR="000C6245" w:rsidRPr="00874AC5" w14:paraId="3F4C4159" w14:textId="77777777" w:rsidTr="008525B8">
        <w:trPr>
          <w:gridAfter w:val="1"/>
          <w:wAfter w:w="1879" w:type="dxa"/>
          <w:trHeight w:val="1682"/>
        </w:trPr>
        <w:tc>
          <w:tcPr>
            <w:tcW w:w="2524" w:type="dxa"/>
            <w:tcBorders>
              <w:top w:val="single" w:sz="3" w:space="0" w:color="000000"/>
              <w:left w:val="single" w:sz="3" w:space="0" w:color="000000"/>
              <w:bottom w:val="single" w:sz="3" w:space="0" w:color="000000"/>
              <w:right w:val="double" w:sz="3" w:space="0" w:color="000000"/>
            </w:tcBorders>
          </w:tcPr>
          <w:p w14:paraId="67A8BDA7" w14:textId="77777777" w:rsidR="000C6245" w:rsidRPr="00874AC5" w:rsidRDefault="000C6245" w:rsidP="000C6245">
            <w:pPr>
              <w:numPr>
                <w:ilvl w:val="0"/>
                <w:numId w:val="5"/>
              </w:numPr>
              <w:spacing w:after="177" w:line="269" w:lineRule="auto"/>
              <w:contextualSpacing/>
              <w:jc w:val="both"/>
              <w:rPr>
                <w:rFonts w:ascii="Calibri" w:eastAsia="Cambria" w:hAnsi="Calibri" w:cs="Calibri"/>
                <w:color w:val="000000"/>
                <w:sz w:val="22"/>
                <w:szCs w:val="28"/>
                <w:lang w:val="en-IE"/>
              </w:rPr>
            </w:pPr>
            <w:r w:rsidRPr="00874AC5">
              <w:rPr>
                <w:rFonts w:ascii="Calibri" w:eastAsia="Cambria" w:hAnsi="Calibri" w:cs="Calibri"/>
                <w:b/>
                <w:color w:val="000000"/>
                <w:sz w:val="22"/>
                <w:szCs w:val="28"/>
                <w:lang w:val="en-IE"/>
              </w:rPr>
              <w:t>Related work</w:t>
            </w:r>
          </w:p>
          <w:p w14:paraId="4F809F50" w14:textId="77777777" w:rsidR="000C6245" w:rsidRPr="00874AC5" w:rsidRDefault="000C6245" w:rsidP="008525B8">
            <w:pPr>
              <w:spacing w:line="259" w:lineRule="auto"/>
              <w:rPr>
                <w:rFonts w:ascii="Calibri" w:eastAsia="Cambria" w:hAnsi="Calibri" w:cs="Calibri"/>
                <w:color w:val="000000"/>
                <w:sz w:val="22"/>
                <w:szCs w:val="28"/>
                <w:lang w:val="en-IE"/>
              </w:rPr>
            </w:pPr>
            <w:r w:rsidRPr="00874AC5">
              <w:rPr>
                <w:rFonts w:ascii="Calibri" w:eastAsia="Cambria" w:hAnsi="Calibri" w:cs="Calibri"/>
                <w:b/>
                <w:color w:val="000000"/>
                <w:sz w:val="22"/>
                <w:szCs w:val="28"/>
                <w:lang w:val="en-IE"/>
              </w:rPr>
              <w:t>(10%)</w:t>
            </w:r>
          </w:p>
        </w:tc>
        <w:tc>
          <w:tcPr>
            <w:tcW w:w="2102" w:type="dxa"/>
            <w:tcBorders>
              <w:top w:val="single" w:sz="3" w:space="0" w:color="000000"/>
              <w:left w:val="double" w:sz="3" w:space="0" w:color="000000"/>
              <w:bottom w:val="single" w:sz="3" w:space="0" w:color="000000"/>
              <w:right w:val="single" w:sz="3" w:space="0" w:color="000000"/>
            </w:tcBorders>
          </w:tcPr>
          <w:p w14:paraId="146C9AA7" w14:textId="77777777" w:rsidR="000C6245" w:rsidRPr="00874AC5" w:rsidRDefault="000C6245" w:rsidP="008525B8">
            <w:pPr>
              <w:spacing w:line="259" w:lineRule="auto"/>
              <w:ind w:left="20"/>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Discussion of related work is excellent, and the choice of papers to discuss excellently situates the project within the literature.</w:t>
            </w:r>
          </w:p>
        </w:tc>
        <w:tc>
          <w:tcPr>
            <w:tcW w:w="2084" w:type="dxa"/>
            <w:tcBorders>
              <w:top w:val="single" w:sz="3" w:space="0" w:color="000000"/>
              <w:left w:val="single" w:sz="3" w:space="0" w:color="000000"/>
              <w:bottom w:val="single" w:sz="3" w:space="0" w:color="000000"/>
              <w:right w:val="single" w:sz="3" w:space="0" w:color="000000"/>
            </w:tcBorders>
          </w:tcPr>
          <w:p w14:paraId="2575C34C"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Discussion of related work is v. good, and the choice of papers to discuss excellently situates the project within the literature</w:t>
            </w:r>
          </w:p>
        </w:tc>
        <w:tc>
          <w:tcPr>
            <w:tcW w:w="2081" w:type="dxa"/>
            <w:tcBorders>
              <w:top w:val="single" w:sz="3" w:space="0" w:color="000000"/>
              <w:left w:val="single" w:sz="3" w:space="0" w:color="000000"/>
              <w:bottom w:val="single" w:sz="3" w:space="0" w:color="000000"/>
              <w:right w:val="single" w:sz="3" w:space="0" w:color="000000"/>
            </w:tcBorders>
          </w:tcPr>
          <w:p w14:paraId="31D21127"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Discussion of related work is good and the choice of papers to discuss well situates the project within the literature</w:t>
            </w:r>
          </w:p>
        </w:tc>
        <w:tc>
          <w:tcPr>
            <w:tcW w:w="2112" w:type="dxa"/>
            <w:tcBorders>
              <w:top w:val="single" w:sz="3" w:space="0" w:color="000000"/>
              <w:left w:val="single" w:sz="3" w:space="0" w:color="000000"/>
              <w:bottom w:val="single" w:sz="3" w:space="0" w:color="000000"/>
              <w:right w:val="single" w:sz="3" w:space="0" w:color="000000"/>
            </w:tcBorders>
          </w:tcPr>
          <w:p w14:paraId="62E8D723"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Discussion of related work is appropriate and the choice of papers to discuss well situates the project within the literature</w:t>
            </w:r>
          </w:p>
        </w:tc>
        <w:tc>
          <w:tcPr>
            <w:tcW w:w="2112" w:type="dxa"/>
            <w:tcBorders>
              <w:top w:val="single" w:sz="3" w:space="0" w:color="000000"/>
              <w:left w:val="single" w:sz="3" w:space="0" w:color="000000"/>
              <w:bottom w:val="single" w:sz="3" w:space="0" w:color="000000"/>
              <w:right w:val="single" w:sz="3" w:space="0" w:color="000000"/>
            </w:tcBorders>
          </w:tcPr>
          <w:p w14:paraId="19924EFB"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Discussion of related work is appropriate, and the choice of papers appropriately situates the project within the literature</w:t>
            </w:r>
          </w:p>
        </w:tc>
        <w:tc>
          <w:tcPr>
            <w:tcW w:w="2112" w:type="dxa"/>
            <w:tcBorders>
              <w:top w:val="single" w:sz="3" w:space="0" w:color="000000"/>
              <w:left w:val="single" w:sz="3" w:space="0" w:color="000000"/>
              <w:bottom w:val="single" w:sz="3" w:space="0" w:color="000000"/>
              <w:right w:val="single" w:sz="3" w:space="0" w:color="000000"/>
            </w:tcBorders>
          </w:tcPr>
          <w:p w14:paraId="1CECB0ED"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Discussion of related work lacks depth, and/or the choice of papers seems somewhat arbitrary.</w:t>
            </w:r>
          </w:p>
        </w:tc>
      </w:tr>
      <w:tr w:rsidR="000C6245" w:rsidRPr="00874AC5" w14:paraId="0951A167" w14:textId="77777777" w:rsidTr="008525B8">
        <w:trPr>
          <w:gridAfter w:val="1"/>
          <w:wAfter w:w="1879" w:type="dxa"/>
          <w:trHeight w:val="1443"/>
        </w:trPr>
        <w:tc>
          <w:tcPr>
            <w:tcW w:w="2524" w:type="dxa"/>
            <w:tcBorders>
              <w:top w:val="single" w:sz="3" w:space="0" w:color="000000"/>
              <w:left w:val="single" w:sz="3" w:space="0" w:color="000000"/>
              <w:bottom w:val="single" w:sz="3" w:space="0" w:color="000000"/>
              <w:right w:val="double" w:sz="3" w:space="0" w:color="000000"/>
            </w:tcBorders>
          </w:tcPr>
          <w:p w14:paraId="6B73D795" w14:textId="77777777" w:rsidR="000C6245" w:rsidRPr="00874AC5" w:rsidRDefault="000C6245" w:rsidP="000C6245">
            <w:pPr>
              <w:numPr>
                <w:ilvl w:val="0"/>
                <w:numId w:val="5"/>
              </w:numPr>
              <w:tabs>
                <w:tab w:val="right" w:pos="1420"/>
              </w:tabs>
              <w:spacing w:after="177" w:line="259" w:lineRule="auto"/>
              <w:contextualSpacing/>
              <w:jc w:val="both"/>
              <w:rPr>
                <w:rFonts w:ascii="Calibri" w:eastAsia="Cambria" w:hAnsi="Calibri" w:cs="Calibri"/>
                <w:color w:val="000000"/>
                <w:sz w:val="22"/>
                <w:szCs w:val="28"/>
                <w:lang w:val="en-IE"/>
              </w:rPr>
            </w:pPr>
            <w:r w:rsidRPr="00874AC5">
              <w:rPr>
                <w:rFonts w:ascii="Calibri" w:eastAsia="Cambria" w:hAnsi="Calibri" w:cs="Calibri"/>
                <w:b/>
                <w:color w:val="000000"/>
                <w:sz w:val="22"/>
                <w:szCs w:val="28"/>
                <w:lang w:val="en-IE"/>
              </w:rPr>
              <w:lastRenderedPageBreak/>
              <w:t>Dataset and Choice of</w:t>
            </w:r>
          </w:p>
          <w:p w14:paraId="562270AE" w14:textId="77777777" w:rsidR="000C6245" w:rsidRPr="00874AC5" w:rsidRDefault="000C6245" w:rsidP="008525B8">
            <w:pPr>
              <w:spacing w:line="259" w:lineRule="auto"/>
              <w:rPr>
                <w:rFonts w:ascii="Calibri" w:eastAsia="Cambria" w:hAnsi="Calibri" w:cs="Calibri"/>
                <w:color w:val="000000"/>
                <w:sz w:val="22"/>
                <w:szCs w:val="28"/>
                <w:lang w:val="en-IE"/>
              </w:rPr>
            </w:pPr>
            <w:r w:rsidRPr="00874AC5">
              <w:rPr>
                <w:rFonts w:ascii="Calibri" w:eastAsia="Cambria" w:hAnsi="Calibri" w:cs="Calibri"/>
                <w:b/>
                <w:color w:val="000000"/>
                <w:sz w:val="22"/>
                <w:szCs w:val="28"/>
                <w:lang w:val="en-IE"/>
              </w:rPr>
              <w:t>methods (15%)</w:t>
            </w:r>
          </w:p>
        </w:tc>
        <w:tc>
          <w:tcPr>
            <w:tcW w:w="2102" w:type="dxa"/>
            <w:tcBorders>
              <w:top w:val="single" w:sz="3" w:space="0" w:color="000000"/>
              <w:left w:val="double" w:sz="3" w:space="0" w:color="000000"/>
              <w:bottom w:val="single" w:sz="3" w:space="0" w:color="000000"/>
              <w:right w:val="single" w:sz="3" w:space="0" w:color="000000"/>
            </w:tcBorders>
          </w:tcPr>
          <w:p w14:paraId="02499F4D" w14:textId="77777777" w:rsidR="000C6245" w:rsidRPr="00874AC5" w:rsidRDefault="000C6245" w:rsidP="008525B8">
            <w:pPr>
              <w:spacing w:line="259" w:lineRule="auto"/>
              <w:ind w:left="20"/>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The student has studied a selection of complex methods illustrating a well thought out approach to addressing their objective(s).</w:t>
            </w:r>
          </w:p>
        </w:tc>
        <w:tc>
          <w:tcPr>
            <w:tcW w:w="2084" w:type="dxa"/>
            <w:tcBorders>
              <w:top w:val="single" w:sz="3" w:space="0" w:color="000000"/>
              <w:left w:val="single" w:sz="3" w:space="0" w:color="000000"/>
              <w:bottom w:val="single" w:sz="3" w:space="0" w:color="000000"/>
              <w:right w:val="single" w:sz="3" w:space="0" w:color="000000"/>
            </w:tcBorders>
          </w:tcPr>
          <w:p w14:paraId="5D710983"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The student has studied some complex methods illustrating a well thought out approach to addressing their objective(s).</w:t>
            </w:r>
          </w:p>
        </w:tc>
        <w:tc>
          <w:tcPr>
            <w:tcW w:w="2081" w:type="dxa"/>
            <w:tcBorders>
              <w:top w:val="single" w:sz="3" w:space="0" w:color="000000"/>
              <w:left w:val="single" w:sz="3" w:space="0" w:color="000000"/>
              <w:bottom w:val="single" w:sz="3" w:space="0" w:color="000000"/>
              <w:right w:val="single" w:sz="3" w:space="0" w:color="000000"/>
            </w:tcBorders>
          </w:tcPr>
          <w:p w14:paraId="5486DDCD"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At least two methods requires the application of advanced methods.</w:t>
            </w:r>
          </w:p>
        </w:tc>
        <w:tc>
          <w:tcPr>
            <w:tcW w:w="2112" w:type="dxa"/>
            <w:tcBorders>
              <w:top w:val="single" w:sz="3" w:space="0" w:color="000000"/>
              <w:left w:val="single" w:sz="3" w:space="0" w:color="000000"/>
              <w:bottom w:val="single" w:sz="3" w:space="0" w:color="000000"/>
              <w:right w:val="single" w:sz="3" w:space="0" w:color="000000"/>
            </w:tcBorders>
          </w:tcPr>
          <w:p w14:paraId="54F7F1F0"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At least one methods requires the application of advanced methods.</w:t>
            </w:r>
          </w:p>
        </w:tc>
        <w:tc>
          <w:tcPr>
            <w:tcW w:w="2112" w:type="dxa"/>
            <w:tcBorders>
              <w:top w:val="single" w:sz="3" w:space="0" w:color="000000"/>
              <w:left w:val="single" w:sz="3" w:space="0" w:color="000000"/>
              <w:bottom w:val="single" w:sz="3" w:space="0" w:color="000000"/>
              <w:right w:val="single" w:sz="3" w:space="0" w:color="000000"/>
            </w:tcBorders>
          </w:tcPr>
          <w:p w14:paraId="470976AE"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The student has appropriately selected methods to address their objective(s), but played it safe.</w:t>
            </w:r>
          </w:p>
        </w:tc>
        <w:tc>
          <w:tcPr>
            <w:tcW w:w="2112" w:type="dxa"/>
            <w:tcBorders>
              <w:top w:val="single" w:sz="3" w:space="0" w:color="000000"/>
              <w:left w:val="single" w:sz="3" w:space="0" w:color="000000"/>
              <w:bottom w:val="single" w:sz="3" w:space="0" w:color="000000"/>
              <w:right w:val="single" w:sz="3" w:space="0" w:color="000000"/>
            </w:tcBorders>
          </w:tcPr>
          <w:p w14:paraId="511AB9AA"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Choice of methods appears arbitrary, or not well justified.</w:t>
            </w:r>
          </w:p>
        </w:tc>
      </w:tr>
      <w:tr w:rsidR="000C6245" w:rsidRPr="00874AC5" w14:paraId="754E5E41" w14:textId="77777777" w:rsidTr="008525B8">
        <w:trPr>
          <w:trHeight w:val="1682"/>
        </w:trPr>
        <w:tc>
          <w:tcPr>
            <w:tcW w:w="2524" w:type="dxa"/>
            <w:tcBorders>
              <w:top w:val="single" w:sz="3" w:space="0" w:color="000000"/>
              <w:left w:val="single" w:sz="3" w:space="0" w:color="000000"/>
              <w:bottom w:val="single" w:sz="3" w:space="0" w:color="000000"/>
              <w:right w:val="double" w:sz="3" w:space="0" w:color="000000"/>
            </w:tcBorders>
          </w:tcPr>
          <w:p w14:paraId="1BA99C73" w14:textId="77777777" w:rsidR="000C6245" w:rsidRPr="00874AC5" w:rsidRDefault="000C6245" w:rsidP="000C6245">
            <w:pPr>
              <w:numPr>
                <w:ilvl w:val="0"/>
                <w:numId w:val="5"/>
              </w:numPr>
              <w:spacing w:after="177" w:line="259" w:lineRule="auto"/>
              <w:contextualSpacing/>
              <w:jc w:val="both"/>
              <w:rPr>
                <w:rFonts w:ascii="Calibri" w:eastAsia="Cambria" w:hAnsi="Calibri" w:cs="Calibri"/>
                <w:color w:val="000000"/>
                <w:sz w:val="22"/>
                <w:szCs w:val="28"/>
                <w:lang w:val="en-IE"/>
              </w:rPr>
            </w:pPr>
            <w:r w:rsidRPr="00874AC5">
              <w:rPr>
                <w:rFonts w:ascii="Calibri" w:eastAsia="Cambria" w:hAnsi="Calibri" w:cs="Calibri"/>
                <w:b/>
                <w:color w:val="000000"/>
                <w:sz w:val="22"/>
                <w:szCs w:val="28"/>
                <w:lang w:val="en-IE"/>
              </w:rPr>
              <w:t>Methodology and Pre-processing</w:t>
            </w:r>
          </w:p>
          <w:p w14:paraId="54E3ABD0" w14:textId="77777777" w:rsidR="000C6245" w:rsidRPr="00874AC5" w:rsidRDefault="000C6245" w:rsidP="008525B8">
            <w:pPr>
              <w:spacing w:line="259" w:lineRule="auto"/>
              <w:rPr>
                <w:rFonts w:ascii="Calibri" w:eastAsia="Cambria" w:hAnsi="Calibri" w:cs="Calibri"/>
                <w:color w:val="000000"/>
                <w:sz w:val="22"/>
                <w:szCs w:val="28"/>
                <w:lang w:val="en-IE"/>
              </w:rPr>
            </w:pPr>
            <w:r w:rsidRPr="00874AC5">
              <w:rPr>
                <w:rFonts w:ascii="Calibri" w:eastAsia="Cambria" w:hAnsi="Calibri" w:cs="Calibri"/>
                <w:b/>
                <w:color w:val="000000"/>
                <w:sz w:val="22"/>
                <w:szCs w:val="28"/>
                <w:lang w:val="en-IE"/>
              </w:rPr>
              <w:t>(20%)</w:t>
            </w:r>
          </w:p>
        </w:tc>
        <w:tc>
          <w:tcPr>
            <w:tcW w:w="2102" w:type="dxa"/>
            <w:tcBorders>
              <w:top w:val="single" w:sz="3" w:space="0" w:color="000000"/>
              <w:left w:val="double" w:sz="3" w:space="0" w:color="000000"/>
              <w:bottom w:val="single" w:sz="3" w:space="0" w:color="000000"/>
              <w:right w:val="single" w:sz="3" w:space="0" w:color="000000"/>
            </w:tcBorders>
          </w:tcPr>
          <w:p w14:paraId="3D4321B4" w14:textId="77777777" w:rsidR="000C6245" w:rsidRPr="00874AC5" w:rsidRDefault="000C6245" w:rsidP="008525B8">
            <w:pPr>
              <w:spacing w:line="259" w:lineRule="auto"/>
              <w:ind w:left="20"/>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It is hard to find fault in the approach.</w:t>
            </w:r>
          </w:p>
        </w:tc>
        <w:tc>
          <w:tcPr>
            <w:tcW w:w="2084" w:type="dxa"/>
            <w:tcBorders>
              <w:top w:val="single" w:sz="3" w:space="0" w:color="000000"/>
              <w:left w:val="single" w:sz="3" w:space="0" w:color="000000"/>
              <w:bottom w:val="single" w:sz="3" w:space="0" w:color="000000"/>
              <w:right w:val="single" w:sz="3" w:space="0" w:color="000000"/>
            </w:tcBorders>
          </w:tcPr>
          <w:p w14:paraId="5370D9BF" w14:textId="77777777" w:rsidR="000C6245" w:rsidRPr="00874AC5" w:rsidRDefault="000C6245" w:rsidP="008525B8">
            <w:pPr>
              <w:tabs>
                <w:tab w:val="center" w:pos="1027"/>
                <w:tab w:val="right" w:pos="1958"/>
              </w:tabs>
              <w:spacing w:line="259" w:lineRule="auto"/>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All</w:t>
            </w:r>
            <w:r w:rsidRPr="00874AC5">
              <w:rPr>
                <w:rFonts w:ascii="Calibri" w:eastAsia="Cambria" w:hAnsi="Calibri" w:cs="Calibri"/>
                <w:color w:val="000000"/>
                <w:sz w:val="22"/>
                <w:szCs w:val="28"/>
                <w:lang w:val="en-IE"/>
              </w:rPr>
              <w:tab/>
              <w:t>stages</w:t>
            </w:r>
            <w:r w:rsidRPr="00874AC5">
              <w:rPr>
                <w:rFonts w:ascii="Calibri" w:eastAsia="Cambria" w:hAnsi="Calibri" w:cs="Calibri"/>
                <w:color w:val="000000"/>
                <w:sz w:val="22"/>
                <w:szCs w:val="28"/>
                <w:lang w:val="en-IE"/>
              </w:rPr>
              <w:tab/>
              <w:t>of</w:t>
            </w:r>
          </w:p>
          <w:p w14:paraId="2B5E48AF" w14:textId="77777777" w:rsidR="000C6245" w:rsidRPr="00874AC5" w:rsidRDefault="000C6245" w:rsidP="008525B8">
            <w:pPr>
              <w:spacing w:line="259" w:lineRule="auto"/>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KDD/CRISP-DM</w:t>
            </w:r>
          </w:p>
          <w:p w14:paraId="5B172250"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are rigorously applied.</w:t>
            </w:r>
          </w:p>
        </w:tc>
        <w:tc>
          <w:tcPr>
            <w:tcW w:w="2081" w:type="dxa"/>
            <w:tcBorders>
              <w:top w:val="single" w:sz="3" w:space="0" w:color="000000"/>
              <w:left w:val="single" w:sz="3" w:space="0" w:color="000000"/>
              <w:bottom w:val="single" w:sz="3" w:space="0" w:color="000000"/>
              <w:right w:val="single" w:sz="3" w:space="0" w:color="000000"/>
            </w:tcBorders>
          </w:tcPr>
          <w:p w14:paraId="218C2E82" w14:textId="77777777" w:rsidR="000C6245" w:rsidRPr="00874AC5" w:rsidRDefault="000C6245" w:rsidP="008525B8">
            <w:pPr>
              <w:tabs>
                <w:tab w:val="center" w:pos="1027"/>
                <w:tab w:val="right" w:pos="1958"/>
              </w:tabs>
              <w:spacing w:line="259" w:lineRule="auto"/>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All</w:t>
            </w:r>
            <w:r w:rsidRPr="00874AC5">
              <w:rPr>
                <w:rFonts w:ascii="Calibri" w:eastAsia="Cambria" w:hAnsi="Calibri" w:cs="Calibri"/>
                <w:color w:val="000000"/>
                <w:sz w:val="22"/>
                <w:szCs w:val="28"/>
                <w:lang w:val="en-IE"/>
              </w:rPr>
              <w:tab/>
              <w:t>stages</w:t>
            </w:r>
            <w:r w:rsidRPr="00874AC5">
              <w:rPr>
                <w:rFonts w:ascii="Calibri" w:eastAsia="Cambria" w:hAnsi="Calibri" w:cs="Calibri"/>
                <w:color w:val="000000"/>
                <w:sz w:val="22"/>
                <w:szCs w:val="28"/>
                <w:lang w:val="en-IE"/>
              </w:rPr>
              <w:tab/>
              <w:t>of</w:t>
            </w:r>
          </w:p>
          <w:p w14:paraId="19E0E3BB" w14:textId="77777777" w:rsidR="000C6245" w:rsidRPr="00874AC5" w:rsidRDefault="000C6245" w:rsidP="008525B8">
            <w:pPr>
              <w:spacing w:line="259" w:lineRule="auto"/>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KDD/CRISP-DM</w:t>
            </w:r>
          </w:p>
          <w:p w14:paraId="638D40BE"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are rigorously applied. Some minor shortcuts or errors may be present.</w:t>
            </w:r>
          </w:p>
        </w:tc>
        <w:tc>
          <w:tcPr>
            <w:tcW w:w="2112" w:type="dxa"/>
            <w:tcBorders>
              <w:top w:val="single" w:sz="3" w:space="0" w:color="000000"/>
              <w:left w:val="single" w:sz="3" w:space="0" w:color="000000"/>
              <w:bottom w:val="single" w:sz="3" w:space="0" w:color="000000"/>
              <w:right w:val="single" w:sz="3" w:space="0" w:color="000000"/>
            </w:tcBorders>
          </w:tcPr>
          <w:p w14:paraId="3CF9A1A0" w14:textId="77777777" w:rsidR="000C6245" w:rsidRPr="00874AC5" w:rsidRDefault="000C6245" w:rsidP="008525B8">
            <w:pPr>
              <w:tabs>
                <w:tab w:val="center" w:pos="1027"/>
                <w:tab w:val="right" w:pos="1958"/>
              </w:tabs>
              <w:spacing w:line="259" w:lineRule="auto"/>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All</w:t>
            </w:r>
            <w:r w:rsidRPr="00874AC5">
              <w:rPr>
                <w:rFonts w:ascii="Calibri" w:eastAsia="Cambria" w:hAnsi="Calibri" w:cs="Calibri"/>
                <w:color w:val="000000"/>
                <w:sz w:val="22"/>
                <w:szCs w:val="28"/>
                <w:lang w:val="en-IE"/>
              </w:rPr>
              <w:tab/>
              <w:t>stages</w:t>
            </w:r>
            <w:r w:rsidRPr="00874AC5">
              <w:rPr>
                <w:rFonts w:ascii="Calibri" w:eastAsia="Cambria" w:hAnsi="Calibri" w:cs="Calibri"/>
                <w:color w:val="000000"/>
                <w:sz w:val="22"/>
                <w:szCs w:val="28"/>
                <w:lang w:val="en-IE"/>
              </w:rPr>
              <w:tab/>
              <w:t>of</w:t>
            </w:r>
          </w:p>
          <w:p w14:paraId="4FBA407B" w14:textId="77777777" w:rsidR="000C6245" w:rsidRPr="00874AC5" w:rsidRDefault="000C6245" w:rsidP="008525B8">
            <w:pPr>
              <w:spacing w:line="259" w:lineRule="auto"/>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KDD/CRISP-DM</w:t>
            </w:r>
          </w:p>
          <w:p w14:paraId="374881DB"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are appropriately applied, but the general approach lacks some depth. There may be some mistakes in the approach taken.</w:t>
            </w:r>
          </w:p>
        </w:tc>
        <w:tc>
          <w:tcPr>
            <w:tcW w:w="2112" w:type="dxa"/>
            <w:tcBorders>
              <w:top w:val="single" w:sz="3" w:space="0" w:color="000000"/>
              <w:left w:val="single" w:sz="3" w:space="0" w:color="000000"/>
              <w:bottom w:val="single" w:sz="3" w:space="0" w:color="000000"/>
              <w:right w:val="single" w:sz="3" w:space="0" w:color="000000"/>
            </w:tcBorders>
          </w:tcPr>
          <w:p w14:paraId="73AA79DC" w14:textId="77777777" w:rsidR="000C6245" w:rsidRPr="00874AC5" w:rsidRDefault="000C6245" w:rsidP="008525B8">
            <w:pPr>
              <w:tabs>
                <w:tab w:val="center" w:pos="1027"/>
                <w:tab w:val="right" w:pos="1958"/>
              </w:tabs>
              <w:spacing w:line="259" w:lineRule="auto"/>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All</w:t>
            </w:r>
            <w:r w:rsidRPr="00874AC5">
              <w:rPr>
                <w:rFonts w:ascii="Calibri" w:eastAsia="Cambria" w:hAnsi="Calibri" w:cs="Calibri"/>
                <w:color w:val="000000"/>
                <w:sz w:val="22"/>
                <w:szCs w:val="28"/>
                <w:lang w:val="en-IE"/>
              </w:rPr>
              <w:tab/>
              <w:t>stages</w:t>
            </w:r>
            <w:r w:rsidRPr="00874AC5">
              <w:rPr>
                <w:rFonts w:ascii="Calibri" w:eastAsia="Cambria" w:hAnsi="Calibri" w:cs="Calibri"/>
                <w:color w:val="000000"/>
                <w:sz w:val="22"/>
                <w:szCs w:val="28"/>
                <w:lang w:val="en-IE"/>
              </w:rPr>
              <w:tab/>
              <w:t>of</w:t>
            </w:r>
          </w:p>
          <w:p w14:paraId="6E11DBD0"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KDD/CRISP-DM are appropriately applied, but the general approach lacks depth. There may be significant mistakes in the approach taken.</w:t>
            </w:r>
          </w:p>
        </w:tc>
        <w:tc>
          <w:tcPr>
            <w:tcW w:w="2112" w:type="dxa"/>
            <w:tcBorders>
              <w:top w:val="single" w:sz="3" w:space="0" w:color="000000"/>
              <w:left w:val="single" w:sz="3" w:space="0" w:color="000000"/>
              <w:bottom w:val="single" w:sz="3" w:space="0" w:color="000000"/>
              <w:right w:val="single" w:sz="3" w:space="0" w:color="000000"/>
            </w:tcBorders>
          </w:tcPr>
          <w:p w14:paraId="3E2AB42C"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KDD or CRISP-DM not appropriately followed and/or applied. The approach taken may also be hard to discern.</w:t>
            </w:r>
          </w:p>
        </w:tc>
        <w:tc>
          <w:tcPr>
            <w:tcW w:w="1879" w:type="dxa"/>
          </w:tcPr>
          <w:p w14:paraId="074ECE56" w14:textId="77777777" w:rsidR="000C6245" w:rsidRPr="00874AC5" w:rsidRDefault="000C6245" w:rsidP="008525B8">
            <w:pPr>
              <w:rPr>
                <w:rFonts w:ascii="Calibri" w:eastAsia="Cambria" w:hAnsi="Calibri" w:cs="Calibri"/>
                <w:color w:val="000000"/>
                <w:sz w:val="22"/>
                <w:szCs w:val="28"/>
                <w:lang w:val="en-IE"/>
              </w:rPr>
            </w:pPr>
          </w:p>
        </w:tc>
      </w:tr>
      <w:tr w:rsidR="000C6245" w:rsidRPr="00874AC5" w14:paraId="76392FAF" w14:textId="77777777" w:rsidTr="008525B8">
        <w:trPr>
          <w:gridAfter w:val="1"/>
          <w:wAfter w:w="1879" w:type="dxa"/>
          <w:trHeight w:val="1443"/>
        </w:trPr>
        <w:tc>
          <w:tcPr>
            <w:tcW w:w="2524" w:type="dxa"/>
            <w:tcBorders>
              <w:top w:val="single" w:sz="3" w:space="0" w:color="000000"/>
              <w:left w:val="single" w:sz="3" w:space="0" w:color="000000"/>
              <w:bottom w:val="single" w:sz="3" w:space="0" w:color="000000"/>
              <w:right w:val="double" w:sz="3" w:space="0" w:color="000000"/>
            </w:tcBorders>
          </w:tcPr>
          <w:p w14:paraId="5A82D979" w14:textId="77777777" w:rsidR="000C6245" w:rsidRPr="00874AC5" w:rsidRDefault="000C6245" w:rsidP="000C6245">
            <w:pPr>
              <w:numPr>
                <w:ilvl w:val="0"/>
                <w:numId w:val="5"/>
              </w:numPr>
              <w:tabs>
                <w:tab w:val="right" w:pos="1420"/>
              </w:tabs>
              <w:spacing w:after="177" w:line="259" w:lineRule="auto"/>
              <w:contextualSpacing/>
              <w:jc w:val="both"/>
              <w:rPr>
                <w:rFonts w:ascii="Calibri" w:eastAsia="Cambria" w:hAnsi="Calibri" w:cs="Calibri"/>
                <w:b/>
                <w:color w:val="000000"/>
                <w:sz w:val="22"/>
                <w:szCs w:val="28"/>
                <w:lang w:val="en-IE"/>
              </w:rPr>
            </w:pPr>
            <w:r w:rsidRPr="00874AC5">
              <w:rPr>
                <w:rFonts w:ascii="Calibri" w:eastAsia="Cambria" w:hAnsi="Calibri" w:cs="Calibri"/>
                <w:b/>
                <w:color w:val="000000"/>
                <w:sz w:val="22"/>
                <w:szCs w:val="28"/>
                <w:lang w:val="en-IE"/>
              </w:rPr>
              <w:tab/>
              <w:t>Evaluation and Presentation</w:t>
            </w:r>
          </w:p>
          <w:p w14:paraId="68DDEC84" w14:textId="77777777" w:rsidR="000C6245" w:rsidRPr="00874AC5" w:rsidRDefault="000C6245" w:rsidP="008525B8">
            <w:pPr>
              <w:tabs>
                <w:tab w:val="right" w:pos="1420"/>
              </w:tabs>
              <w:spacing w:line="259" w:lineRule="auto"/>
              <w:ind w:left="720"/>
              <w:contextualSpacing/>
              <w:rPr>
                <w:rFonts w:ascii="Calibri" w:eastAsia="Cambria" w:hAnsi="Calibri" w:cs="Calibri"/>
                <w:b/>
                <w:color w:val="000000"/>
                <w:sz w:val="22"/>
                <w:szCs w:val="28"/>
                <w:lang w:val="en-IE"/>
              </w:rPr>
            </w:pPr>
            <w:r w:rsidRPr="00874AC5">
              <w:rPr>
                <w:rFonts w:ascii="Calibri" w:eastAsia="Cambria" w:hAnsi="Calibri" w:cs="Calibri"/>
                <w:b/>
                <w:color w:val="000000"/>
                <w:sz w:val="22"/>
                <w:szCs w:val="28"/>
                <w:lang w:val="en-IE"/>
              </w:rPr>
              <w:t>(30%)</w:t>
            </w:r>
          </w:p>
        </w:tc>
        <w:tc>
          <w:tcPr>
            <w:tcW w:w="2102" w:type="dxa"/>
            <w:tcBorders>
              <w:top w:val="single" w:sz="3" w:space="0" w:color="000000"/>
              <w:left w:val="double" w:sz="3" w:space="0" w:color="000000"/>
              <w:bottom w:val="single" w:sz="3" w:space="0" w:color="000000"/>
              <w:right w:val="single" w:sz="3" w:space="0" w:color="000000"/>
            </w:tcBorders>
          </w:tcPr>
          <w:p w14:paraId="24C783EF" w14:textId="77777777" w:rsidR="000C6245" w:rsidRPr="00874AC5" w:rsidRDefault="000C6245" w:rsidP="008525B8">
            <w:pPr>
              <w:spacing w:line="259" w:lineRule="auto"/>
              <w:ind w:left="20"/>
              <w:jc w:val="both"/>
              <w:rPr>
                <w:rFonts w:ascii="Calibri" w:eastAsia="Cambria" w:hAnsi="Calibri" w:cs="Calibri"/>
                <w:color w:val="000000"/>
                <w:sz w:val="22"/>
                <w:szCs w:val="28"/>
                <w:lang w:val="en-IE"/>
              </w:rPr>
            </w:pPr>
            <w:r w:rsidRPr="00874AC5">
              <w:rPr>
                <w:rFonts w:ascii="Cambria" w:eastAsia="Cambria" w:hAnsi="Cambria" w:cs="Cambria"/>
                <w:color w:val="000000"/>
                <w:sz w:val="22"/>
                <w:szCs w:val="28"/>
                <w:lang w:val="en-IE"/>
              </w:rPr>
              <w:t>All key decisions are justified with the state-of-the-art visualisation.</w:t>
            </w:r>
          </w:p>
        </w:tc>
        <w:tc>
          <w:tcPr>
            <w:tcW w:w="2084" w:type="dxa"/>
            <w:tcBorders>
              <w:top w:val="single" w:sz="3" w:space="0" w:color="000000"/>
              <w:left w:val="single" w:sz="3" w:space="0" w:color="000000"/>
              <w:bottom w:val="single" w:sz="3" w:space="0" w:color="000000"/>
              <w:right w:val="single" w:sz="3" w:space="0" w:color="000000"/>
            </w:tcBorders>
          </w:tcPr>
          <w:p w14:paraId="151D2498"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mbria" w:eastAsia="Cambria" w:hAnsi="Cambria" w:cs="Cambria"/>
                <w:color w:val="000000"/>
                <w:sz w:val="22"/>
                <w:szCs w:val="28"/>
                <w:lang w:val="en-IE"/>
              </w:rPr>
              <w:t>All key decisions are justified with outstanding visualisation.</w:t>
            </w:r>
          </w:p>
        </w:tc>
        <w:tc>
          <w:tcPr>
            <w:tcW w:w="2081" w:type="dxa"/>
            <w:tcBorders>
              <w:top w:val="single" w:sz="3" w:space="0" w:color="000000"/>
              <w:left w:val="single" w:sz="3" w:space="0" w:color="000000"/>
              <w:bottom w:val="single" w:sz="3" w:space="0" w:color="000000"/>
              <w:right w:val="single" w:sz="3" w:space="0" w:color="000000"/>
            </w:tcBorders>
          </w:tcPr>
          <w:p w14:paraId="1A119A9C"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mbria" w:eastAsia="Cambria" w:hAnsi="Cambria" w:cs="Cambria"/>
                <w:color w:val="000000"/>
                <w:sz w:val="22"/>
                <w:szCs w:val="28"/>
                <w:lang w:val="en-IE"/>
              </w:rPr>
              <w:t>Most key decisions are justified with excellent  visualisation.</w:t>
            </w:r>
          </w:p>
        </w:tc>
        <w:tc>
          <w:tcPr>
            <w:tcW w:w="2112" w:type="dxa"/>
            <w:tcBorders>
              <w:top w:val="single" w:sz="3" w:space="0" w:color="000000"/>
              <w:left w:val="single" w:sz="3" w:space="0" w:color="000000"/>
              <w:bottom w:val="single" w:sz="3" w:space="0" w:color="000000"/>
              <w:right w:val="single" w:sz="3" w:space="0" w:color="000000"/>
            </w:tcBorders>
          </w:tcPr>
          <w:p w14:paraId="30651FC6"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mbria" w:eastAsia="Cambria" w:hAnsi="Cambria" w:cs="Cambria"/>
                <w:color w:val="000000"/>
                <w:sz w:val="22"/>
                <w:szCs w:val="28"/>
                <w:lang w:val="en-IE"/>
              </w:rPr>
              <w:t>Key decisions are justified with good  visualisation., but more depth is needed.</w:t>
            </w:r>
          </w:p>
        </w:tc>
        <w:tc>
          <w:tcPr>
            <w:tcW w:w="2112" w:type="dxa"/>
            <w:tcBorders>
              <w:top w:val="single" w:sz="3" w:space="0" w:color="000000"/>
              <w:left w:val="single" w:sz="3" w:space="0" w:color="000000"/>
              <w:bottom w:val="single" w:sz="3" w:space="0" w:color="000000"/>
              <w:right w:val="single" w:sz="3" w:space="0" w:color="000000"/>
            </w:tcBorders>
          </w:tcPr>
          <w:p w14:paraId="3280C540"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mbria" w:eastAsia="Cambria" w:hAnsi="Cambria" w:cs="Cambria"/>
                <w:color w:val="000000"/>
                <w:sz w:val="22"/>
                <w:szCs w:val="28"/>
                <w:lang w:val="en-IE"/>
              </w:rPr>
              <w:t>Some key decisions are justified with with some  visualisation., but more depth is needed.</w:t>
            </w:r>
          </w:p>
        </w:tc>
        <w:tc>
          <w:tcPr>
            <w:tcW w:w="2112" w:type="dxa"/>
            <w:tcBorders>
              <w:top w:val="single" w:sz="3" w:space="0" w:color="000000"/>
              <w:left w:val="single" w:sz="3" w:space="0" w:color="000000"/>
              <w:bottom w:val="single" w:sz="3" w:space="0" w:color="000000"/>
              <w:right w:val="single" w:sz="3" w:space="0" w:color="000000"/>
            </w:tcBorders>
          </w:tcPr>
          <w:p w14:paraId="111BE552"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mbria" w:eastAsia="Cambria" w:hAnsi="Cambria" w:cs="Cambria"/>
                <w:color w:val="000000"/>
                <w:sz w:val="22"/>
                <w:szCs w:val="28"/>
                <w:lang w:val="en-IE"/>
              </w:rPr>
              <w:t>Key decisions are not justified or substantiated with inappropriate literature.</w:t>
            </w:r>
          </w:p>
        </w:tc>
      </w:tr>
      <w:tr w:rsidR="000C6245" w:rsidRPr="00874AC5" w14:paraId="22A80B81" w14:textId="77777777" w:rsidTr="008525B8">
        <w:trPr>
          <w:gridAfter w:val="1"/>
          <w:wAfter w:w="1879" w:type="dxa"/>
          <w:trHeight w:val="1443"/>
        </w:trPr>
        <w:tc>
          <w:tcPr>
            <w:tcW w:w="2524" w:type="dxa"/>
            <w:tcBorders>
              <w:top w:val="single" w:sz="3" w:space="0" w:color="000000"/>
              <w:left w:val="single" w:sz="3" w:space="0" w:color="000000"/>
              <w:bottom w:val="single" w:sz="3" w:space="0" w:color="000000"/>
              <w:right w:val="double" w:sz="3" w:space="0" w:color="000000"/>
            </w:tcBorders>
          </w:tcPr>
          <w:p w14:paraId="0AE755EC" w14:textId="434EF3C6" w:rsidR="000C6245" w:rsidRPr="00874AC5" w:rsidRDefault="000C6245" w:rsidP="000C6245">
            <w:pPr>
              <w:numPr>
                <w:ilvl w:val="0"/>
                <w:numId w:val="5"/>
              </w:numPr>
              <w:tabs>
                <w:tab w:val="right" w:pos="1420"/>
              </w:tabs>
              <w:spacing w:after="177" w:line="259" w:lineRule="auto"/>
              <w:contextualSpacing/>
              <w:jc w:val="both"/>
              <w:rPr>
                <w:rFonts w:ascii="Calibri" w:eastAsia="Cambria" w:hAnsi="Calibri" w:cs="Calibri"/>
                <w:b/>
                <w:color w:val="000000"/>
                <w:sz w:val="22"/>
                <w:szCs w:val="28"/>
                <w:lang w:val="en-IE"/>
              </w:rPr>
            </w:pPr>
            <w:r w:rsidRPr="00874AC5">
              <w:rPr>
                <w:rFonts w:ascii="Calibri" w:eastAsia="Cambria" w:hAnsi="Calibri" w:cs="Calibri"/>
                <w:b/>
                <w:color w:val="000000"/>
                <w:sz w:val="22"/>
                <w:szCs w:val="28"/>
                <w:lang w:val="en-IE"/>
              </w:rPr>
              <w:t>Conclusions and</w:t>
            </w:r>
            <w:r w:rsidRPr="00874AC5">
              <w:rPr>
                <w:rFonts w:ascii="Calibri" w:eastAsia="Cambria" w:hAnsi="Calibri" w:cs="Calibri"/>
                <w:b/>
                <w:color w:val="000000"/>
                <w:sz w:val="22"/>
                <w:szCs w:val="28"/>
                <w:lang w:val="en-IE"/>
              </w:rPr>
              <w:tab/>
              <w:t xml:space="preserve"> Future Work (</w:t>
            </w:r>
            <w:r w:rsidR="00F41220">
              <w:rPr>
                <w:rFonts w:ascii="Calibri" w:eastAsia="Cambria" w:hAnsi="Calibri" w:cs="Calibri"/>
                <w:b/>
                <w:color w:val="000000"/>
                <w:sz w:val="22"/>
                <w:szCs w:val="28"/>
                <w:lang w:val="en-IE"/>
              </w:rPr>
              <w:t>5</w:t>
            </w:r>
            <w:r w:rsidRPr="00874AC5">
              <w:rPr>
                <w:rFonts w:ascii="Calibri" w:eastAsia="Cambria" w:hAnsi="Calibri" w:cs="Calibri"/>
                <w:b/>
                <w:color w:val="000000"/>
                <w:sz w:val="22"/>
                <w:szCs w:val="28"/>
                <w:lang w:val="en-IE"/>
              </w:rPr>
              <w:t>%)</w:t>
            </w:r>
          </w:p>
        </w:tc>
        <w:tc>
          <w:tcPr>
            <w:tcW w:w="2102" w:type="dxa"/>
            <w:tcBorders>
              <w:top w:val="single" w:sz="3" w:space="0" w:color="000000"/>
              <w:left w:val="double" w:sz="3" w:space="0" w:color="000000"/>
              <w:bottom w:val="single" w:sz="3" w:space="0" w:color="000000"/>
              <w:right w:val="single" w:sz="3" w:space="0" w:color="000000"/>
            </w:tcBorders>
          </w:tcPr>
          <w:p w14:paraId="67D7F043" w14:textId="77777777" w:rsidR="000C6245" w:rsidRPr="00874AC5" w:rsidRDefault="000C6245" w:rsidP="008525B8">
            <w:pPr>
              <w:spacing w:line="259" w:lineRule="auto"/>
              <w:ind w:left="20"/>
              <w:jc w:val="both"/>
              <w:rPr>
                <w:rFonts w:ascii="Cambria" w:eastAsia="Cambria" w:hAnsi="Cambria" w:cs="Cambria"/>
                <w:color w:val="000000"/>
                <w:sz w:val="22"/>
                <w:szCs w:val="28"/>
                <w:lang w:val="en-IE"/>
              </w:rPr>
            </w:pPr>
            <w:r w:rsidRPr="00874AC5">
              <w:rPr>
                <w:rFonts w:ascii="Calibri" w:eastAsia="Cambria" w:hAnsi="Calibri" w:cs="Calibri"/>
                <w:color w:val="000000"/>
                <w:sz w:val="22"/>
                <w:szCs w:val="28"/>
                <w:lang w:val="en-IE"/>
              </w:rPr>
              <w:t xml:space="preserve">Insightful conclusions, which appreciate key limitations and implications of the project. Key implications of the </w:t>
            </w:r>
            <w:r w:rsidRPr="00874AC5">
              <w:rPr>
                <w:rFonts w:ascii="Calibri" w:eastAsia="Cambria" w:hAnsi="Calibri" w:cs="Calibri"/>
                <w:color w:val="000000"/>
                <w:sz w:val="22"/>
                <w:szCs w:val="28"/>
                <w:lang w:val="en-IE"/>
              </w:rPr>
              <w:lastRenderedPageBreak/>
              <w:t>project are anchored with relevant literature. Well-conceived and thought out future work is discussed.</w:t>
            </w:r>
          </w:p>
        </w:tc>
        <w:tc>
          <w:tcPr>
            <w:tcW w:w="2084" w:type="dxa"/>
            <w:tcBorders>
              <w:top w:val="single" w:sz="3" w:space="0" w:color="000000"/>
              <w:left w:val="single" w:sz="3" w:space="0" w:color="000000"/>
              <w:bottom w:val="single" w:sz="3" w:space="0" w:color="000000"/>
              <w:right w:val="single" w:sz="3" w:space="0" w:color="000000"/>
            </w:tcBorders>
          </w:tcPr>
          <w:p w14:paraId="622916A6" w14:textId="77777777" w:rsidR="000C6245" w:rsidRPr="00874AC5" w:rsidRDefault="000C6245" w:rsidP="008525B8">
            <w:pPr>
              <w:spacing w:line="259" w:lineRule="auto"/>
              <w:jc w:val="both"/>
              <w:rPr>
                <w:rFonts w:ascii="Cambria" w:eastAsia="Cambria" w:hAnsi="Cambria" w:cs="Cambria"/>
                <w:color w:val="000000"/>
                <w:sz w:val="22"/>
                <w:szCs w:val="28"/>
                <w:lang w:val="en-IE"/>
              </w:rPr>
            </w:pPr>
            <w:r w:rsidRPr="00874AC5">
              <w:rPr>
                <w:rFonts w:ascii="Calibri" w:eastAsia="Cambria" w:hAnsi="Calibri" w:cs="Calibri"/>
                <w:color w:val="000000"/>
                <w:sz w:val="22"/>
                <w:szCs w:val="28"/>
                <w:lang w:val="en-IE"/>
              </w:rPr>
              <w:lastRenderedPageBreak/>
              <w:t xml:space="preserve">Insightful conclusions, which appreciate limitations and implications of the project. Implications of the project are </w:t>
            </w:r>
            <w:r w:rsidRPr="00874AC5">
              <w:rPr>
                <w:rFonts w:ascii="Calibri" w:eastAsia="Cambria" w:hAnsi="Calibri" w:cs="Calibri"/>
                <w:color w:val="000000"/>
                <w:sz w:val="22"/>
                <w:szCs w:val="28"/>
                <w:lang w:val="en-IE"/>
              </w:rPr>
              <w:lastRenderedPageBreak/>
              <w:t>anchored with relevant literature. Well-conceived and thought out future work is discussed.</w:t>
            </w:r>
          </w:p>
        </w:tc>
        <w:tc>
          <w:tcPr>
            <w:tcW w:w="2081" w:type="dxa"/>
            <w:tcBorders>
              <w:top w:val="single" w:sz="3" w:space="0" w:color="000000"/>
              <w:left w:val="single" w:sz="3" w:space="0" w:color="000000"/>
              <w:bottom w:val="single" w:sz="3" w:space="0" w:color="000000"/>
              <w:right w:val="single" w:sz="3" w:space="0" w:color="000000"/>
            </w:tcBorders>
          </w:tcPr>
          <w:p w14:paraId="5D56D61D" w14:textId="77777777" w:rsidR="000C6245" w:rsidRPr="00874AC5" w:rsidRDefault="000C6245" w:rsidP="008525B8">
            <w:pPr>
              <w:spacing w:line="259" w:lineRule="auto"/>
              <w:jc w:val="both"/>
              <w:rPr>
                <w:rFonts w:ascii="Cambria" w:eastAsia="Cambria" w:hAnsi="Cambria" w:cs="Cambria"/>
                <w:color w:val="000000"/>
                <w:sz w:val="22"/>
                <w:szCs w:val="28"/>
                <w:lang w:val="en-IE"/>
              </w:rPr>
            </w:pPr>
            <w:r w:rsidRPr="00874AC5">
              <w:rPr>
                <w:rFonts w:ascii="Calibri" w:eastAsia="Cambria" w:hAnsi="Calibri" w:cs="Calibri"/>
                <w:color w:val="000000"/>
                <w:sz w:val="22"/>
                <w:szCs w:val="28"/>
                <w:lang w:val="en-IE"/>
              </w:rPr>
              <w:lastRenderedPageBreak/>
              <w:t xml:space="preserve">Implications and limitations well understood. Discussion also correctly highlights key takeaways. Appropriate future </w:t>
            </w:r>
            <w:r w:rsidRPr="00874AC5">
              <w:rPr>
                <w:rFonts w:ascii="Calibri" w:eastAsia="Cambria" w:hAnsi="Calibri" w:cs="Calibri"/>
                <w:color w:val="000000"/>
                <w:sz w:val="22"/>
                <w:szCs w:val="28"/>
                <w:lang w:val="en-IE"/>
              </w:rPr>
              <w:lastRenderedPageBreak/>
              <w:t>work is discussed and presented.</w:t>
            </w:r>
          </w:p>
        </w:tc>
        <w:tc>
          <w:tcPr>
            <w:tcW w:w="2112" w:type="dxa"/>
            <w:tcBorders>
              <w:top w:val="single" w:sz="3" w:space="0" w:color="000000"/>
              <w:left w:val="single" w:sz="3" w:space="0" w:color="000000"/>
              <w:bottom w:val="single" w:sz="3" w:space="0" w:color="000000"/>
              <w:right w:val="single" w:sz="3" w:space="0" w:color="000000"/>
            </w:tcBorders>
          </w:tcPr>
          <w:p w14:paraId="67610161" w14:textId="77777777" w:rsidR="000C6245" w:rsidRPr="00874AC5" w:rsidRDefault="000C6245" w:rsidP="008525B8">
            <w:pPr>
              <w:spacing w:line="259" w:lineRule="auto"/>
              <w:jc w:val="both"/>
              <w:rPr>
                <w:rFonts w:ascii="Cambria" w:eastAsia="Cambria" w:hAnsi="Cambria" w:cs="Cambria"/>
                <w:color w:val="000000"/>
                <w:sz w:val="22"/>
                <w:szCs w:val="28"/>
                <w:lang w:val="en-IE"/>
              </w:rPr>
            </w:pPr>
            <w:r w:rsidRPr="00874AC5">
              <w:rPr>
                <w:rFonts w:ascii="Calibri" w:eastAsia="Cambria" w:hAnsi="Calibri" w:cs="Calibri"/>
                <w:color w:val="000000"/>
                <w:sz w:val="22"/>
                <w:szCs w:val="28"/>
                <w:lang w:val="en-IE"/>
              </w:rPr>
              <w:lastRenderedPageBreak/>
              <w:t xml:space="preserve">Implications and limitations well understood. Discussion also correctly highlights key takeaways. Future work lacks </w:t>
            </w:r>
            <w:r w:rsidRPr="00874AC5">
              <w:rPr>
                <w:rFonts w:ascii="Calibri" w:eastAsia="Cambria" w:hAnsi="Calibri" w:cs="Calibri"/>
                <w:color w:val="000000"/>
                <w:sz w:val="22"/>
                <w:szCs w:val="28"/>
                <w:lang w:val="en-IE"/>
              </w:rPr>
              <w:lastRenderedPageBreak/>
              <w:t>depth and creativity, but is appropriate.</w:t>
            </w:r>
          </w:p>
        </w:tc>
        <w:tc>
          <w:tcPr>
            <w:tcW w:w="2112" w:type="dxa"/>
            <w:tcBorders>
              <w:top w:val="single" w:sz="3" w:space="0" w:color="000000"/>
              <w:left w:val="single" w:sz="3" w:space="0" w:color="000000"/>
              <w:bottom w:val="single" w:sz="3" w:space="0" w:color="000000"/>
              <w:right w:val="single" w:sz="3" w:space="0" w:color="000000"/>
            </w:tcBorders>
          </w:tcPr>
          <w:p w14:paraId="0F7EE731" w14:textId="77777777" w:rsidR="000C6245" w:rsidRPr="00874AC5" w:rsidRDefault="000C6245" w:rsidP="008525B8">
            <w:pPr>
              <w:spacing w:line="259" w:lineRule="auto"/>
              <w:jc w:val="both"/>
              <w:rPr>
                <w:rFonts w:ascii="Cambria" w:eastAsia="Cambria" w:hAnsi="Cambria" w:cs="Cambria"/>
                <w:color w:val="000000"/>
                <w:sz w:val="22"/>
                <w:szCs w:val="28"/>
                <w:lang w:val="en-IE"/>
              </w:rPr>
            </w:pPr>
            <w:r w:rsidRPr="00874AC5">
              <w:rPr>
                <w:rFonts w:ascii="Calibri" w:eastAsia="Cambria" w:hAnsi="Calibri" w:cs="Calibri"/>
                <w:color w:val="000000"/>
                <w:sz w:val="22"/>
                <w:szCs w:val="28"/>
                <w:lang w:val="en-IE"/>
              </w:rPr>
              <w:lastRenderedPageBreak/>
              <w:t>Implications and limitations not well understood. Future work lacks depth and creativity, but is appropriate.</w:t>
            </w:r>
          </w:p>
        </w:tc>
        <w:tc>
          <w:tcPr>
            <w:tcW w:w="2112" w:type="dxa"/>
            <w:tcBorders>
              <w:top w:val="single" w:sz="3" w:space="0" w:color="000000"/>
              <w:left w:val="single" w:sz="3" w:space="0" w:color="000000"/>
              <w:bottom w:val="single" w:sz="3" w:space="0" w:color="000000"/>
              <w:right w:val="single" w:sz="3" w:space="0" w:color="000000"/>
            </w:tcBorders>
          </w:tcPr>
          <w:p w14:paraId="12780D6F" w14:textId="77777777" w:rsidR="000C6245" w:rsidRPr="00874AC5" w:rsidRDefault="000C6245" w:rsidP="008525B8">
            <w:pPr>
              <w:spacing w:line="259" w:lineRule="auto"/>
              <w:jc w:val="both"/>
              <w:rPr>
                <w:rFonts w:ascii="Cambria" w:eastAsia="Cambria" w:hAnsi="Cambria" w:cs="Cambria"/>
                <w:color w:val="000000"/>
                <w:sz w:val="22"/>
                <w:szCs w:val="28"/>
                <w:lang w:val="en-IE"/>
              </w:rPr>
            </w:pPr>
            <w:r w:rsidRPr="00874AC5">
              <w:rPr>
                <w:rFonts w:ascii="Calibri" w:eastAsia="Cambria" w:hAnsi="Calibri" w:cs="Calibri"/>
                <w:color w:val="000000"/>
                <w:sz w:val="22"/>
                <w:szCs w:val="28"/>
                <w:lang w:val="en-IE"/>
              </w:rPr>
              <w:t>Implications and limitations not understood. Future work seems arbitrary or inconsistent with project findings</w:t>
            </w:r>
          </w:p>
        </w:tc>
      </w:tr>
      <w:tr w:rsidR="000C6245" w:rsidRPr="00874AC5" w14:paraId="1ABF21DC" w14:textId="77777777" w:rsidTr="008525B8">
        <w:trPr>
          <w:gridAfter w:val="1"/>
          <w:wAfter w:w="1879" w:type="dxa"/>
          <w:trHeight w:val="1443"/>
        </w:trPr>
        <w:tc>
          <w:tcPr>
            <w:tcW w:w="2524" w:type="dxa"/>
            <w:tcBorders>
              <w:top w:val="single" w:sz="3" w:space="0" w:color="000000"/>
              <w:left w:val="single" w:sz="3" w:space="0" w:color="000000"/>
              <w:bottom w:val="single" w:sz="3" w:space="0" w:color="000000"/>
              <w:right w:val="double" w:sz="3" w:space="0" w:color="000000"/>
            </w:tcBorders>
          </w:tcPr>
          <w:p w14:paraId="23CE25D6" w14:textId="77777777" w:rsidR="000C6245" w:rsidRPr="00874AC5" w:rsidRDefault="000C6245" w:rsidP="000C6245">
            <w:pPr>
              <w:numPr>
                <w:ilvl w:val="0"/>
                <w:numId w:val="5"/>
              </w:numPr>
              <w:spacing w:after="177" w:line="259" w:lineRule="auto"/>
              <w:contextualSpacing/>
              <w:jc w:val="both"/>
              <w:rPr>
                <w:rFonts w:ascii="Calibri" w:eastAsia="Cambria" w:hAnsi="Calibri" w:cs="Calibri"/>
                <w:color w:val="000000"/>
                <w:sz w:val="22"/>
                <w:szCs w:val="28"/>
                <w:lang w:val="en-IE"/>
              </w:rPr>
            </w:pPr>
            <w:r w:rsidRPr="00874AC5">
              <w:rPr>
                <w:rFonts w:ascii="Calibri" w:eastAsia="Cambria" w:hAnsi="Calibri" w:cs="Calibri"/>
                <w:b/>
                <w:color w:val="000000"/>
                <w:sz w:val="22"/>
                <w:szCs w:val="28"/>
                <w:lang w:val="en-IE"/>
              </w:rPr>
              <w:t>References and Presentation</w:t>
            </w:r>
          </w:p>
          <w:p w14:paraId="368E51A5" w14:textId="6B5FF439" w:rsidR="000C6245" w:rsidRPr="00874AC5" w:rsidRDefault="000C6245" w:rsidP="008525B8">
            <w:pPr>
              <w:tabs>
                <w:tab w:val="right" w:pos="1420"/>
              </w:tabs>
              <w:spacing w:line="259" w:lineRule="auto"/>
              <w:ind w:left="720"/>
              <w:contextualSpacing/>
              <w:rPr>
                <w:rFonts w:ascii="Calibri" w:eastAsia="Cambria" w:hAnsi="Calibri" w:cs="Calibri"/>
                <w:b/>
                <w:color w:val="000000"/>
                <w:sz w:val="22"/>
                <w:szCs w:val="28"/>
                <w:lang w:val="en-IE"/>
              </w:rPr>
            </w:pPr>
            <w:r w:rsidRPr="00874AC5">
              <w:rPr>
                <w:rFonts w:ascii="Calibri" w:eastAsia="Cambria" w:hAnsi="Calibri" w:cs="Calibri"/>
                <w:b/>
                <w:color w:val="000000"/>
                <w:sz w:val="22"/>
                <w:szCs w:val="28"/>
                <w:lang w:val="en-IE"/>
              </w:rPr>
              <w:t>(</w:t>
            </w:r>
            <w:r w:rsidR="00F41220">
              <w:rPr>
                <w:rFonts w:ascii="Calibri" w:eastAsia="Cambria" w:hAnsi="Calibri" w:cs="Calibri"/>
                <w:b/>
                <w:color w:val="000000"/>
                <w:sz w:val="22"/>
                <w:szCs w:val="28"/>
                <w:lang w:val="en-IE"/>
              </w:rPr>
              <w:t>10</w:t>
            </w:r>
            <w:r w:rsidRPr="00874AC5">
              <w:rPr>
                <w:rFonts w:ascii="Calibri" w:eastAsia="Cambria" w:hAnsi="Calibri" w:cs="Calibri"/>
                <w:b/>
                <w:color w:val="000000"/>
                <w:sz w:val="22"/>
                <w:szCs w:val="28"/>
                <w:lang w:val="en-IE"/>
              </w:rPr>
              <w:t>%)</w:t>
            </w:r>
          </w:p>
        </w:tc>
        <w:tc>
          <w:tcPr>
            <w:tcW w:w="2102" w:type="dxa"/>
            <w:tcBorders>
              <w:top w:val="single" w:sz="3" w:space="0" w:color="000000"/>
              <w:left w:val="double" w:sz="3" w:space="0" w:color="000000"/>
              <w:bottom w:val="single" w:sz="3" w:space="0" w:color="000000"/>
              <w:right w:val="single" w:sz="3" w:space="0" w:color="000000"/>
            </w:tcBorders>
          </w:tcPr>
          <w:p w14:paraId="0CDEE4B0" w14:textId="77777777" w:rsidR="000C6245" w:rsidRPr="00874AC5" w:rsidRDefault="000C6245" w:rsidP="008525B8">
            <w:pPr>
              <w:spacing w:line="259" w:lineRule="auto"/>
              <w:ind w:left="20"/>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Exceptionally well written, and presented, with no mistakes in formatting or referencing.</w:t>
            </w:r>
          </w:p>
        </w:tc>
        <w:tc>
          <w:tcPr>
            <w:tcW w:w="2084" w:type="dxa"/>
            <w:tcBorders>
              <w:top w:val="single" w:sz="3" w:space="0" w:color="000000"/>
              <w:left w:val="single" w:sz="3" w:space="0" w:color="000000"/>
              <w:bottom w:val="single" w:sz="3" w:space="0" w:color="000000"/>
              <w:right w:val="single" w:sz="3" w:space="0" w:color="000000"/>
            </w:tcBorders>
          </w:tcPr>
          <w:p w14:paraId="5DF7DAD3"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Well written, with no (large) language errors. All figures are well conceived and readable. The IEEE template is adhered to. Report does not exceed the length limits. References are appropriately and correctly used.</w:t>
            </w:r>
          </w:p>
        </w:tc>
        <w:tc>
          <w:tcPr>
            <w:tcW w:w="2081" w:type="dxa"/>
            <w:tcBorders>
              <w:top w:val="single" w:sz="3" w:space="0" w:color="000000"/>
              <w:left w:val="single" w:sz="3" w:space="0" w:color="000000"/>
              <w:bottom w:val="single" w:sz="3" w:space="0" w:color="000000"/>
              <w:right w:val="single" w:sz="3" w:space="0" w:color="000000"/>
            </w:tcBorders>
          </w:tcPr>
          <w:p w14:paraId="0892B4E9"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Main document has a few language and/or style errors. Figures are well presented. IEEE template and length limit are adhered to. References are complete, and correctly used.</w:t>
            </w:r>
          </w:p>
        </w:tc>
        <w:tc>
          <w:tcPr>
            <w:tcW w:w="2112" w:type="dxa"/>
            <w:tcBorders>
              <w:top w:val="single" w:sz="3" w:space="0" w:color="000000"/>
              <w:left w:val="single" w:sz="3" w:space="0" w:color="000000"/>
              <w:bottom w:val="single" w:sz="3" w:space="0" w:color="000000"/>
              <w:right w:val="single" w:sz="3" w:space="0" w:color="000000"/>
            </w:tcBorders>
          </w:tcPr>
          <w:p w14:paraId="7F330377"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Main document is readable with some language and/or style errors. Some figures are mostly well presented. IEEE template is largely adhered to. References are mostly complete and correctly used.</w:t>
            </w:r>
          </w:p>
        </w:tc>
        <w:tc>
          <w:tcPr>
            <w:tcW w:w="2112" w:type="dxa"/>
            <w:tcBorders>
              <w:top w:val="single" w:sz="3" w:space="0" w:color="000000"/>
              <w:left w:val="single" w:sz="3" w:space="0" w:color="000000"/>
              <w:bottom w:val="single" w:sz="3" w:space="0" w:color="000000"/>
              <w:right w:val="single" w:sz="3" w:space="0" w:color="000000"/>
            </w:tcBorders>
          </w:tcPr>
          <w:p w14:paraId="6318EE9B"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Main document is readable with some language and/or style errors. Some figures may be hard to read or presented in a suboptimal manner. IEEE template is largely adhered to. References are mostly complete and correctly used.</w:t>
            </w:r>
          </w:p>
        </w:tc>
        <w:tc>
          <w:tcPr>
            <w:tcW w:w="2112" w:type="dxa"/>
            <w:tcBorders>
              <w:top w:val="single" w:sz="3" w:space="0" w:color="000000"/>
              <w:left w:val="single" w:sz="3" w:space="0" w:color="000000"/>
              <w:bottom w:val="single" w:sz="3" w:space="0" w:color="000000"/>
              <w:right w:val="single" w:sz="3" w:space="0" w:color="000000"/>
            </w:tcBorders>
          </w:tcPr>
          <w:p w14:paraId="4E868C3F" w14:textId="77777777" w:rsidR="000C6245" w:rsidRPr="00874AC5" w:rsidRDefault="000C6245" w:rsidP="008525B8">
            <w:pPr>
              <w:spacing w:line="259" w:lineRule="auto"/>
              <w:jc w:val="both"/>
              <w:rPr>
                <w:rFonts w:ascii="Calibri" w:eastAsia="Cambria" w:hAnsi="Calibri" w:cs="Calibri"/>
                <w:color w:val="000000"/>
                <w:sz w:val="22"/>
                <w:szCs w:val="28"/>
                <w:lang w:val="en-IE"/>
              </w:rPr>
            </w:pPr>
            <w:r w:rsidRPr="00874AC5">
              <w:rPr>
                <w:rFonts w:ascii="Calibri" w:eastAsia="Cambria" w:hAnsi="Calibri" w:cs="Calibri"/>
                <w:color w:val="000000"/>
                <w:sz w:val="22"/>
                <w:szCs w:val="28"/>
                <w:lang w:val="en-IE"/>
              </w:rPr>
              <w:t>Littered with typos, and/or poor use of English. IEEE template may have been broken. Figures may be hard to read. References (if any) are probably incomplete.</w:t>
            </w:r>
          </w:p>
        </w:tc>
      </w:tr>
    </w:tbl>
    <w:p w14:paraId="3182A7A6" w14:textId="77777777" w:rsidR="000C6245" w:rsidRDefault="000C6245" w:rsidP="000C6245">
      <w:pPr>
        <w:sectPr w:rsidR="000C6245" w:rsidSect="000C6245">
          <w:headerReference w:type="even" r:id="rId11"/>
          <w:headerReference w:type="default" r:id="rId12"/>
          <w:footerReference w:type="default" r:id="rId13"/>
          <w:headerReference w:type="first" r:id="rId14"/>
          <w:pgSz w:w="16834" w:h="11909" w:orient="landscape" w:code="9"/>
          <w:pgMar w:top="1440" w:right="426" w:bottom="994" w:left="709" w:header="720" w:footer="1008" w:gutter="0"/>
          <w:cols w:space="720"/>
          <w:docGrid w:linePitch="326"/>
        </w:sectPr>
      </w:pPr>
    </w:p>
    <w:p w14:paraId="7C666404" w14:textId="77777777" w:rsidR="000C6245" w:rsidRDefault="000C6245" w:rsidP="000C6245"/>
    <w:p w14:paraId="615E2D8F" w14:textId="1DCACB61" w:rsidR="00322507" w:rsidRPr="000C6245" w:rsidRDefault="00322507"/>
    <w:sectPr w:rsidR="00322507" w:rsidRPr="000C6245" w:rsidSect="000C6245">
      <w:pgSz w:w="16834" w:h="11909" w:orient="landscape" w:code="9"/>
      <w:pgMar w:top="567" w:right="567" w:bottom="567" w:left="567" w:header="567" w:footer="6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6ACA6" w14:textId="77777777" w:rsidR="0017351B" w:rsidRDefault="0017351B">
      <w:r>
        <w:separator/>
      </w:r>
    </w:p>
  </w:endnote>
  <w:endnote w:type="continuationSeparator" w:id="0">
    <w:p w14:paraId="0FE28105" w14:textId="77777777" w:rsidR="0017351B" w:rsidRDefault="00173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E24CA" w14:textId="77777777" w:rsidR="000C6245" w:rsidRDefault="000C6245">
    <w:pPr>
      <w:spacing w:line="259" w:lineRule="auto"/>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741A5" w14:textId="77777777" w:rsidR="000C6245" w:rsidRDefault="000C6245">
    <w:pPr>
      <w:spacing w:line="259" w:lineRule="auto"/>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A7444" w14:textId="77777777" w:rsidR="000C6245" w:rsidRDefault="000C6245">
    <w:pPr>
      <w:spacing w:line="259" w:lineRule="auto"/>
      <w:jc w:val="center"/>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5E8B8" w14:textId="77777777" w:rsidR="000C6245" w:rsidRDefault="000C6245">
    <w:pPr>
      <w:pStyle w:val="Footer"/>
      <w:jc w:val="center"/>
      <w:rPr>
        <w:sz w:val="20"/>
      </w:rPr>
    </w:pPr>
    <w:r>
      <w:rPr>
        <w:sz w:val="20"/>
      </w:rPr>
      <w:t xml:space="preserve">Page </w:t>
    </w:r>
    <w:r>
      <w:rPr>
        <w:rStyle w:val="PageNumber"/>
        <w:rFonts w:eastAsiaTheme="majorEastAsia"/>
        <w:sz w:val="20"/>
      </w:rPr>
      <w:fldChar w:fldCharType="begin"/>
    </w:r>
    <w:r>
      <w:rPr>
        <w:rStyle w:val="PageNumber"/>
        <w:rFonts w:eastAsiaTheme="majorEastAsia"/>
        <w:sz w:val="20"/>
      </w:rPr>
      <w:instrText xml:space="preserve"> PAGE </w:instrText>
    </w:r>
    <w:r>
      <w:rPr>
        <w:rStyle w:val="PageNumber"/>
        <w:rFonts w:eastAsiaTheme="majorEastAsia"/>
        <w:sz w:val="20"/>
      </w:rPr>
      <w:fldChar w:fldCharType="separate"/>
    </w:r>
    <w:r>
      <w:rPr>
        <w:rStyle w:val="PageNumber"/>
        <w:rFonts w:eastAsiaTheme="majorEastAsia"/>
        <w:noProof/>
        <w:sz w:val="20"/>
      </w:rPr>
      <w:t>1</w:t>
    </w:r>
    <w:r>
      <w:rPr>
        <w:rStyle w:val="PageNumber"/>
        <w:rFonts w:eastAsiaTheme="majorEastAsia"/>
        <w:sz w:val="20"/>
      </w:rPr>
      <w:fldChar w:fldCharType="end"/>
    </w:r>
    <w:r>
      <w:rPr>
        <w:rStyle w:val="PageNumber"/>
        <w:rFonts w:eastAsiaTheme="majorEastAsia"/>
        <w:sz w:val="20"/>
      </w:rPr>
      <w:t xml:space="preserve"> of </w:t>
    </w:r>
    <w:r>
      <w:rPr>
        <w:rStyle w:val="PageNumber"/>
        <w:rFonts w:eastAsiaTheme="majorEastAsia"/>
        <w:sz w:val="20"/>
      </w:rPr>
      <w:fldChar w:fldCharType="begin"/>
    </w:r>
    <w:r>
      <w:rPr>
        <w:rStyle w:val="PageNumber"/>
        <w:rFonts w:eastAsiaTheme="majorEastAsia"/>
        <w:sz w:val="20"/>
      </w:rPr>
      <w:instrText xml:space="preserve"> NUMPAGES  \* MERGEFORMAT </w:instrText>
    </w:r>
    <w:r>
      <w:rPr>
        <w:rStyle w:val="PageNumber"/>
        <w:rFonts w:eastAsiaTheme="majorEastAsia"/>
        <w:sz w:val="20"/>
      </w:rPr>
      <w:fldChar w:fldCharType="separate"/>
    </w:r>
    <w:r>
      <w:rPr>
        <w:rStyle w:val="PageNumber"/>
        <w:rFonts w:eastAsiaTheme="majorEastAsia"/>
        <w:noProof/>
        <w:sz w:val="20"/>
      </w:rPr>
      <w:t>2</w:t>
    </w:r>
    <w:r>
      <w:rPr>
        <w:rStyle w:val="PageNumber"/>
        <w:rFonts w:eastAsiaTheme="majorEastAsia"/>
        <w:sz w:val="20"/>
      </w:rPr>
      <w:fldChar w:fldCharType="end"/>
    </w:r>
  </w:p>
  <w:p w14:paraId="596DA506" w14:textId="77777777" w:rsidR="000C6245" w:rsidRDefault="000C624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E2FD1" w14:textId="77777777" w:rsidR="0017351B" w:rsidRDefault="0017351B">
      <w:r>
        <w:separator/>
      </w:r>
    </w:p>
  </w:footnote>
  <w:footnote w:type="continuationSeparator" w:id="0">
    <w:p w14:paraId="7C00F444" w14:textId="77777777" w:rsidR="0017351B" w:rsidRDefault="001735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C14AA" w14:textId="77777777" w:rsidR="000C6245" w:rsidRDefault="0017351B">
    <w:pPr>
      <w:pStyle w:val="Header"/>
    </w:pPr>
    <w:r>
      <w:rPr>
        <w:noProof/>
      </w:rPr>
      <w:pict w14:anchorId="122992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19829" o:spid="_x0000_s1026" type="#_x0000_t136" style="position:absolute;margin-left:0;margin-top:0;width:454.65pt;height:181.85pt;rotation:315;z-index:-251656192;mso-position-horizontal:center;mso-position-horizontal-relative:margin;mso-position-vertical:center;mso-position-vertical-relative:margin" o:allowincell="f" fillcolor="silver" stroked="f">
          <v:fill opacity=".5"/>
          <v:textpath style="font-family:&quot;Arial Narrow&quot;;font-size:1pt" string="DRAFT"/>
          <w10:wrap anchorx="margin" anchory="margin"/>
        </v:shape>
      </w:pict>
    </w:r>
  </w:p>
  <w:p w14:paraId="1D71B4AC" w14:textId="77777777" w:rsidR="000C6245" w:rsidRDefault="000C624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E674" w14:textId="77777777" w:rsidR="000C6245" w:rsidRDefault="0017351B">
    <w:pPr>
      <w:pStyle w:val="Header"/>
    </w:pPr>
    <w:r>
      <w:rPr>
        <w:noProof/>
      </w:rPr>
      <w:pict w14:anchorId="5FEFDE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19830" o:spid="_x0000_s1027" type="#_x0000_t136" style="position:absolute;margin-left:0;margin-top:0;width:454.65pt;height:181.85pt;rotation:315;z-index:-251655168;mso-position-horizontal:center;mso-position-horizontal-relative:margin;mso-position-vertical:center;mso-position-vertical-relative:margin" o:allowincell="f" fillcolor="silver" stroked="f">
          <v:fill opacity=".5"/>
          <v:textpath style="font-family:&quot;Arial Narrow&quot;;font-size:1pt" string="DRAFT"/>
          <w10:wrap anchorx="margin" anchory="margin"/>
        </v:shape>
      </w:pict>
    </w:r>
  </w:p>
  <w:p w14:paraId="34DFB227" w14:textId="77777777" w:rsidR="000C6245" w:rsidRDefault="000C624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12A21" w14:textId="77777777" w:rsidR="000C6245" w:rsidRDefault="0017351B">
    <w:pPr>
      <w:pStyle w:val="Header"/>
    </w:pPr>
    <w:r>
      <w:rPr>
        <w:noProof/>
      </w:rPr>
      <w:pict w14:anchorId="1028DC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19828" o:spid="_x0000_s1025" type="#_x0000_t136" style="position:absolute;margin-left:0;margin-top:0;width:454.65pt;height:181.85pt;rotation:315;z-index:-251657216;mso-position-horizontal:center;mso-position-horizontal-relative:margin;mso-position-vertical:center;mso-position-vertical-relative:margin" o:allowincell="f" fillcolor="silver" stroked="f">
          <v:fill opacity=".5"/>
          <v:textpath style="font-family:&quot;Arial Narrow&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760AB"/>
    <w:multiLevelType w:val="hybridMultilevel"/>
    <w:tmpl w:val="7882981C"/>
    <w:lvl w:ilvl="0" w:tplc="D11491D8">
      <w:start w:val="1"/>
      <w:numFmt w:val="decimal"/>
      <w:lvlText w:val="%1."/>
      <w:lvlJc w:val="left"/>
      <w:pPr>
        <w:ind w:left="49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7FE4B2A0">
      <w:start w:val="1"/>
      <w:numFmt w:val="lowerLetter"/>
      <w:lvlText w:val="%2"/>
      <w:lvlJc w:val="left"/>
      <w:pPr>
        <w:ind w:left="13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2A9AD186">
      <w:start w:val="1"/>
      <w:numFmt w:val="lowerRoman"/>
      <w:lvlText w:val="%3"/>
      <w:lvlJc w:val="left"/>
      <w:pPr>
        <w:ind w:left="20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ABA090DA">
      <w:start w:val="1"/>
      <w:numFmt w:val="decimal"/>
      <w:lvlText w:val="%4"/>
      <w:lvlJc w:val="left"/>
      <w:pPr>
        <w:ind w:left="27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972CE92C">
      <w:start w:val="1"/>
      <w:numFmt w:val="lowerLetter"/>
      <w:lvlText w:val="%5"/>
      <w:lvlJc w:val="left"/>
      <w:pPr>
        <w:ind w:left="348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CE8C4776">
      <w:start w:val="1"/>
      <w:numFmt w:val="lowerRoman"/>
      <w:lvlText w:val="%6"/>
      <w:lvlJc w:val="left"/>
      <w:pPr>
        <w:ind w:left="420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E482144A">
      <w:start w:val="1"/>
      <w:numFmt w:val="decimal"/>
      <w:lvlText w:val="%7"/>
      <w:lvlJc w:val="left"/>
      <w:pPr>
        <w:ind w:left="49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DA1E3228">
      <w:start w:val="1"/>
      <w:numFmt w:val="lowerLetter"/>
      <w:lvlText w:val="%8"/>
      <w:lvlJc w:val="left"/>
      <w:pPr>
        <w:ind w:left="56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7BC82B12">
      <w:start w:val="1"/>
      <w:numFmt w:val="lowerRoman"/>
      <w:lvlText w:val="%9"/>
      <w:lvlJc w:val="left"/>
      <w:pPr>
        <w:ind w:left="63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AEB6CC2"/>
    <w:multiLevelType w:val="hybridMultilevel"/>
    <w:tmpl w:val="5510B71E"/>
    <w:lvl w:ilvl="0" w:tplc="A446ADB8">
      <w:start w:val="1"/>
      <w:numFmt w:val="bullet"/>
      <w:lvlText w:val="•"/>
      <w:lvlJc w:val="left"/>
      <w:pPr>
        <w:ind w:left="48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EAE04C28">
      <w:start w:val="1"/>
      <w:numFmt w:val="bullet"/>
      <w:lvlText w:val="o"/>
      <w:lvlJc w:val="left"/>
      <w:pPr>
        <w:ind w:left="13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144886D2">
      <w:start w:val="1"/>
      <w:numFmt w:val="bullet"/>
      <w:lvlText w:val="▪"/>
      <w:lvlJc w:val="left"/>
      <w:pPr>
        <w:ind w:left="20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93C6BD02">
      <w:start w:val="1"/>
      <w:numFmt w:val="bullet"/>
      <w:lvlText w:val="•"/>
      <w:lvlJc w:val="left"/>
      <w:pPr>
        <w:ind w:left="281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85D22A94">
      <w:start w:val="1"/>
      <w:numFmt w:val="bullet"/>
      <w:lvlText w:val="o"/>
      <w:lvlJc w:val="left"/>
      <w:pPr>
        <w:ind w:left="353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C4A4836C">
      <w:start w:val="1"/>
      <w:numFmt w:val="bullet"/>
      <w:lvlText w:val="▪"/>
      <w:lvlJc w:val="left"/>
      <w:pPr>
        <w:ind w:left="425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5538D58C">
      <w:start w:val="1"/>
      <w:numFmt w:val="bullet"/>
      <w:lvlText w:val="•"/>
      <w:lvlJc w:val="left"/>
      <w:pPr>
        <w:ind w:left="49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D9DA39FC">
      <w:start w:val="1"/>
      <w:numFmt w:val="bullet"/>
      <w:lvlText w:val="o"/>
      <w:lvlJc w:val="left"/>
      <w:pPr>
        <w:ind w:left="56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EB64E750">
      <w:start w:val="1"/>
      <w:numFmt w:val="bullet"/>
      <w:lvlText w:val="▪"/>
      <w:lvlJc w:val="left"/>
      <w:pPr>
        <w:ind w:left="641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07F5953"/>
    <w:multiLevelType w:val="hybridMultilevel"/>
    <w:tmpl w:val="0BFAFA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4C963DC"/>
    <w:multiLevelType w:val="hybridMultilevel"/>
    <w:tmpl w:val="9A623C30"/>
    <w:lvl w:ilvl="0" w:tplc="8416B364">
      <w:start w:val="1"/>
      <w:numFmt w:val="decimal"/>
      <w:lvlText w:val="[%1]"/>
      <w:lvlJc w:val="left"/>
      <w:pPr>
        <w:ind w:left="3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B3F42998">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265E5804">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FBA6C980">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CF98786C">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6696045C">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94DA0CDA">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85327014">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3218120C">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7826BDB"/>
    <w:multiLevelType w:val="hybridMultilevel"/>
    <w:tmpl w:val="D8B06CA2"/>
    <w:lvl w:ilvl="0" w:tplc="B832CB1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20222D6"/>
    <w:multiLevelType w:val="hybridMultilevel"/>
    <w:tmpl w:val="BF7A4CBE"/>
    <w:lvl w:ilvl="0" w:tplc="F06C2950">
      <w:start w:val="1"/>
      <w:numFmt w:val="decimal"/>
      <w:lvlText w:val="%1."/>
      <w:lvlJc w:val="left"/>
      <w:pPr>
        <w:ind w:left="345" w:hanging="360"/>
      </w:pPr>
      <w:rPr>
        <w:rFonts w:hint="default"/>
        <w:b/>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num w:numId="1" w16cid:durableId="601380893">
    <w:abstractNumId w:val="0"/>
  </w:num>
  <w:num w:numId="2" w16cid:durableId="1922986651">
    <w:abstractNumId w:val="1"/>
  </w:num>
  <w:num w:numId="3" w16cid:durableId="1790009632">
    <w:abstractNumId w:val="3"/>
  </w:num>
  <w:num w:numId="4" w16cid:durableId="145972172">
    <w:abstractNumId w:val="5"/>
  </w:num>
  <w:num w:numId="5" w16cid:durableId="413472591">
    <w:abstractNumId w:val="4"/>
  </w:num>
  <w:num w:numId="6" w16cid:durableId="196702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oNotDisplayPageBoundari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245"/>
    <w:rsid w:val="0002190E"/>
    <w:rsid w:val="000C6245"/>
    <w:rsid w:val="0017351B"/>
    <w:rsid w:val="00322507"/>
    <w:rsid w:val="004946B6"/>
    <w:rsid w:val="00C661F2"/>
    <w:rsid w:val="00E5505F"/>
    <w:rsid w:val="00ED264F"/>
    <w:rsid w:val="00F412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CE54D"/>
  <w15:chartTrackingRefBased/>
  <w15:docId w15:val="{C9D14B91-E88F-44DF-BEBE-11E17FB4E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245"/>
    <w:pPr>
      <w:spacing w:after="0" w:line="240" w:lineRule="auto"/>
    </w:pPr>
    <w:rPr>
      <w:rFonts w:ascii="Arial Narrow" w:eastAsia="Times New Roman" w:hAnsi="Arial Narrow" w:cs="Times New Roman"/>
      <w:kern w:val="0"/>
      <w:sz w:val="24"/>
      <w:szCs w:val="20"/>
      <w:lang w:val="en-US"/>
      <w14:ligatures w14:val="none"/>
    </w:rPr>
  </w:style>
  <w:style w:type="paragraph" w:styleId="Heading1">
    <w:name w:val="heading 1"/>
    <w:basedOn w:val="Normal"/>
    <w:next w:val="Normal"/>
    <w:link w:val="Heading1Char"/>
    <w:qFormat/>
    <w:rsid w:val="000C62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2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2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2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2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2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2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2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2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C62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2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2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2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2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245"/>
    <w:rPr>
      <w:rFonts w:eastAsiaTheme="majorEastAsia" w:cstheme="majorBidi"/>
      <w:color w:val="272727" w:themeColor="text1" w:themeTint="D8"/>
    </w:rPr>
  </w:style>
  <w:style w:type="paragraph" w:styleId="Title">
    <w:name w:val="Title"/>
    <w:basedOn w:val="Normal"/>
    <w:next w:val="Normal"/>
    <w:link w:val="TitleChar"/>
    <w:qFormat/>
    <w:rsid w:val="000C62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245"/>
    <w:pPr>
      <w:spacing w:before="160"/>
      <w:jc w:val="center"/>
    </w:pPr>
    <w:rPr>
      <w:i/>
      <w:iCs/>
      <w:color w:val="404040" w:themeColor="text1" w:themeTint="BF"/>
    </w:rPr>
  </w:style>
  <w:style w:type="character" w:customStyle="1" w:styleId="QuoteChar">
    <w:name w:val="Quote Char"/>
    <w:basedOn w:val="DefaultParagraphFont"/>
    <w:link w:val="Quote"/>
    <w:uiPriority w:val="29"/>
    <w:rsid w:val="000C6245"/>
    <w:rPr>
      <w:i/>
      <w:iCs/>
      <w:color w:val="404040" w:themeColor="text1" w:themeTint="BF"/>
    </w:rPr>
  </w:style>
  <w:style w:type="paragraph" w:styleId="ListParagraph">
    <w:name w:val="List Paragraph"/>
    <w:basedOn w:val="Normal"/>
    <w:uiPriority w:val="34"/>
    <w:qFormat/>
    <w:rsid w:val="000C6245"/>
    <w:pPr>
      <w:ind w:left="720"/>
      <w:contextualSpacing/>
    </w:pPr>
  </w:style>
  <w:style w:type="character" w:styleId="IntenseEmphasis">
    <w:name w:val="Intense Emphasis"/>
    <w:basedOn w:val="DefaultParagraphFont"/>
    <w:uiPriority w:val="21"/>
    <w:qFormat/>
    <w:rsid w:val="000C6245"/>
    <w:rPr>
      <w:i/>
      <w:iCs/>
      <w:color w:val="0F4761" w:themeColor="accent1" w:themeShade="BF"/>
    </w:rPr>
  </w:style>
  <w:style w:type="paragraph" w:styleId="IntenseQuote">
    <w:name w:val="Intense Quote"/>
    <w:basedOn w:val="Normal"/>
    <w:next w:val="Normal"/>
    <w:link w:val="IntenseQuoteChar"/>
    <w:uiPriority w:val="30"/>
    <w:qFormat/>
    <w:rsid w:val="000C62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245"/>
    <w:rPr>
      <w:i/>
      <w:iCs/>
      <w:color w:val="0F4761" w:themeColor="accent1" w:themeShade="BF"/>
    </w:rPr>
  </w:style>
  <w:style w:type="character" w:styleId="IntenseReference">
    <w:name w:val="Intense Reference"/>
    <w:basedOn w:val="DefaultParagraphFont"/>
    <w:uiPriority w:val="32"/>
    <w:qFormat/>
    <w:rsid w:val="000C6245"/>
    <w:rPr>
      <w:b/>
      <w:bCs/>
      <w:smallCaps/>
      <w:color w:val="0F4761" w:themeColor="accent1" w:themeShade="BF"/>
      <w:spacing w:val="5"/>
    </w:rPr>
  </w:style>
  <w:style w:type="paragraph" w:styleId="Header">
    <w:name w:val="header"/>
    <w:basedOn w:val="Normal"/>
    <w:link w:val="HeaderChar"/>
    <w:rsid w:val="000C6245"/>
    <w:pPr>
      <w:tabs>
        <w:tab w:val="center" w:pos="4320"/>
        <w:tab w:val="right" w:pos="8640"/>
      </w:tabs>
    </w:pPr>
  </w:style>
  <w:style w:type="character" w:customStyle="1" w:styleId="HeaderChar">
    <w:name w:val="Header Char"/>
    <w:basedOn w:val="DefaultParagraphFont"/>
    <w:link w:val="Header"/>
    <w:rsid w:val="000C6245"/>
    <w:rPr>
      <w:rFonts w:ascii="Arial Narrow" w:eastAsia="Times New Roman" w:hAnsi="Arial Narrow" w:cs="Times New Roman"/>
      <w:kern w:val="0"/>
      <w:sz w:val="24"/>
      <w:szCs w:val="20"/>
      <w:lang w:val="en-US"/>
      <w14:ligatures w14:val="none"/>
    </w:rPr>
  </w:style>
  <w:style w:type="paragraph" w:styleId="Footer">
    <w:name w:val="footer"/>
    <w:basedOn w:val="Normal"/>
    <w:link w:val="FooterChar"/>
    <w:rsid w:val="000C6245"/>
    <w:pPr>
      <w:tabs>
        <w:tab w:val="center" w:pos="4320"/>
        <w:tab w:val="right" w:pos="8640"/>
      </w:tabs>
    </w:pPr>
  </w:style>
  <w:style w:type="character" w:customStyle="1" w:styleId="FooterChar">
    <w:name w:val="Footer Char"/>
    <w:basedOn w:val="DefaultParagraphFont"/>
    <w:link w:val="Footer"/>
    <w:rsid w:val="000C6245"/>
    <w:rPr>
      <w:rFonts w:ascii="Arial Narrow" w:eastAsia="Times New Roman" w:hAnsi="Arial Narrow" w:cs="Times New Roman"/>
      <w:kern w:val="0"/>
      <w:sz w:val="24"/>
      <w:szCs w:val="20"/>
      <w:lang w:val="en-US"/>
      <w14:ligatures w14:val="none"/>
    </w:rPr>
  </w:style>
  <w:style w:type="character" w:styleId="PageNumber">
    <w:name w:val="page number"/>
    <w:rsid w:val="000C6245"/>
    <w:rPr>
      <w:rFonts w:ascii="Arial Narrow" w:hAnsi="Arial Narrow"/>
      <w:sz w:val="16"/>
    </w:rPr>
  </w:style>
  <w:style w:type="character" w:customStyle="1" w:styleId="ui-provider">
    <w:name w:val="ui-provider"/>
    <w:basedOn w:val="DefaultParagraphFont"/>
    <w:rsid w:val="000C6245"/>
  </w:style>
  <w:style w:type="character" w:styleId="Strong">
    <w:name w:val="Strong"/>
    <w:basedOn w:val="DefaultParagraphFont"/>
    <w:uiPriority w:val="22"/>
    <w:qFormat/>
    <w:rsid w:val="000C6245"/>
    <w:rPr>
      <w:b/>
      <w:bCs/>
    </w:rPr>
  </w:style>
  <w:style w:type="table" w:customStyle="1" w:styleId="TableGrid">
    <w:name w:val="TableGrid"/>
    <w:rsid w:val="000C6245"/>
    <w:pPr>
      <w:spacing w:after="0" w:line="240" w:lineRule="auto"/>
    </w:pPr>
    <w:rPr>
      <w:rFonts w:ascii="Calibri" w:eastAsia="Times New Roman" w:hAnsi="Calibri" w:cs="Times New Roman"/>
      <w:kern w:val="0"/>
      <w:sz w:val="24"/>
      <w:szCs w:val="24"/>
      <w:lang w:val="en-IE" w:eastAsia="en-GB"/>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2497</Words>
  <Characters>14235</Characters>
  <Application>Microsoft Office Word</Application>
  <DocSecurity>0</DocSecurity>
  <Lines>118</Lines>
  <Paragraphs>33</Paragraphs>
  <ScaleCrop>false</ScaleCrop>
  <Company/>
  <LinksUpToDate>false</LinksUpToDate>
  <CharactersWithSpaces>16699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Sahni</dc:creator>
  <cp:keywords/>
  <dc:description/>
  <cp:lastModifiedBy>Anu Sahni</cp:lastModifiedBy>
  <cp:revision>3</cp:revision>
  <dcterms:created xsi:type="dcterms:W3CDTF">2026-01-27T15:56:00Z</dcterms:created>
  <dcterms:modified xsi:type="dcterms:W3CDTF">2026-01-27T15:57:00Z</dcterms:modified>
</cp:coreProperties>
</file>