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6"/>
      </w:pPr>
      <w:r>
        <w:rPr>
          <w:rFonts w:ascii="Arial" w:cs="Arial" w:eastAsia="Arial" w:hAnsi="Arial"/>
          <w:b/>
          <w:bCs/>
          <w:color w:val="1d4ed8"/>
          <w:sz w:val="52"/>
          <w:szCs w:val="52"/>
        </w:rPr>
        <w:t xml:space="preserve">MindScan</w:t>
      </w:r>
    </w:p>
    <w:p>
      <w:pPr>
        <w:spacing w:after="8"/>
      </w:pPr>
      <w:r>
        <w:rPr>
          <w:rFonts w:ascii="Arial" w:cs="Arial" w:eastAsia="Arial" w:hAnsi="Arial"/>
          <w:color w:val="1a1816"/>
          <w:sz w:val="28"/>
          <w:szCs w:val="28"/>
        </w:rPr>
        <w:t xml:space="preserve">Presentation Speaker Notes</w:t>
      </w:r>
    </w:p>
    <w:p>
      <w:pPr>
        <w:spacing w:after="32"/>
      </w:pPr>
      <w:r>
        <w:rPr>
          <w:rFonts w:ascii="Arial" w:cs="Arial" w:eastAsia="Arial" w:hAnsi="Arial"/>
          <w:color w:val="888888"/>
          <w:sz w:val="20"/>
          <w:szCs w:val="20"/>
        </w:rPr>
        <w:t xml:space="preserve">NCI H9DAI · Data Analytics for Artificial Intelligence · 2026</w:t>
      </w:r>
    </w:p>
    <w:p>
      <w:pPr>
        <w:pBdr>
          <w:bottom w:val="single" w:color="1d4ed8" w:sz="8" w:space="1"/>
        </w:pBdr>
        <w:spacing w:after="28"/>
      </w:pPr>
      <w:r>
        <w:t xml:space="preserve"/>
      </w:r>
    </w:p>
    <w:p>
      <w:pPr>
        <w:spacing w:after="8" w:before="0"/>
      </w:pPr>
      <w:r>
        <w:t xml:space="preserve"/>
      </w:r>
    </w:p>
    <w:p>
      <w:pPr>
        <w:spacing w:after="100"/>
        <w:jc w:val="left"/>
      </w:pPr>
      <w:r>
        <w:rPr>
          <w:rFonts w:ascii="Arial" w:cs="Arial" w:eastAsia="Arial" w:hAnsi="Arial"/>
          <w:b w:val="false"/>
          <w:bCs w:val="false"/>
          <w:i w:val="false"/>
          <w:iCs w:val="false"/>
          <w:color w:val="5c5750"/>
          <w:sz w:val="22"/>
          <w:szCs w:val="22"/>
        </w:rPr>
        <w:t xml:space="preserve">These are the full speaking notes for the MindScan group presentation. Each section is assigned to one presenter. The quoted lines in blue are suggested spoken words. Stage cues are shown in amber. Keep the UI visible on screen throughout — point to elements as you speak.</w:t>
      </w:r>
    </w:p>
    <w:p>
      <w:pPr>
        <w:spacing w:after="8" w:before="0"/>
      </w:pPr>
      <w:r>
        <w:t xml:space="preserve"/>
      </w:r>
    </w:p>
    <w:p>
      <w:pPr>
        <w:spacing w:after="10" w:before="160"/>
      </w:pPr>
      <w:r>
        <w:rPr>
          <w:rFonts w:ascii="Arial" w:cs="Arial" w:eastAsia="Arial" w:hAnsi="Arial"/>
          <w:b/>
          <w:bCs/>
          <w:color w:val="1a1816"/>
          <w:sz w:val="22"/>
          <w:szCs w:val="22"/>
        </w:rPr>
        <w:t xml:space="preserve">Presenter Assignments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3200"/>
      </w:tblGrid>
      <w:tr>
        <w:tc>
          <w:tcPr>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r>
              <w:rPr>
                <w:rFonts w:ascii="Arial" w:cs="Arial" w:eastAsia="Arial" w:hAnsi="Arial"/>
                <w:b/>
                <w:bCs/>
                <w:sz w:val="19"/>
                <w:szCs w:val="19"/>
              </w:rPr>
              <w:t xml:space="preserve">#</w:t>
            </w:r>
          </w:p>
        </w:tc>
        <w:tc>
          <w:tcPr>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r>
              <w:rPr>
                <w:rFonts w:ascii="Arial" w:cs="Arial" w:eastAsia="Arial" w:hAnsi="Arial"/>
                <w:b/>
                <w:bCs/>
                <w:sz w:val="19"/>
                <w:szCs w:val="19"/>
              </w:rPr>
              <w:t xml:space="preserve">Section</w:t>
            </w:r>
          </w:p>
        </w:tc>
        <w:tc>
          <w:tcPr>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r>
              <w:rPr>
                <w:rFonts w:ascii="Arial" w:cs="Arial" w:eastAsia="Arial" w:hAnsi="Arial"/>
                <w:b/>
                <w:bCs/>
                <w:sz w:val="19"/>
                <w:szCs w:val="19"/>
              </w:rPr>
              <w:t xml:space="preserve">Presenter</w:t>
            </w:r>
          </w:p>
        </w:tc>
        <w:tc>
          <w:tcPr>
            <w:tcBorders>
              <w:top w:val="single" w:color="DDDDDD" w:sz="1"/>
              <w:left w:val="single" w:color="DDDDDD" w:sz="1"/>
              <w:bottom w:val="single" w:color="DDDDDD" w:sz="1"/>
              <w:right w:val="single" w:color="DDDDDD" w:sz="1"/>
            </w:tcBorders>
            <w:shd w:fill="DBEAFE" w:val="clear"/>
            <w:tcMar>
              <w:top w:type="dxa" w:w="80"/>
              <w:left w:type="dxa" w:w="120"/>
              <w:bottom w:type="dxa" w:w="80"/>
              <w:right w:type="dxa" w:w="120"/>
            </w:tcMar>
          </w:tcPr>
          <w:p>
            <w:r>
              <w:rPr>
                <w:rFonts w:ascii="Arial" w:cs="Arial" w:eastAsia="Arial" w:hAnsi="Arial"/>
                <w:b/>
                <w:bCs/>
                <w:sz w:val="19"/>
                <w:szCs w:val="19"/>
              </w:rPr>
              <w:t xml:space="preserve">Key Slides</w:t>
            </w:r>
          </w:p>
        </w:tc>
      </w:tr>
      <w:tr>
        <w:tc>
          <w:tcPr>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1</w:t>
            </w:r>
          </w:p>
        </w:tc>
        <w:tc>
          <w:tcPr>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Introduction</w:t>
            </w:r>
          </w:p>
        </w:tc>
        <w:tc>
          <w:tcPr>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9"/>
                <w:szCs w:val="19"/>
              </w:rPr>
              <w:t xml:space="preserve">Amod</w:t>
            </w:r>
          </w:p>
        </w:tc>
        <w:tc>
          <w:tcPr>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Team intro · Base paper · Datasets · Models</w:t>
            </w:r>
          </w:p>
        </w:tc>
      </w:tr>
      <w:tr>
        <w:tc>
          <w:tcPr>
            <w:tcBorders>
              <w:top w:val="single" w:color="DDDDDD" w:sz="1"/>
              <w:left w:val="single" w:color="DDDDDD" w:sz="1"/>
              <w:bottom w:val="single" w:color="DDDDDD" w:sz="1"/>
              <w:right w:val="single" w:color="DDDDDD" w:sz="1"/>
            </w:tcBorders>
            <w:shd w:fill="F8FAFC" w:val="clear"/>
            <w:tcMar>
              <w:top w:type="dxa" w:w="70"/>
              <w:left w:type="dxa" w:w="120"/>
              <w:bottom w:type="dxa" w:w="70"/>
              <w:right w:type="dxa" w:w="120"/>
            </w:tcMar>
          </w:tcPr>
          <w:p>
            <w:r>
              <w:rPr>
                <w:rFonts w:ascii="Arial" w:cs="Arial" w:eastAsia="Arial" w:hAnsi="Arial"/>
                <w:b w:val="false"/>
                <w:bCs w:val="false"/>
                <w:sz w:val="19"/>
                <w:szCs w:val="19"/>
              </w:rPr>
              <w:t xml:space="preserve">2</w:t>
            </w:r>
          </w:p>
        </w:tc>
        <w:tc>
          <w:tcPr>
            <w:tcBorders>
              <w:top w:val="single" w:color="DDDDDD" w:sz="1"/>
              <w:left w:val="single" w:color="DDDDDD" w:sz="1"/>
              <w:bottom w:val="single" w:color="DDDDDD" w:sz="1"/>
              <w:right w:val="single" w:color="DDDDDD" w:sz="1"/>
            </w:tcBorders>
            <w:shd w:fill="F8FAFC" w:val="clear"/>
            <w:tcMar>
              <w:top w:type="dxa" w:w="70"/>
              <w:left w:type="dxa" w:w="120"/>
              <w:bottom w:type="dxa" w:w="70"/>
              <w:right w:type="dxa" w:w="120"/>
            </w:tcMar>
          </w:tcPr>
          <w:p>
            <w:r>
              <w:rPr>
                <w:rFonts w:ascii="Arial" w:cs="Arial" w:eastAsia="Arial" w:hAnsi="Arial"/>
                <w:b w:val="false"/>
                <w:bCs w:val="false"/>
                <w:sz w:val="19"/>
                <w:szCs w:val="19"/>
              </w:rPr>
              <w:t xml:space="preserve">Methodology</w:t>
            </w:r>
          </w:p>
        </w:tc>
        <w:tc>
          <w:tcPr>
            <w:tcBorders>
              <w:top w:val="single" w:color="DDDDDD" w:sz="1"/>
              <w:left w:val="single" w:color="DDDDDD" w:sz="1"/>
              <w:bottom w:val="single" w:color="DDDDDD" w:sz="1"/>
              <w:right w:val="single" w:color="DDDDDD" w:sz="1"/>
            </w:tcBorders>
            <w:shd w:fill="F8FAFC" w:val="clear"/>
            <w:tcMar>
              <w:top w:type="dxa" w:w="70"/>
              <w:left w:type="dxa" w:w="120"/>
              <w:bottom w:type="dxa" w:w="70"/>
              <w:right w:type="dxa" w:w="120"/>
            </w:tcMar>
          </w:tcPr>
          <w:p>
            <w:r>
              <w:rPr>
                <w:rFonts w:ascii="Arial" w:cs="Arial" w:eastAsia="Arial" w:hAnsi="Arial"/>
                <w:b/>
                <w:bCs/>
                <w:sz w:val="19"/>
                <w:szCs w:val="19"/>
              </w:rPr>
              <w:t xml:space="preserve">Hemant</w:t>
            </w:r>
          </w:p>
        </w:tc>
        <w:tc>
          <w:tcPr>
            <w:tcBorders>
              <w:top w:val="single" w:color="DDDDDD" w:sz="1"/>
              <w:left w:val="single" w:color="DDDDDD" w:sz="1"/>
              <w:bottom w:val="single" w:color="DDDDDD" w:sz="1"/>
              <w:right w:val="single" w:color="DDDDDD" w:sz="1"/>
            </w:tcBorders>
            <w:shd w:fill="F8FAFC" w:val="clear"/>
            <w:tcMar>
              <w:top w:type="dxa" w:w="70"/>
              <w:left w:type="dxa" w:w="120"/>
              <w:bottom w:type="dxa" w:w="70"/>
              <w:right w:type="dxa" w:w="120"/>
            </w:tcMar>
          </w:tcPr>
          <w:p>
            <w:r>
              <w:rPr>
                <w:rFonts w:ascii="Arial" w:cs="Arial" w:eastAsia="Arial" w:hAnsi="Arial"/>
                <w:b w:val="false"/>
                <w:bCs w:val="false"/>
                <w:sz w:val="19"/>
                <w:szCs w:val="19"/>
              </w:rPr>
              <w:t xml:space="preserve">Three-step pipeline · SMOTE · Architecture</w:t>
            </w:r>
          </w:p>
        </w:tc>
      </w:tr>
      <w:tr>
        <w:tc>
          <w:tcPr>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3</w:t>
            </w:r>
          </w:p>
        </w:tc>
        <w:tc>
          <w:tcPr>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Core Evaluation</w:t>
            </w:r>
          </w:p>
        </w:tc>
        <w:tc>
          <w:tcPr>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9"/>
                <w:szCs w:val="19"/>
              </w:rPr>
              <w:t xml:space="preserve">Shrestha</w:t>
            </w:r>
          </w:p>
        </w:tc>
        <w:tc>
          <w:tcPr>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Evidence Matrix · Split Study · D1/D2/D3 Results</w:t>
            </w:r>
          </w:p>
        </w:tc>
      </w:tr>
      <w:tr>
        <w:tc>
          <w:tcPr>
            <w:tcBorders>
              <w:top w:val="single" w:color="DDDDDD" w:sz="1"/>
              <w:left w:val="single" w:color="DDDDDD" w:sz="1"/>
              <w:bottom w:val="single" w:color="DDDDDD" w:sz="1"/>
              <w:right w:val="single" w:color="DDDDDD" w:sz="1"/>
            </w:tcBorders>
            <w:shd w:fill="F8FAFC" w:val="clear"/>
            <w:tcMar>
              <w:top w:type="dxa" w:w="70"/>
              <w:left w:type="dxa" w:w="120"/>
              <w:bottom w:type="dxa" w:w="70"/>
              <w:right w:type="dxa" w:w="120"/>
            </w:tcMar>
          </w:tcPr>
          <w:p>
            <w:r>
              <w:rPr>
                <w:rFonts w:ascii="Arial" w:cs="Arial" w:eastAsia="Arial" w:hAnsi="Arial"/>
                <w:b w:val="false"/>
                <w:bCs w:val="false"/>
                <w:sz w:val="19"/>
                <w:szCs w:val="19"/>
              </w:rPr>
              <w:t xml:space="preserve">4</w:t>
            </w:r>
          </w:p>
        </w:tc>
        <w:tc>
          <w:tcPr>
            <w:tcBorders>
              <w:top w:val="single" w:color="DDDDDD" w:sz="1"/>
              <w:left w:val="single" w:color="DDDDDD" w:sz="1"/>
              <w:bottom w:val="single" w:color="DDDDDD" w:sz="1"/>
              <w:right w:val="single" w:color="DDDDDD" w:sz="1"/>
            </w:tcBorders>
            <w:shd w:fill="F8FAFC" w:val="clear"/>
            <w:tcMar>
              <w:top w:type="dxa" w:w="70"/>
              <w:left w:type="dxa" w:w="120"/>
              <w:bottom w:type="dxa" w:w="70"/>
              <w:right w:type="dxa" w:w="120"/>
            </w:tcMar>
          </w:tcPr>
          <w:p>
            <w:r>
              <w:rPr>
                <w:rFonts w:ascii="Arial" w:cs="Arial" w:eastAsia="Arial" w:hAnsi="Arial"/>
                <w:b w:val="false"/>
                <w:bCs w:val="false"/>
                <w:sz w:val="19"/>
                <w:szCs w:val="19"/>
              </w:rPr>
              <w:t xml:space="preserve">Key Findings</w:t>
            </w:r>
          </w:p>
        </w:tc>
        <w:tc>
          <w:tcPr>
            <w:tcBorders>
              <w:top w:val="single" w:color="DDDDDD" w:sz="1"/>
              <w:left w:val="single" w:color="DDDDDD" w:sz="1"/>
              <w:bottom w:val="single" w:color="DDDDDD" w:sz="1"/>
              <w:right w:val="single" w:color="DDDDDD" w:sz="1"/>
            </w:tcBorders>
            <w:shd w:fill="F8FAFC" w:val="clear"/>
            <w:tcMar>
              <w:top w:type="dxa" w:w="70"/>
              <w:left w:type="dxa" w:w="120"/>
              <w:bottom w:type="dxa" w:w="70"/>
              <w:right w:type="dxa" w:w="120"/>
            </w:tcMar>
          </w:tcPr>
          <w:p>
            <w:r>
              <w:rPr>
                <w:rFonts w:ascii="Arial" w:cs="Arial" w:eastAsia="Arial" w:hAnsi="Arial"/>
                <w:b/>
                <w:bCs/>
                <w:sz w:val="19"/>
                <w:szCs w:val="19"/>
              </w:rPr>
              <w:t xml:space="preserve">Esvanth</w:t>
            </w:r>
          </w:p>
        </w:tc>
        <w:tc>
          <w:tcPr>
            <w:tcBorders>
              <w:top w:val="single" w:color="DDDDDD" w:sz="1"/>
              <w:left w:val="single" w:color="DDDDDD" w:sz="1"/>
              <w:bottom w:val="single" w:color="DDDDDD" w:sz="1"/>
              <w:right w:val="single" w:color="DDDDDD" w:sz="1"/>
            </w:tcBorders>
            <w:shd w:fill="F8FAFC" w:val="clear"/>
            <w:tcMar>
              <w:top w:type="dxa" w:w="70"/>
              <w:left w:type="dxa" w:w="120"/>
              <w:bottom w:type="dxa" w:w="70"/>
              <w:right w:type="dxa" w:w="120"/>
            </w:tcMar>
          </w:tcPr>
          <w:p>
            <w:r>
              <w:rPr>
                <w:rFonts w:ascii="Arial" w:cs="Arial" w:eastAsia="Arial" w:hAnsi="Arial"/>
                <w:b w:val="false"/>
                <w:bCs w:val="false"/>
                <w:sz w:val="19"/>
                <w:szCs w:val="19"/>
              </w:rPr>
              <w:t xml:space="preserve">Five findings · Masked suicidality demo</w:t>
            </w:r>
          </w:p>
        </w:tc>
      </w:tr>
      <w:tr>
        <w:tc>
          <w:tcPr>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5</w:t>
            </w:r>
          </w:p>
        </w:tc>
        <w:tc>
          <w:tcPr>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Conclusions &amp; Demo</w:t>
            </w:r>
          </w:p>
        </w:tc>
        <w:tc>
          <w:tcPr>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9"/>
                <w:szCs w:val="19"/>
              </w:rPr>
              <w:t xml:space="preserve">Adith</w:t>
            </w:r>
          </w:p>
        </w:tc>
        <w:tc>
          <w:tcPr>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Verdict · Limitations · Live demo</w:t>
            </w:r>
          </w:p>
        </w:tc>
      </w:tr>
    </w:tbl>
    <w:p>
      <w:pPr>
        <w:spacing w:after="32" w:before="0"/>
      </w:pPr>
      <w:r>
        <w:t xml:space="preserve"/>
      </w:r>
    </w:p>
    <w:p>
      <w:pPr>
        <w:spacing w:after="0" w:before="240"/>
      </w:pPr>
      <w:r>
        <w:t xml:space="preserve"/>
      </w:r>
    </w:p>
    <w:p>
      <w:pPr>
        <w:spacing w:after="6" w:before="0"/>
      </w:pPr>
      <w:r>
        <w:rPr>
          <w:rFonts w:ascii="Arial" w:cs="Arial" w:eastAsia="Arial" w:hAnsi="Arial"/>
          <w:b/>
          <w:bCs/>
          <w:caps/>
          <w:color w:val="888888"/>
          <w:sz w:val="10"/>
          <w:szCs w:val="10"/>
        </w:rPr>
        <w:t xml:space="preserve">1. INTRODUCTION</w:t>
      </w:r>
    </w:p>
    <w:p>
      <w:pPr>
        <w:spacing w:after="4" w:before="0"/>
      </w:pPr>
      <w:r>
        <w:rPr>
          <w:rFonts w:ascii="Arial" w:cs="Arial" w:eastAsia="Arial" w:hAnsi="Arial"/>
          <w:b/>
          <w:bCs/>
          <w:color w:val="1F3864"/>
          <w:sz w:val="32"/>
          <w:szCs w:val="32"/>
        </w:rPr>
        <w:t xml:space="preserve">1. Introduction</w:t>
      </w:r>
    </w:p>
    <w:p>
      <w:pPr>
        <w:spacing w:after="16" w:before="0"/>
      </w:pPr>
      <w:r>
        <w:rPr>
          <w:rFonts w:ascii="Arial" w:cs="Arial" w:eastAsia="Arial" w:hAnsi="Arial"/>
          <w:color w:val="888888"/>
          <w:sz w:val="20"/>
          <w:szCs w:val="20"/>
        </w:rPr>
        <w:t xml:space="preserve">Amod  ·  ~3 minutes</w:t>
      </w:r>
    </w:p>
    <w:p>
      <w:pPr>
        <w:pBdr>
          <w:bottom w:val="single" w:color="1F3864" w:sz="8" w:space="1"/>
        </w:pBdr>
        <w:spacing w:after="20" w:before="0"/>
      </w:pPr>
      <w:r>
        <w:t xml:space="preserve"/>
      </w:r>
    </w:p>
    <w:p>
      <w:pPr>
        <w:spacing w:after="40" w:before="160"/>
      </w:pPr>
      <w:r>
        <w:rPr>
          <w:rFonts w:ascii="Arial" w:cs="Arial" w:eastAsia="Arial" w:hAnsi="Arial"/>
          <w:b/>
          <w:bCs/>
          <w:color w:val="5c5750"/>
          <w:sz w:val="19"/>
          <w:szCs w:val="19"/>
        </w:rPr>
        <w:t xml:space="preserve">Opening — Team Introduction</w:t>
      </w:r>
    </w:p>
    <w:p>
      <w:pPr>
        <w:spacing w:after="80"/>
        <w:ind w:left="480"/>
        <w:jc w:val="left"/>
      </w:pPr>
      <w:r>
        <w:rPr>
          <w:rFonts w:ascii="Arial" w:cs="Arial" w:eastAsia="Arial" w:hAnsi="Arial"/>
          <w:i/>
          <w:iCs/>
          <w:color w:val="2E5CB8"/>
          <w:sz w:val="22"/>
          <w:szCs w:val="22"/>
        </w:rPr>
        <w:t xml:space="preserve">"Good morning. I'm Amod, and with me today are Hemant, Shrestha, Esvanth, and Adith. Together we built MindScan for our H9DAI module. I'll take you through the project background, our research questions, and the dataset and model choices. Each of my teammates will then walk you through their section."</w:t>
      </w:r>
    </w:p>
    <w:p>
      <w:pPr>
        <w:spacing w:after="80" w:before="0"/>
      </w:pPr>
      <w:r>
        <w:t xml:space="preserve"/>
      </w:r>
    </w:p>
    <w:p>
      <w:pPr>
        <w:spacing w:after="40" w:before="160"/>
      </w:pPr>
      <w:r>
        <w:rPr>
          <w:rFonts w:ascii="Arial" w:cs="Arial" w:eastAsia="Arial" w:hAnsi="Arial"/>
          <w:b/>
          <w:bCs/>
          <w:color w:val="5c5750"/>
          <w:sz w:val="19"/>
          <w:szCs w:val="19"/>
        </w:rPr>
        <w:t xml:space="preserve">The Problem — Why This Matters</w:t>
      </w:r>
    </w:p>
    <w:p>
      <w:pPr>
        <w:spacing w:after="80"/>
        <w:ind w:left="480"/>
        <w:jc w:val="left"/>
      </w:pPr>
      <w:r>
        <w:rPr>
          <w:rFonts w:ascii="Arial" w:cs="Arial" w:eastAsia="Arial" w:hAnsi="Arial"/>
          <w:i/>
          <w:iCs/>
          <w:color w:val="2E5CB8"/>
          <w:sz w:val="22"/>
          <w:szCs w:val="22"/>
        </w:rPr>
        <w:t xml:space="preserve">"Depression affects over 280 million people globally — that's roughly the population of the entire United States. Despite that scale, the majority of cases are never formally diagnosed. One key reason is that people express mental health distress on social media platforms like Twitter and Reddit long before they ever consider seeing a doctor. That signal is real, it's rich, and it's largely untapped by existing research."</w:t>
      </w:r>
    </w:p>
    <w:p>
      <w:pPr>
        <w:spacing w:after="80" w:before="0"/>
      </w:pPr>
      <w:r>
        <w:t xml:space="preserve"/>
      </w:r>
    </w:p>
    <w:p>
      <w:pPr>
        <w:spacing w:after="40" w:before="160"/>
      </w:pPr>
      <w:r>
        <w:rPr>
          <w:rFonts w:ascii="Arial" w:cs="Arial" w:eastAsia="Arial" w:hAnsi="Arial"/>
          <w:b/>
          <w:bCs/>
          <w:color w:val="5c5750"/>
          <w:sz w:val="19"/>
          <w:szCs w:val="19"/>
        </w:rPr>
        <w:t xml:space="preserve">The Base Paper — What We Extended</w:t>
      </w:r>
    </w:p>
    <w:p>
      <w:pPr>
        <w:spacing w:after="80"/>
        <w:ind w:left="480"/>
        <w:jc w:val="left"/>
      </w:pPr>
      <w:r>
        <w:rPr>
          <w:rFonts w:ascii="Arial" w:cs="Arial" w:eastAsia="Arial" w:hAnsi="Arial"/>
          <w:i/>
          <w:iCs/>
          <w:color w:val="2E5CB8"/>
          <w:sz w:val="22"/>
          <w:szCs w:val="22"/>
        </w:rPr>
        <w:t xml:space="preserve">"Our starting point was a 2024 paper by Tumaliuan et al. published in Frontiers in Computer Science. They built a depression classifier on Filipino Twitter data and achieved a macro F1 of 0.81. When we read that paper carefully, three gaps stood out."</w:t>
      </w:r>
    </w:p>
    <w:p>
      <w:pPr>
        <w:spacing w:after="40" w:before="0"/>
      </w:pPr>
      <w:r>
        <w:t xml:space="preserve"/>
      </w:r>
    </w:p>
    <w:p>
      <w:pPr>
        <w:spacing w:after="80"/>
        <w:ind w:left="480"/>
        <w:jc w:val="left"/>
      </w:pPr>
      <w:r>
        <w:rPr>
          <w:rFonts w:ascii="Arial" w:cs="Arial" w:eastAsia="Arial" w:hAnsi="Arial"/>
          <w:i/>
          <w:iCs/>
          <w:color w:val="2E5CB8"/>
          <w:sz w:val="22"/>
          <w:szCs w:val="22"/>
        </w:rPr>
        <w:t xml:space="preserve">"First — SVM and XGBoost were never tested. Both are absent from their evaluation entirely."</w:t>
      </w:r>
    </w:p>
    <w:p>
      <w:pPr>
        <w:spacing w:after="80"/>
        <w:ind w:left="480"/>
        <w:jc w:val="left"/>
      </w:pPr>
      <w:r>
        <w:rPr>
          <w:rFonts w:ascii="Arial" w:cs="Arial" w:eastAsia="Arial" w:hAnsi="Arial"/>
          <w:i/>
          <w:iCs/>
          <w:color w:val="2E5CB8"/>
          <w:sz w:val="22"/>
          <w:szCs w:val="22"/>
        </w:rPr>
        <w:t xml:space="preserve">"Second — they used word2vec, an embedding method from 2013. It assigns one fixed vector to each word regardless of context, so 'I can't sleep' looks almost identical to 'I can sleep fine'."</w:t>
      </w:r>
    </w:p>
    <w:p>
      <w:pPr>
        <w:spacing w:after="80"/>
        <w:ind w:left="480"/>
        <w:jc w:val="left"/>
      </w:pPr>
      <w:r>
        <w:rPr>
          <w:rFonts w:ascii="Arial" w:cs="Arial" w:eastAsia="Arial" w:hAnsi="Arial"/>
          <w:i/>
          <w:iCs/>
          <w:color w:val="2E5CB8"/>
          <w:sz w:val="22"/>
          <w:szCs w:val="22"/>
        </w:rPr>
        <w:t xml:space="preserve">"Third — they listed class imbalance as an unresolved limitation in their conclusions. They identified the problem. They never fixed it."</w:t>
      </w:r>
    </w:p>
    <w:p>
      <w:pPr>
        <w:spacing w:after="80"/>
        <w:ind w:left="480"/>
        <w:jc w:val="left"/>
      </w:pPr>
      <w:r>
        <w:rPr>
          <w:rFonts w:ascii="Arial" w:cs="Arial" w:eastAsia="Arial" w:hAnsi="Arial"/>
          <w:i/>
          <w:iCs/>
          <w:color w:val="2E5CB8"/>
          <w:sz w:val="22"/>
          <w:szCs w:val="22"/>
        </w:rPr>
        <w:t xml:space="preserve">"Those three gaps became our three direct contributions."</w:t>
      </w:r>
    </w:p>
    <w:p>
      <w:pPr>
        <w:spacing w:after="80" w:before="0"/>
      </w:pPr>
      <w:r>
        <w:t xml:space="preserve"/>
      </w:r>
    </w:p>
    <w:p>
      <w:pPr>
        <w:spacing w:after="40" w:before="160"/>
      </w:pPr>
      <w:r>
        <w:rPr>
          <w:rFonts w:ascii="Arial" w:cs="Arial" w:eastAsia="Arial" w:hAnsi="Arial"/>
          <w:b/>
          <w:bCs/>
          <w:color w:val="5c5750"/>
          <w:sz w:val="19"/>
          <w:szCs w:val="19"/>
        </w:rPr>
        <w:t xml:space="preserve">Research Questions — What We Set Out to Answer</w:t>
      </w:r>
    </w:p>
    <w:p>
      <w:pPr>
        <w:spacing w:after="80"/>
        <w:ind w:left="480"/>
        <w:jc w:val="left"/>
      </w:pPr>
      <w:r>
        <w:rPr>
          <w:rFonts w:ascii="Arial" w:cs="Arial" w:eastAsia="Arial" w:hAnsi="Arial"/>
          <w:i/>
          <w:iCs/>
          <w:color w:val="2E5CB8"/>
          <w:sz w:val="22"/>
          <w:szCs w:val="22"/>
        </w:rPr>
        <w:t xml:space="preserve">"We framed our work around four specific research questions, each of which has a direct, measurable answer in our results."</w:t>
      </w:r>
    </w:p>
    <w:p>
      <w:pPr>
        <w:spacing w:after="40" w:before="0"/>
      </w:pPr>
      <w:r>
        <w:t xml:space="preserve"/>
      </w:r>
    </w:p>
    <w:p>
      <w:pPr>
        <w:spacing w:after="100"/>
        <w:jc w:val="left"/>
      </w:pPr>
      <w:r>
        <w:rPr>
          <w:rFonts w:ascii="Arial" w:cs="Arial" w:eastAsia="Arial" w:hAnsi="Arial"/>
          <w:b/>
          <w:bCs/>
          <w:i w:val="false"/>
          <w:iCs w:val="false"/>
          <w:color w:val="1a1816"/>
          <w:sz w:val="22"/>
          <w:szCs w:val="22"/>
        </w:rPr>
        <w:t xml:space="preserve">RQ1 — Which model performs best for six-class depression type classification?</w:t>
      </w:r>
    </w:p>
    <w:p>
      <w:pPr>
        <w:spacing w:after="100"/>
        <w:jc w:val="left"/>
      </w:pPr>
      <w:r>
        <w:rPr>
          <w:rFonts w:ascii="Arial" w:cs="Arial" w:eastAsia="Arial" w:hAnsi="Arial"/>
          <w:b w:val="false"/>
          <w:bCs w:val="false"/>
          <w:i w:val="false"/>
          <w:iCs w:val="false"/>
          <w:color w:val="1a1816"/>
          <w:sz w:val="22"/>
          <w:szCs w:val="22"/>
        </w:rPr>
        <w:t xml:space="preserve">Answer: SVM achieves the highest accuracy at 92.4% — outperforming even the 278-million parameter transformer.</w:t>
      </w:r>
    </w:p>
    <w:p>
      <w:pPr>
        <w:spacing w:after="40" w:before="0"/>
      </w:pPr>
      <w:r>
        <w:t xml:space="preserve"/>
      </w:r>
    </w:p>
    <w:p>
      <w:pPr>
        <w:spacing w:after="100"/>
        <w:jc w:val="left"/>
      </w:pPr>
      <w:r>
        <w:rPr>
          <w:rFonts w:ascii="Arial" w:cs="Arial" w:eastAsia="Arial" w:hAnsi="Arial"/>
          <w:b/>
          <w:bCs/>
          <w:i w:val="false"/>
          <w:iCs w:val="false"/>
          <w:color w:val="1a1816"/>
          <w:sz w:val="22"/>
          <w:szCs w:val="22"/>
        </w:rPr>
        <w:t xml:space="preserve">RQ2 — Does more training data meaningfully improve performance on Dataset 3?</w:t>
      </w:r>
    </w:p>
    <w:p>
      <w:pPr>
        <w:spacing w:after="100"/>
        <w:jc w:val="left"/>
      </w:pPr>
      <w:r>
        <w:rPr>
          <w:rFonts w:ascii="Arial" w:cs="Arial" w:eastAsia="Arial" w:hAnsi="Arial"/>
          <w:b w:val="false"/>
          <w:bCs w:val="false"/>
          <w:i w:val="false"/>
          <w:iCs w:val="false"/>
          <w:color w:val="1a1816"/>
          <w:sz w:val="22"/>
          <w:szCs w:val="22"/>
        </w:rPr>
        <w:t xml:space="preserve">Answer: No. Scaling from 50K to 232K samples changed XLM-RoBERTa accuracy by only 0.1%. The 50K sample was fully sufficient.</w:t>
      </w:r>
    </w:p>
    <w:p>
      <w:pPr>
        <w:spacing w:after="80" w:before="0"/>
      </w:pPr>
      <w:r>
        <w:t xml:space="preserve"/>
      </w:r>
    </w:p>
    <w:p>
      <w:pPr>
        <w:spacing w:after="40" w:before="160"/>
      </w:pPr>
      <w:r>
        <w:rPr>
          <w:rFonts w:ascii="Arial" w:cs="Arial" w:eastAsia="Arial" w:hAnsi="Arial"/>
          <w:b/>
          <w:bCs/>
          <w:color w:val="5c5750"/>
          <w:sz w:val="19"/>
          <w:szCs w:val="19"/>
        </w:rPr>
        <w:t xml:space="preserve">Three Datasets — The Structure</w:t>
      </w:r>
    </w:p>
    <w:p>
      <w:pPr>
        <w:spacing w:after="80"/>
        <w:ind w:left="480"/>
        <w:jc w:val="left"/>
      </w:pPr>
      <w:r>
        <w:rPr>
          <w:rFonts w:ascii="Arial" w:cs="Arial" w:eastAsia="Arial" w:hAnsi="Arial"/>
          <w:i/>
          <w:iCs/>
          <w:color w:val="2E5CB8"/>
          <w:sz w:val="22"/>
          <w:szCs w:val="22"/>
        </w:rPr>
        <w:t xml:space="preserve">"We used three independently sourced datasets, each targeting a different clinical question. One is structurally similar to the base paper — that is Dataset 1. The other two are from reliable public sources chosen to extend our research questions."</w:t>
      </w:r>
    </w:p>
    <w:p>
      <w:pPr>
        <w:spacing w:after="40" w:before="0"/>
      </w:pPr>
      <w:r>
        <w:t xml:space="preserve"/>
      </w:r>
    </w:p>
    <w:p>
      <w:pPr>
        <w:spacing w:after="100"/>
        <w:jc w:val="left"/>
      </w:pPr>
      <w:r>
        <w:rPr>
          <w:rFonts w:ascii="Arial" w:cs="Arial" w:eastAsia="Arial" w:hAnsi="Arial"/>
          <w:b w:val="false"/>
          <w:bCs w:val="false"/>
          <w:i w:val="false"/>
          <w:iCs w:val="false"/>
          <w:color w:val="1d4ed8"/>
          <w:sz w:val="22"/>
          <w:szCs w:val="22"/>
        </w:rPr>
        <w:t xml:space="preserve">Dataset 1 — 14,983 tweets from Zenodo, six psychiatric depression categories. Psychiatrist-verified labels. This is our direct comparison point with the Tumaliuan paper.</w:t>
      </w:r>
    </w:p>
    <w:p>
      <w:pPr>
        <w:spacing w:after="100"/>
        <w:jc w:val="left"/>
      </w:pPr>
      <w:r>
        <w:rPr>
          <w:rFonts w:ascii="Arial" w:cs="Arial" w:eastAsia="Arial" w:hAnsi="Arial"/>
          <w:b w:val="false"/>
          <w:bCs w:val="false"/>
          <w:i w:val="false"/>
          <w:iCs w:val="false"/>
          <w:color w:val="b45309"/>
          <w:sz w:val="22"/>
          <w:szCs w:val="22"/>
        </w:rPr>
        <w:t xml:space="preserve">Dataset 2 — 10,314 tweets from Kaggle. Binary classification — depressed or not depressed.</w:t>
      </w:r>
    </w:p>
    <w:p>
      <w:pPr>
        <w:spacing w:after="100"/>
        <w:jc w:val="left"/>
      </w:pPr>
      <w:r>
        <w:rPr>
          <w:rFonts w:ascii="Arial" w:cs="Arial" w:eastAsia="Arial" w:hAnsi="Arial"/>
          <w:b w:val="false"/>
          <w:bCs w:val="false"/>
          <w:i w:val="false"/>
          <w:iCs w:val="false"/>
          <w:color w:val="b91c1c"/>
          <w:sz w:val="22"/>
          <w:szCs w:val="22"/>
        </w:rPr>
        <w:t xml:space="preserve">Dataset 3 — 232,074 Reddit posts from r/SuicideWatch. Binary — suicide risk or no risk. We used a 50K sample and then split the full corpus into three parts — full, half-one, and half-two — to directly answer our second research question.</w:t>
      </w:r>
    </w:p>
    <w:p>
      <w:pPr>
        <w:spacing w:after="80" w:before="0"/>
      </w:pPr>
      <w:r>
        <w:t xml:space="preserve"/>
      </w:r>
    </w:p>
    <w:p>
      <w:pPr>
        <w:spacing w:after="40" w:before="160"/>
      </w:pPr>
      <w:r>
        <w:rPr>
          <w:rFonts w:ascii="Arial" w:cs="Arial" w:eastAsia="Arial" w:hAnsi="Arial"/>
          <w:b/>
          <w:bCs/>
          <w:color w:val="5c5750"/>
          <w:sz w:val="19"/>
          <w:szCs w:val="19"/>
        </w:rPr>
        <w:t xml:space="preserve">Five Models — Why These Five</w:t>
      </w:r>
    </w:p>
    <w:p>
      <w:pPr>
        <w:spacing w:after="80"/>
        <w:ind w:left="480"/>
        <w:jc w:val="left"/>
      </w:pPr>
      <w:r>
        <w:rPr>
          <w:rFonts w:ascii="Arial" w:cs="Arial" w:eastAsia="Arial" w:hAnsi="Arial"/>
          <w:i/>
          <w:iCs/>
          <w:color w:val="2E5CB8"/>
          <w:sz w:val="22"/>
          <w:szCs w:val="22"/>
        </w:rPr>
        <w:t xml:space="preserve">"For each dataset we trained five models. Four classical methods and one transformer."</w:t>
      </w:r>
    </w:p>
    <w:p>
      <w:pPr>
        <w:spacing w:after="40" w:before="0"/>
      </w:pPr>
      <w:r>
        <w:t xml:space="preserve"/>
      </w:r>
    </w:p>
    <w:p>
      <w:pPr>
        <w:pStyle w:val="ListParagraph"/>
        <w:numPr>
          <w:ilvl w:val="0"/>
          <w:numId w:val="2"/>
        </w:numPr>
        <w:spacing w:after="60"/>
      </w:pPr>
      <w:r>
        <w:rPr>
          <w:rFonts w:ascii="Arial" w:cs="Arial" w:eastAsia="Arial" w:hAnsi="Arial"/>
          <w:color w:val="1a1816"/>
          <w:sz w:val="21"/>
          <w:szCs w:val="21"/>
        </w:rPr>
        <w:t xml:space="preserve">Logistic Regression — interpretable linear baseline</w:t>
      </w:r>
    </w:p>
    <w:p>
      <w:pPr>
        <w:pStyle w:val="ListParagraph"/>
        <w:numPr>
          <w:ilvl w:val="0"/>
          <w:numId w:val="2"/>
        </w:numPr>
        <w:spacing w:after="60"/>
      </w:pPr>
      <w:r>
        <w:rPr>
          <w:rFonts w:ascii="Arial" w:cs="Arial" w:eastAsia="Arial" w:hAnsi="Arial"/>
          <w:color w:val="1a1816"/>
          <w:sz w:val="21"/>
          <w:szCs w:val="21"/>
        </w:rPr>
        <w:t xml:space="preserve">SVM and XGBoost — both absent from the base paper, added by us</w:t>
      </w:r>
    </w:p>
    <w:p>
      <w:pPr>
        <w:pStyle w:val="ListParagraph"/>
        <w:numPr>
          <w:ilvl w:val="0"/>
          <w:numId w:val="2"/>
        </w:numPr>
        <w:spacing w:after="60"/>
      </w:pPr>
      <w:r>
        <w:rPr>
          <w:rFonts w:ascii="Arial" w:cs="Arial" w:eastAsia="Arial" w:hAnsi="Arial"/>
          <w:color w:val="1a1816"/>
          <w:sz w:val="21"/>
          <w:szCs w:val="21"/>
        </w:rPr>
        <w:t xml:space="preserve">Random Forest — trained and evaluated, excluded from deployment (646 MB files, worst accuracy on two of three datasets)</w:t>
      </w:r>
    </w:p>
    <w:p>
      <w:pPr>
        <w:pStyle w:val="ListParagraph"/>
        <w:numPr>
          <w:ilvl w:val="0"/>
          <w:numId w:val="2"/>
        </w:numPr>
        <w:spacing w:after="60"/>
      </w:pPr>
      <w:r>
        <w:rPr>
          <w:rFonts w:ascii="Arial" w:cs="Arial" w:eastAsia="Arial" w:hAnsi="Arial"/>
          <w:color w:val="1a1816"/>
          <w:sz w:val="21"/>
          <w:szCs w:val="21"/>
        </w:rPr>
        <w:t xml:space="preserve">XLM-RoBERTa — 278 million parameter transformer, replaces word2vec, contextual embeddings</w:t>
      </w:r>
    </w:p>
    <w:p>
      <w:pPr>
        <w:spacing w:after="40" w:before="0"/>
      </w:pPr>
      <w:r>
        <w:t xml:space="preserve"/>
      </w:r>
    </w:p>
    <w:p>
      <w:pPr>
        <w:spacing w:after="80"/>
        <w:ind w:left="480"/>
        <w:jc w:val="left"/>
      </w:pPr>
      <w:r>
        <w:rPr>
          <w:rFonts w:ascii="Arial" w:cs="Arial" w:eastAsia="Arial" w:hAnsi="Arial"/>
          <w:i/>
          <w:iCs/>
          <w:color w:val="2E5CB8"/>
          <w:sz w:val="22"/>
          <w:szCs w:val="22"/>
        </w:rPr>
        <w:t xml:space="preserve">"Each of my teammates took ownership of one dataset and one section of the presentation. Hemant will now walk you through our methodology."</w:t>
      </w:r>
    </w:p>
    <w:p>
      <w:pPr>
        <w:spacing w:after="40" w:before="0"/>
      </w:pPr>
      <w:r>
        <w:t xml:space="preserve"/>
      </w:r>
    </w:p>
    <w:p>
      <w:pPr>
        <w:spacing w:after="80"/>
        <w:ind w:left="480"/>
        <w:jc w:val="left"/>
      </w:pPr>
      <w:r>
        <w:rPr>
          <w:rFonts w:ascii="Arial" w:cs="Arial" w:eastAsia="Arial" w:hAnsi="Arial"/>
          <w:color w:val="B45309"/>
          <w:sz w:val="20"/>
          <w:szCs w:val="20"/>
        </w:rPr>
        <w:t xml:space="preserve">▶ </w:t>
      </w:r>
      <w:r>
        <w:rPr>
          <w:rFonts w:ascii="Arial" w:cs="Arial" w:eastAsia="Arial" w:hAnsi="Arial"/>
          <w:color w:val="B45309"/>
          <w:sz w:val="20"/>
          <w:szCs w:val="20"/>
        </w:rPr>
        <w:t xml:space="preserve">Point to the methodology section on screen as you hand over.</w:t>
      </w:r>
    </w:p>
    <w:p>
      <w:pPr>
        <w:spacing w:after="80" w:before="0"/>
      </w:pPr>
      <w:r>
        <w:t xml:space="preserve"/>
      </w:r>
    </w:p>
    <w:p>
      <w:pPr>
        <w:spacing w:after="0" w:before="240"/>
      </w:pPr>
      <w:r>
        <w:t xml:space="preserve"/>
      </w:r>
    </w:p>
    <w:p>
      <w:pPr>
        <w:spacing w:after="6" w:before="0"/>
      </w:pPr>
      <w:r>
        <w:rPr>
          <w:rFonts w:ascii="Arial" w:cs="Arial" w:eastAsia="Arial" w:hAnsi="Arial"/>
          <w:b/>
          <w:bCs/>
          <w:caps/>
          <w:color w:val="888888"/>
          <w:sz w:val="10"/>
          <w:szCs w:val="10"/>
        </w:rPr>
        <w:t xml:space="preserve">2. METHODOLOGY</w:t>
      </w:r>
    </w:p>
    <w:p>
      <w:pPr>
        <w:spacing w:after="4" w:before="0"/>
      </w:pPr>
      <w:r>
        <w:rPr>
          <w:rFonts w:ascii="Arial" w:cs="Arial" w:eastAsia="Arial" w:hAnsi="Arial"/>
          <w:b/>
          <w:bCs/>
          <w:color w:val="2E75B6"/>
          <w:sz w:val="32"/>
          <w:szCs w:val="32"/>
        </w:rPr>
        <w:t xml:space="preserve">2. Methodology</w:t>
      </w:r>
    </w:p>
    <w:p>
      <w:pPr>
        <w:spacing w:after="16" w:before="0"/>
      </w:pPr>
      <w:r>
        <w:rPr>
          <w:rFonts w:ascii="Arial" w:cs="Arial" w:eastAsia="Arial" w:hAnsi="Arial"/>
          <w:color w:val="888888"/>
          <w:sz w:val="20"/>
          <w:szCs w:val="20"/>
        </w:rPr>
        <w:t xml:space="preserve">Hemant  ·  ~2 minutes</w:t>
      </w:r>
    </w:p>
    <w:p>
      <w:pPr>
        <w:pBdr>
          <w:bottom w:val="single" w:color="2E75B6" w:sz="8" w:space="1"/>
        </w:pBdr>
        <w:spacing w:after="20" w:before="0"/>
      </w:pPr>
      <w:r>
        <w:t xml:space="preserve"/>
      </w:r>
    </w:p>
    <w:p>
      <w:pPr>
        <w:spacing w:after="40" w:before="160"/>
      </w:pPr>
      <w:r>
        <w:rPr>
          <w:rFonts w:ascii="Arial" w:cs="Arial" w:eastAsia="Arial" w:hAnsi="Arial"/>
          <w:b/>
          <w:bCs/>
          <w:color w:val="5c5750"/>
          <w:sz w:val="19"/>
          <w:szCs w:val="19"/>
        </w:rPr>
        <w:t xml:space="preserve">Framework Overview</w:t>
      </w:r>
    </w:p>
    <w:p>
      <w:pPr>
        <w:spacing w:after="80"/>
        <w:ind w:left="480"/>
        <w:jc w:val="left"/>
      </w:pPr>
      <w:r>
        <w:rPr>
          <w:rFonts w:ascii="Arial" w:cs="Arial" w:eastAsia="Arial" w:hAnsi="Arial"/>
          <w:i/>
          <w:iCs/>
          <w:color w:val="2E5CB8"/>
          <w:sz w:val="22"/>
          <w:szCs w:val="22"/>
        </w:rPr>
        <w:t xml:space="preserve">"Our methodology follows the CRISP-DM framework — Cross-Industry Standard Process for Data Mining — structured as a three-step pipeline based on the available information from each dataset. Step one is data understanding and preprocessing. Step two is feature extraction. Step three is model training and architecture."</w:t>
      </w:r>
    </w:p>
    <w:p>
      <w:pPr>
        <w:spacing w:after="80" w:before="0"/>
      </w:pPr>
      <w:r>
        <w:t xml:space="preserve"/>
      </w:r>
    </w:p>
    <w:p>
      <w:pPr>
        <w:spacing w:after="40" w:before="160"/>
      </w:pPr>
      <w:r>
        <w:rPr>
          <w:rFonts w:ascii="Arial" w:cs="Arial" w:eastAsia="Arial" w:hAnsi="Arial"/>
          <w:b/>
          <w:bCs/>
          <w:color w:val="5c5750"/>
          <w:sz w:val="19"/>
          <w:szCs w:val="19"/>
        </w:rPr>
        <w:t xml:space="preserve">Step 1 — Preprocessing Pipeline</w:t>
      </w:r>
    </w:p>
    <w:p>
      <w:pPr>
        <w:spacing w:after="80"/>
        <w:ind w:left="480"/>
        <w:jc w:val="left"/>
      </w:pPr>
      <w:r>
        <w:rPr>
          <w:rFonts w:ascii="Arial" w:cs="Arial" w:eastAsia="Arial" w:hAnsi="Arial"/>
          <w:i/>
          <w:iCs/>
          <w:color w:val="2E5CB8"/>
          <w:sz w:val="22"/>
          <w:szCs w:val="22"/>
        </w:rPr>
        <w:t xml:space="preserve">"We applied the same six-stage cleaning pipeline across all three datasets: lowercase, strip URLs, remove @mentions, drop hashtag symbols while keeping the word, remove punctuation, and collapse whitespace. Keeping the pipeline identical was deliberate — it rules out preprocessing as a variable when comparing results across datasets."</w:t>
      </w:r>
    </w:p>
    <w:p>
      <w:pPr>
        <w:spacing w:after="40" w:before="0"/>
      </w:pPr>
      <w:r>
        <w:t xml:space="preserve"/>
      </w:r>
    </w:p>
    <w:p>
      <w:pPr>
        <w:spacing w:after="80"/>
        <w:ind w:left="480"/>
        <w:jc w:val="left"/>
      </w:pPr>
      <w:r>
        <w:rPr>
          <w:rFonts w:ascii="Arial" w:cs="Arial" w:eastAsia="Arial" w:hAnsi="Arial"/>
          <w:i/>
          <w:iCs/>
          <w:color w:val="2E5CB8"/>
          <w:sz w:val="22"/>
          <w:szCs w:val="22"/>
        </w:rPr>
        <w:t xml:space="preserve">"For the train-test split, we used 80/20 stratified with random state 42, matching Tumaliuan et al. exactly to enable a direct benchmark comparison."</w:t>
      </w:r>
    </w:p>
    <w:p>
      <w:pPr>
        <w:spacing w:after="40" w:before="0"/>
      </w:pPr>
      <w:r>
        <w:t xml:space="preserve"/>
      </w:r>
    </w:p>
    <w:p>
      <w:pPr>
        <w:spacing w:after="80"/>
        <w:ind w:left="480"/>
        <w:jc w:val="left"/>
      </w:pPr>
      <w:r>
        <w:rPr>
          <w:rFonts w:ascii="Arial" w:cs="Arial" w:eastAsia="Arial" w:hAnsi="Arial"/>
          <w:i/>
          <w:iCs/>
          <w:color w:val="2E5CB8"/>
          <w:sz w:val="22"/>
          <w:szCs w:val="22"/>
        </w:rPr>
        <w:t xml:space="preserve">"The most important preprocessing step was SMOTE — Synthetic Minority Oversampling Technique. Dataset 1 had a 1.89 times class imbalance. Dataset 2 had the most severe at 3.46 times. We applied SMOTE to training sets only — Dataset 1 grew from 11,986 to 17,982 samples, Dataset 2 from 8,251 to 12,800. This directly addresses the limitation Tumaliuan listed but never resolved."</w:t>
      </w:r>
    </w:p>
    <w:p>
      <w:pPr>
        <w:spacing w:after="80" w:before="0"/>
      </w:pPr>
      <w:r>
        <w:t xml:space="preserve"/>
      </w:r>
    </w:p>
    <w:p>
      <w:pPr>
        <w:spacing w:after="40" w:before="160"/>
      </w:pPr>
      <w:r>
        <w:rPr>
          <w:rFonts w:ascii="Arial" w:cs="Arial" w:eastAsia="Arial" w:hAnsi="Arial"/>
          <w:b/>
          <w:bCs/>
          <w:color w:val="5c5750"/>
          <w:sz w:val="19"/>
          <w:szCs w:val="19"/>
        </w:rPr>
        <w:t xml:space="preserve">Step 2 — Feature Extraction</w:t>
      </w:r>
    </w:p>
    <w:p>
      <w:pPr>
        <w:spacing w:after="80"/>
        <w:ind w:left="480"/>
        <w:jc w:val="left"/>
      </w:pPr>
      <w:r>
        <w:rPr>
          <w:rFonts w:ascii="Arial" w:cs="Arial" w:eastAsia="Arial" w:hAnsi="Arial"/>
          <w:i/>
          <w:iCs/>
          <w:color w:val="2E5CB8"/>
          <w:sz w:val="22"/>
          <w:szCs w:val="22"/>
        </w:rPr>
        <w:t xml:space="preserve">"Classical models use TF-IDF vectorisation with unigrams and bigrams, fitted on training data only. This captures term frequency weighted by rarity — common words score near zero, rare clinically relevant words score high."</w:t>
      </w:r>
    </w:p>
    <w:p>
      <w:pPr>
        <w:spacing w:after="40" w:before="0"/>
      </w:pPr>
      <w:r>
        <w:t xml:space="preserve"/>
      </w:r>
    </w:p>
    <w:p>
      <w:pPr>
        <w:spacing w:after="80"/>
        <w:ind w:left="480"/>
        <w:jc w:val="left"/>
      </w:pPr>
      <w:r>
        <w:rPr>
          <w:rFonts w:ascii="Arial" w:cs="Arial" w:eastAsia="Arial" w:hAnsi="Arial"/>
          <w:i/>
          <w:iCs/>
          <w:color w:val="2E5CB8"/>
          <w:sz w:val="22"/>
          <w:szCs w:val="22"/>
        </w:rPr>
        <w:t xml:space="preserve">"The transformer uses XLM-RoBERTa's own tokeniser. Crucially, the raw text — uncleaned — goes directly to the transformer. Its tokeniser handles context natively, and cleaning actually removes signal it can use. Maximum token length is 128 for the Twitter datasets and 256 for Dataset 3, because Reddit suicide posts average 212 words — nearly seven times longer."</w:t>
      </w:r>
    </w:p>
    <w:p>
      <w:pPr>
        <w:spacing w:after="80" w:before="0"/>
      </w:pPr>
      <w:r>
        <w:t xml:space="preserve"/>
      </w:r>
    </w:p>
    <w:p>
      <w:pPr>
        <w:spacing w:after="40" w:before="160"/>
      </w:pPr>
      <w:r>
        <w:rPr>
          <w:rFonts w:ascii="Arial" w:cs="Arial" w:eastAsia="Arial" w:hAnsi="Arial"/>
          <w:b/>
          <w:bCs/>
          <w:color w:val="5c5750"/>
          <w:sz w:val="19"/>
          <w:szCs w:val="19"/>
        </w:rPr>
        <w:t xml:space="preserve">Step 3 — Parallel Architecture</w:t>
      </w:r>
    </w:p>
    <w:p>
      <w:pPr>
        <w:spacing w:after="80"/>
        <w:ind w:left="480"/>
        <w:jc w:val="left"/>
      </w:pPr>
      <w:r>
        <w:rPr>
          <w:rFonts w:ascii="Arial" w:cs="Arial" w:eastAsia="Arial" w:hAnsi="Arial"/>
          <w:i/>
          <w:iCs/>
          <w:color w:val="2E5CB8"/>
          <w:sz w:val="22"/>
          <w:szCs w:val="22"/>
        </w:rPr>
        <w:t xml:space="preserve">"All 12 models run simultaneously on every input. We considered a sequential design where suicide detection would only run if depression was detected first. We rejected it. There is a clinically documented phenomenon called masked suicidality — where someone presents no depression markers at all while being in acute crisis. A sequential gate would miss those cases entirely. Parallelism here is a clinical safety requirement, not an engineering preference."</w:t>
      </w:r>
    </w:p>
    <w:p>
      <w:pPr>
        <w:spacing w:after="40" w:before="0"/>
      </w:pPr>
      <w:r>
        <w:t xml:space="preserve"/>
      </w:r>
    </w:p>
    <w:p>
      <w:pPr>
        <w:spacing w:after="80"/>
        <w:ind w:left="480"/>
        <w:jc w:val="left"/>
      </w:pPr>
      <w:r>
        <w:rPr>
          <w:rFonts w:ascii="Arial" w:cs="Arial" w:eastAsia="Arial" w:hAnsi="Arial"/>
          <w:color w:val="B45309"/>
          <w:sz w:val="20"/>
          <w:szCs w:val="20"/>
        </w:rPr>
        <w:t xml:space="preserve">▶ </w:t>
      </w:r>
      <w:r>
        <w:rPr>
          <w:rFonts w:ascii="Arial" w:cs="Arial" w:eastAsia="Arial" w:hAnsi="Arial"/>
          <w:color w:val="B45309"/>
          <w:sz w:val="20"/>
          <w:szCs w:val="20"/>
        </w:rPr>
        <w:t xml:space="preserve">Click to step 2 panel on the methodology section if the UI is showing step 1.</w:t>
      </w:r>
    </w:p>
    <w:p>
      <w:pPr>
        <w:spacing w:after="40" w:before="0"/>
      </w:pPr>
      <w:r>
        <w:t xml:space="preserve"/>
      </w:r>
    </w:p>
    <w:p>
      <w:pPr>
        <w:spacing w:after="80"/>
        <w:ind w:left="480"/>
        <w:jc w:val="left"/>
      </w:pPr>
      <w:r>
        <w:rPr>
          <w:rFonts w:ascii="Arial" w:cs="Arial" w:eastAsia="Arial" w:hAnsi="Arial"/>
          <w:i/>
          <w:iCs/>
          <w:color w:val="2E5CB8"/>
          <w:sz w:val="22"/>
          <w:szCs w:val="22"/>
        </w:rPr>
        <w:t xml:space="preserve">"Shrestha will now take you through the core evaluation results."</w:t>
      </w:r>
    </w:p>
    <w:p>
      <w:pPr>
        <w:spacing w:after="80" w:before="0"/>
      </w:pPr>
      <w:r>
        <w:t xml:space="preserve"/>
      </w:r>
    </w:p>
    <w:p>
      <w:pPr>
        <w:spacing w:after="0" w:before="240"/>
      </w:pPr>
      <w:r>
        <w:t xml:space="preserve"/>
      </w:r>
    </w:p>
    <w:p>
      <w:pPr>
        <w:spacing w:after="6" w:before="0"/>
      </w:pPr>
      <w:r>
        <w:rPr>
          <w:rFonts w:ascii="Arial" w:cs="Arial" w:eastAsia="Arial" w:hAnsi="Arial"/>
          <w:b/>
          <w:bCs/>
          <w:caps/>
          <w:color w:val="888888"/>
          <w:sz w:val="10"/>
          <w:szCs w:val="10"/>
        </w:rPr>
        <w:t xml:space="preserve">3. CORE EVALUATION</w:t>
      </w:r>
    </w:p>
    <w:p>
      <w:pPr>
        <w:spacing w:after="4" w:before="0"/>
      </w:pPr>
      <w:r>
        <w:rPr>
          <w:rFonts w:ascii="Arial" w:cs="Arial" w:eastAsia="Arial" w:hAnsi="Arial"/>
          <w:b/>
          <w:bCs/>
          <w:color w:val="15803d"/>
          <w:sz w:val="32"/>
          <w:szCs w:val="32"/>
        </w:rPr>
        <w:t xml:space="preserve">3. Core Evaluation</w:t>
      </w:r>
    </w:p>
    <w:p>
      <w:pPr>
        <w:spacing w:after="16" w:before="0"/>
      </w:pPr>
      <w:r>
        <w:rPr>
          <w:rFonts w:ascii="Arial" w:cs="Arial" w:eastAsia="Arial" w:hAnsi="Arial"/>
          <w:color w:val="888888"/>
          <w:sz w:val="20"/>
          <w:szCs w:val="20"/>
        </w:rPr>
        <w:t xml:space="preserve">Shrestha  ·  ~2.5 minutes</w:t>
      </w:r>
    </w:p>
    <w:p>
      <w:pPr>
        <w:pBdr>
          <w:bottom w:val="single" w:color="15803d" w:sz="8" w:space="1"/>
        </w:pBdr>
        <w:spacing w:after="20" w:before="0"/>
      </w:pPr>
      <w:r>
        <w:t xml:space="preserve"/>
      </w:r>
    </w:p>
    <w:p>
      <w:pPr>
        <w:spacing w:after="40" w:before="160"/>
      </w:pPr>
      <w:r>
        <w:rPr>
          <w:rFonts w:ascii="Arial" w:cs="Arial" w:eastAsia="Arial" w:hAnsi="Arial"/>
          <w:b/>
          <w:bCs/>
          <w:color w:val="5c5750"/>
          <w:sz w:val="19"/>
          <w:szCs w:val="19"/>
        </w:rPr>
        <w:t xml:space="preserve">Opening the Evidence Matrix</w:t>
      </w:r>
    </w:p>
    <w:p>
      <w:pPr>
        <w:spacing w:after="80"/>
        <w:ind w:left="480"/>
        <w:jc w:val="left"/>
      </w:pPr>
      <w:r>
        <w:rPr>
          <w:rFonts w:ascii="Arial" w:cs="Arial" w:eastAsia="Arial" w:hAnsi="Arial"/>
          <w:i/>
          <w:iCs/>
          <w:color w:val="2E5CB8"/>
          <w:sz w:val="22"/>
          <w:szCs w:val="22"/>
        </w:rPr>
        <w:t xml:space="preserve">"I'll walk you through the core evaluation. We report accuracy as the primary comparative metric across the evidence matrix — and macro F1 and Cohen's Kappa in the full report. The matrix shows all four models evaluated across every dataset and every split configuration in one view. Bold numbers are the winner per row. Red cells are where XGBoost collapsed."</w:t>
      </w:r>
    </w:p>
    <w:p>
      <w:pPr>
        <w:spacing w:after="40" w:before="0"/>
      </w:pPr>
      <w:r>
        <w:t xml:space="preserve"/>
      </w:r>
    </w:p>
    <w:p>
      <w:pPr>
        <w:spacing w:after="80"/>
        <w:ind w:left="480"/>
        <w:jc w:val="left"/>
      </w:pPr>
      <w:r>
        <w:rPr>
          <w:rFonts w:ascii="Arial" w:cs="Arial" w:eastAsia="Arial" w:hAnsi="Arial"/>
          <w:color w:val="B45309"/>
          <w:sz w:val="20"/>
          <w:szCs w:val="20"/>
        </w:rPr>
        <w:t xml:space="preserve">▶ </w:t>
      </w:r>
      <w:r>
        <w:rPr>
          <w:rFonts w:ascii="Arial" w:cs="Arial" w:eastAsia="Arial" w:hAnsi="Arial"/>
          <w:color w:val="B45309"/>
          <w:sz w:val="20"/>
          <w:szCs w:val="20"/>
        </w:rPr>
        <w:t xml:space="preserve">Point to the Evidence Matrix table on screen.</w:t>
      </w:r>
    </w:p>
    <w:p>
      <w:pPr>
        <w:spacing w:after="80" w:before="0"/>
      </w:pPr>
      <w:r>
        <w:t xml:space="preserve"/>
      </w:r>
    </w:p>
    <w:p>
      <w:pPr>
        <w:spacing w:after="40" w:before="160"/>
      </w:pPr>
      <w:r>
        <w:rPr>
          <w:rFonts w:ascii="Arial" w:cs="Arial" w:eastAsia="Arial" w:hAnsi="Arial"/>
          <w:b/>
          <w:bCs/>
          <w:color w:val="5c5750"/>
          <w:sz w:val="19"/>
          <w:szCs w:val="19"/>
        </w:rPr>
        <w:t xml:space="preserve">Dataset 1 — Six-Class Depression Type</w:t>
      </w:r>
    </w:p>
    <w:p>
      <w:pPr>
        <w:spacing w:after="80"/>
        <w:ind w:left="480"/>
        <w:jc w:val="left"/>
      </w:pPr>
      <w:r>
        <w:rPr>
          <w:rFonts w:ascii="Arial" w:cs="Arial" w:eastAsia="Arial" w:hAnsi="Arial"/>
          <w:i/>
          <w:iCs/>
          <w:color w:val="2E5CB8"/>
          <w:sz w:val="22"/>
          <w:szCs w:val="22"/>
        </w:rPr>
        <w:t xml:space="preserve">"On Dataset 1, every model beats the Tumaliuan baseline of 0.81 F1 by at least ten percentage points. The result that surprised us most: SVM achieves the highest accuracy at 92.4%, outperforming XLM-RoBERTa which finishes fourth at 90.5%."</w:t>
      </w:r>
    </w:p>
    <w:p>
      <w:pPr>
        <w:spacing w:after="40" w:before="0"/>
      </w:pPr>
      <w:r>
        <w:t xml:space="preserve"/>
      </w:r>
    </w:p>
    <w:p>
      <w:pPr>
        <w:spacing w:after="80"/>
        <w:ind w:left="480"/>
        <w:jc w:val="left"/>
      </w:pPr>
      <w:r>
        <w:rPr>
          <w:rFonts w:ascii="Arial" w:cs="Arial" w:eastAsia="Arial" w:hAnsi="Arial"/>
          <w:i/>
          <w:iCs/>
          <w:color w:val="2E5CB8"/>
          <w:sz w:val="22"/>
          <w:szCs w:val="22"/>
        </w:rPr>
        <w:t xml:space="preserve">"The explanation is tweet length. At an average of 31 words, there is not enough surrounding context for the transformer to leverage its architecture. TF-IDF bigrams are more informative at that length. The hardest category to classify is major depressive, because its vocabulary overlaps heavily with other depression types."</w:t>
      </w:r>
    </w:p>
    <w:p>
      <w:pPr>
        <w:spacing w:after="80" w:before="0"/>
      </w:pPr>
      <w:r>
        <w:t xml:space="preserve"/>
      </w:r>
    </w:p>
    <w:p>
      <w:pPr>
        <w:spacing w:after="40" w:before="160"/>
      </w:pPr>
      <w:r>
        <w:rPr>
          <w:rFonts w:ascii="Arial" w:cs="Arial" w:eastAsia="Arial" w:hAnsi="Arial"/>
          <w:b/>
          <w:bCs/>
          <w:color w:val="5c5750"/>
          <w:sz w:val="19"/>
          <w:szCs w:val="19"/>
        </w:rPr>
        <w:t xml:space="preserve">Dataset 2 — Binary Depression</w:t>
      </w:r>
    </w:p>
    <w:p>
      <w:pPr>
        <w:spacing w:after="80"/>
        <w:ind w:left="480"/>
        <w:jc w:val="left"/>
      </w:pPr>
      <w:r>
        <w:rPr>
          <w:rFonts w:ascii="Arial" w:cs="Arial" w:eastAsia="Arial" w:hAnsi="Arial"/>
          <w:i/>
          <w:iCs/>
          <w:color w:val="2E5CB8"/>
          <w:sz w:val="22"/>
          <w:szCs w:val="22"/>
        </w:rPr>
        <w:t xml:space="preserve">"On Dataset 2, XLM-RoBERTa achieves 99.9% accuracy — near-perfect. All models score substantially higher here than on Dataset 1, which is consistent with the simpler decision boundary of a binary task."</w:t>
      </w:r>
    </w:p>
    <w:p>
      <w:pPr>
        <w:spacing w:after="80" w:before="0"/>
      </w:pPr>
      <w:r>
        <w:t xml:space="preserve"/>
      </w:r>
    </w:p>
    <w:p>
      <w:pPr>
        <w:spacing w:after="40" w:before="160"/>
      </w:pPr>
      <w:r>
        <w:rPr>
          <w:rFonts w:ascii="Arial" w:cs="Arial" w:eastAsia="Arial" w:hAnsi="Arial"/>
          <w:b/>
          <w:bCs/>
          <w:color w:val="5c5750"/>
          <w:sz w:val="19"/>
          <w:szCs w:val="19"/>
        </w:rPr>
        <w:t xml:space="preserve">Dataset 3 — Suicide Risk + the Split Study</w:t>
      </w:r>
    </w:p>
    <w:p>
      <w:pPr>
        <w:spacing w:after="80"/>
        <w:ind w:left="480"/>
        <w:jc w:val="left"/>
      </w:pPr>
      <w:r>
        <w:rPr>
          <w:rFonts w:ascii="Arial" w:cs="Arial" w:eastAsia="Arial" w:hAnsi="Arial"/>
          <w:i/>
          <w:iCs/>
          <w:color w:val="2E5CB8"/>
          <w:sz w:val="22"/>
          <w:szCs w:val="22"/>
        </w:rPr>
        <w:t xml:space="preserve">"On Dataset 3, XLM-RoBERTa leads with 98.1% on our 50K sample — ahead of SVM by 4.4 percentage points. Reddit posts at 212 words give the transformer enough context to dominate. This is the direct reversal of Dataset 1, and it answers our first research question: text length determines which model wins."</w:t>
      </w:r>
    </w:p>
    <w:p>
      <w:pPr>
        <w:spacing w:after="40" w:before="0"/>
      </w:pPr>
      <w:r>
        <w:t xml:space="preserve"/>
      </w:r>
    </w:p>
    <w:p>
      <w:pPr>
        <w:spacing w:after="80"/>
        <w:ind w:left="480"/>
        <w:jc w:val="left"/>
      </w:pPr>
      <w:r>
        <w:rPr>
          <w:rFonts w:ascii="Arial" w:cs="Arial" w:eastAsia="Arial" w:hAnsi="Arial"/>
          <w:i/>
          <w:iCs/>
          <w:color w:val="2E5CB8"/>
          <w:sz w:val="22"/>
          <w:szCs w:val="22"/>
        </w:rPr>
        <w:t xml:space="preserve">"Now for the split study, which answers research question two. We trained all four models on the full 232K corpus, and on two equal halves of 116K each. Three things stand out."</w:t>
      </w:r>
    </w:p>
    <w:p>
      <w:pPr>
        <w:spacing w:after="40" w:before="0"/>
      </w:pPr>
      <w:r>
        <w:t xml:space="preserve"/>
      </w:r>
    </w:p>
    <w:p>
      <w:pPr>
        <w:pStyle w:val="ListParagraph"/>
        <w:numPr>
          <w:ilvl w:val="0"/>
          <w:numId w:val="2"/>
        </w:numPr>
        <w:spacing w:after="60"/>
      </w:pPr>
      <w:r>
        <w:rPr>
          <w:rFonts w:ascii="Arial" w:cs="Arial" w:eastAsia="Arial" w:hAnsi="Arial"/>
          <w:color w:val="1a1816"/>
          <w:sz w:val="21"/>
          <w:szCs w:val="21"/>
        </w:rPr>
        <w:t xml:space="preserve">Our 50K XLM-RoBERTa model at 98.1% actually outperforms the 232K version at 98.0%. More data gave no meaningful gain.</w:t>
      </w:r>
    </w:p>
    <w:p>
      <w:pPr>
        <w:pStyle w:val="ListParagraph"/>
        <w:numPr>
          <w:ilvl w:val="0"/>
          <w:numId w:val="2"/>
        </w:numPr>
        <w:spacing w:after="60"/>
      </w:pPr>
      <w:r>
        <w:rPr>
          <w:rFonts w:ascii="Arial" w:cs="Arial" w:eastAsia="Arial" w:hAnsi="Arial"/>
          <w:color w:val="1a1816"/>
          <w:sz w:val="21"/>
          <w:szCs w:val="21"/>
        </w:rPr>
        <w:t xml:space="preserve">XGBoost collapsed on larger splits — falling from 91.6% on 50K to 60.1% on the first half. The two halves produced inconsistent results: 60.1% versus 71.0%. That inconsistency is model instability, not data quality.</w:t>
      </w:r>
    </w:p>
    <w:p>
      <w:pPr>
        <w:pStyle w:val="ListParagraph"/>
        <w:numPr>
          <w:ilvl w:val="0"/>
          <w:numId w:val="2"/>
        </w:numPr>
        <w:spacing w:after="60"/>
      </w:pPr>
      <w:r>
        <w:rPr>
          <w:rFonts w:ascii="Arial" w:cs="Arial" w:eastAsia="Arial" w:hAnsi="Arial"/>
          <w:color w:val="1a1816"/>
          <w:sz w:val="21"/>
          <w:szCs w:val="21"/>
        </w:rPr>
        <w:t xml:space="preserve">A Kolmogorov-Smirnov test confirmed all splits share statistically identical distributions, with p-values between 0.49 and 0.99. Our 50K sample was fully representative.</w:t>
      </w:r>
    </w:p>
    <w:p>
      <w:pPr>
        <w:spacing w:after="40" w:before="0"/>
      </w:pPr>
      <w:r>
        <w:t xml:space="preserve"/>
      </w:r>
    </w:p>
    <w:p>
      <w:pPr>
        <w:spacing w:after="80"/>
        <w:ind w:left="480"/>
        <w:jc w:val="left"/>
      </w:pPr>
      <w:r>
        <w:rPr>
          <w:rFonts w:ascii="Arial" w:cs="Arial" w:eastAsia="Arial" w:hAnsi="Arial"/>
          <w:i/>
          <w:iCs/>
          <w:color w:val="2E5CB8"/>
          <w:sz w:val="22"/>
          <w:szCs w:val="22"/>
        </w:rPr>
        <w:t xml:space="preserve">"Esvanth will now take you through the key findings."</w:t>
      </w:r>
    </w:p>
    <w:p>
      <w:pPr>
        <w:spacing w:after="80" w:before="0"/>
      </w:pPr>
      <w:r>
        <w:t xml:space="preserve"/>
      </w:r>
    </w:p>
    <w:p>
      <w:pPr>
        <w:spacing w:after="0" w:before="240"/>
      </w:pPr>
      <w:r>
        <w:t xml:space="preserve"/>
      </w:r>
    </w:p>
    <w:p>
      <w:pPr>
        <w:spacing w:after="6" w:before="0"/>
      </w:pPr>
      <w:r>
        <w:rPr>
          <w:rFonts w:ascii="Arial" w:cs="Arial" w:eastAsia="Arial" w:hAnsi="Arial"/>
          <w:b/>
          <w:bCs/>
          <w:caps/>
          <w:color w:val="888888"/>
          <w:sz w:val="10"/>
          <w:szCs w:val="10"/>
        </w:rPr>
        <w:t xml:space="preserve">4. KEY FINDINGS</w:t>
      </w:r>
    </w:p>
    <w:p>
      <w:pPr>
        <w:spacing w:after="4" w:before="0"/>
      </w:pPr>
      <w:r>
        <w:rPr>
          <w:rFonts w:ascii="Arial" w:cs="Arial" w:eastAsia="Arial" w:hAnsi="Arial"/>
          <w:b/>
          <w:bCs/>
          <w:color w:val="6d28d9"/>
          <w:sz w:val="32"/>
          <w:szCs w:val="32"/>
        </w:rPr>
        <w:t xml:space="preserve">4. Key Findings</w:t>
      </w:r>
    </w:p>
    <w:p>
      <w:pPr>
        <w:spacing w:after="16" w:before="0"/>
      </w:pPr>
      <w:r>
        <w:rPr>
          <w:rFonts w:ascii="Arial" w:cs="Arial" w:eastAsia="Arial" w:hAnsi="Arial"/>
          <w:color w:val="888888"/>
          <w:sz w:val="20"/>
          <w:szCs w:val="20"/>
        </w:rPr>
        <w:t xml:space="preserve">Esvanth  ·  ~2.5 minutes</w:t>
      </w:r>
    </w:p>
    <w:p>
      <w:pPr>
        <w:pBdr>
          <w:bottom w:val="single" w:color="6d28d9" w:sz="8" w:space="1"/>
        </w:pBdr>
        <w:spacing w:after="20" w:before="0"/>
      </w:pPr>
      <w:r>
        <w:t xml:space="preserve"/>
      </w:r>
    </w:p>
    <w:p>
      <w:pPr>
        <w:spacing w:after="40" w:before="160"/>
      </w:pPr>
      <w:r>
        <w:rPr>
          <w:rFonts w:ascii="Arial" w:cs="Arial" w:eastAsia="Arial" w:hAnsi="Arial"/>
          <w:b/>
          <w:bCs/>
          <w:color w:val="5c5750"/>
          <w:sz w:val="19"/>
          <w:szCs w:val="19"/>
        </w:rPr>
        <w:t xml:space="preserve">Finding 1 — SVM Beats the Transformer on Short Text</w:t>
      </w:r>
    </w:p>
    <w:p>
      <w:pPr>
        <w:spacing w:after="80"/>
        <w:ind w:left="480"/>
        <w:jc w:val="left"/>
      </w:pPr>
      <w:r>
        <w:rPr>
          <w:rFonts w:ascii="Arial" w:cs="Arial" w:eastAsia="Arial" w:hAnsi="Arial"/>
          <w:i/>
          <w:iCs/>
          <w:color w:val="2E5CB8"/>
          <w:sz w:val="22"/>
          <w:szCs w:val="22"/>
        </w:rPr>
        <w:t xml:space="preserve">"Finding one: on six-class depression type classification, SVM outperforms a 278 million parameter transformer. 92.4% versus 90.5%. This challenges the assumption that deep learning universally wins on NLP tasks. The variable is text length, not algorithm sophistication."</w:t>
      </w:r>
    </w:p>
    <w:p>
      <w:pPr>
        <w:spacing w:after="80" w:before="0"/>
      </w:pPr>
      <w:r>
        <w:t xml:space="preserve"/>
      </w:r>
    </w:p>
    <w:p>
      <w:pPr>
        <w:spacing w:after="40" w:before="160"/>
      </w:pPr>
      <w:r>
        <w:rPr>
          <w:rFonts w:ascii="Arial" w:cs="Arial" w:eastAsia="Arial" w:hAnsi="Arial"/>
          <w:b/>
          <w:bCs/>
          <w:color w:val="5c5750"/>
          <w:sz w:val="19"/>
          <w:szCs w:val="19"/>
        </w:rPr>
        <w:t xml:space="preserve">Finding 2 — XLM-RoBERTa Dominates on Long Text</w:t>
      </w:r>
    </w:p>
    <w:p>
      <w:pPr>
        <w:spacing w:after="80"/>
        <w:ind w:left="480"/>
        <w:jc w:val="left"/>
      </w:pPr>
      <w:r>
        <w:rPr>
          <w:rFonts w:ascii="Arial" w:cs="Arial" w:eastAsia="Arial" w:hAnsi="Arial"/>
          <w:i/>
          <w:iCs/>
          <w:color w:val="2E5CB8"/>
          <w:sz w:val="22"/>
          <w:szCs w:val="22"/>
        </w:rPr>
        <w:t xml:space="preserve">"Finding two: on Dataset 3, with Reddit posts averaging 212 words, XLM-RoBERTa achieves 98.1% and leads every competitor by a clear margin. The pattern is consistent across all three datasets — as text length increases, the transformer's advantage grows. Model selection must be text-length aware."</w:t>
      </w:r>
    </w:p>
    <w:p>
      <w:pPr>
        <w:spacing w:after="80" w:before="0"/>
      </w:pPr>
      <w:r>
        <w:t xml:space="preserve"/>
      </w:r>
    </w:p>
    <w:p>
      <w:pPr>
        <w:spacing w:after="40" w:before="160"/>
      </w:pPr>
      <w:r>
        <w:rPr>
          <w:rFonts w:ascii="Arial" w:cs="Arial" w:eastAsia="Arial" w:hAnsi="Arial"/>
          <w:b/>
          <w:bCs/>
          <w:color w:val="5c5750"/>
          <w:sz w:val="19"/>
          <w:szCs w:val="19"/>
        </w:rPr>
        <w:t xml:space="preserve">Finding 3 — More Data Gave No Meaningful Gain</w:t>
      </w:r>
    </w:p>
    <w:p>
      <w:pPr>
        <w:spacing w:after="80"/>
        <w:ind w:left="480"/>
        <w:jc w:val="left"/>
      </w:pPr>
      <w:r>
        <w:rPr>
          <w:rFonts w:ascii="Arial" w:cs="Arial" w:eastAsia="Arial" w:hAnsi="Arial"/>
          <w:i/>
          <w:iCs/>
          <w:color w:val="2E5CB8"/>
          <w:sz w:val="22"/>
          <w:szCs w:val="22"/>
        </w:rPr>
        <w:t xml:space="preserve">"Finding three: scaling from 50K to 232K training samples produced a 0.1% change in XLM-RoBERTa accuracy. Adding 182,000 more training examples made no difference. The KS test validated that our 50K sample captured the full signal."</w:t>
      </w:r>
    </w:p>
    <w:p>
      <w:pPr>
        <w:spacing w:after="80" w:before="0"/>
      </w:pPr>
      <w:r>
        <w:t xml:space="preserve"/>
      </w:r>
    </w:p>
    <w:p>
      <w:pPr>
        <w:spacing w:after="40" w:before="160"/>
      </w:pPr>
      <w:r>
        <w:rPr>
          <w:rFonts w:ascii="Arial" w:cs="Arial" w:eastAsia="Arial" w:hAnsi="Arial"/>
          <w:b/>
          <w:bCs/>
          <w:color w:val="5c5750"/>
          <w:sz w:val="19"/>
          <w:szCs w:val="19"/>
        </w:rPr>
        <w:t xml:space="preserve">Finding 4 — The Affective vs Clinical Lexicon Gap</w:t>
      </w:r>
    </w:p>
    <w:p>
      <w:pPr>
        <w:spacing w:after="80"/>
        <w:ind w:left="480"/>
        <w:jc w:val="left"/>
      </w:pPr>
      <w:r>
        <w:rPr>
          <w:rFonts w:ascii="Arial" w:cs="Arial" w:eastAsia="Arial" w:hAnsi="Arial"/>
          <w:i/>
          <w:iCs/>
          <w:color w:val="2E5CB8"/>
          <w:sz w:val="22"/>
          <w:szCs w:val="22"/>
        </w:rPr>
        <w:t xml:space="preserve">"Finding four is a limitation worth being honest about. Dataset 2 was trained on Twitter-style emotional language — explicit distress, colloquial expressions. Clinical presentations use a different vocabulary: anhedonia, psychomotor fatigue, flat affect. These do not match the training distribution and are systematically under-flagged. This is not a model defect — it is an empirical finding about the gap between social media affect language and diagnostic criteria language."</w:t>
      </w:r>
    </w:p>
    <w:p>
      <w:pPr>
        <w:spacing w:after="80" w:before="0"/>
      </w:pPr>
      <w:r>
        <w:t xml:space="preserve"/>
      </w:r>
    </w:p>
    <w:p>
      <w:pPr>
        <w:spacing w:after="40" w:before="160"/>
      </w:pPr>
      <w:r>
        <w:rPr>
          <w:rFonts w:ascii="Arial" w:cs="Arial" w:eastAsia="Arial" w:hAnsi="Arial"/>
          <w:b/>
          <w:bCs/>
          <w:color w:val="5c5750"/>
          <w:sz w:val="19"/>
          <w:szCs w:val="19"/>
        </w:rPr>
        <w:t xml:space="preserve">Finding 5 — The Parallel Architecture Catches What Sequential Misses</w:t>
      </w:r>
    </w:p>
    <w:p>
      <w:pPr>
        <w:spacing w:after="80"/>
        <w:ind w:left="480"/>
        <w:jc w:val="left"/>
      </w:pPr>
      <w:r>
        <w:rPr>
          <w:rFonts w:ascii="Arial" w:cs="Arial" w:eastAsia="Arial" w:hAnsi="Arial"/>
          <w:i/>
          <w:iCs/>
          <w:color w:val="2E5CB8"/>
          <w:sz w:val="22"/>
          <w:szCs w:val="22"/>
        </w:rPr>
        <w:t xml:space="preserve">"Finding five is the most clinically significant result in the project. Let me demonstrate it."</w:t>
      </w:r>
    </w:p>
    <w:p>
      <w:pPr>
        <w:spacing w:after="40" w:before="0"/>
      </w:pPr>
      <w:r>
        <w:t xml:space="preserve"/>
      </w:r>
    </w:p>
    <w:p>
      <w:pPr>
        <w:spacing w:after="80"/>
        <w:ind w:left="480"/>
        <w:jc w:val="left"/>
      </w:pPr>
      <w:r>
        <w:rPr>
          <w:rFonts w:ascii="Arial" w:cs="Arial" w:eastAsia="Arial" w:hAnsi="Arial"/>
          <w:color w:val="B45309"/>
          <w:sz w:val="20"/>
          <w:szCs w:val="20"/>
        </w:rPr>
        <w:t xml:space="preserve">▶ </w:t>
      </w:r>
      <w:r>
        <w:rPr>
          <w:rFonts w:ascii="Arial" w:cs="Arial" w:eastAsia="Arial" w:hAnsi="Arial"/>
          <w:color w:val="B45309"/>
          <w:sz w:val="20"/>
          <w:szCs w:val="20"/>
        </w:rPr>
        <w:t xml:space="preserve">Type or paste this text into the demo: 'I've sorted everything out. Told my friends I love them. Finally feel at peace with my decision. I'm not sad anymore — just ready.'</w:t>
      </w:r>
    </w:p>
    <w:p>
      <w:pPr>
        <w:spacing w:after="80"/>
        <w:ind w:left="480"/>
        <w:jc w:val="left"/>
      </w:pPr>
      <w:r>
        <w:rPr>
          <w:rFonts w:ascii="Arial" w:cs="Arial" w:eastAsia="Arial" w:hAnsi="Arial"/>
          <w:color w:val="B45309"/>
          <w:sz w:val="20"/>
          <w:szCs w:val="20"/>
        </w:rPr>
        <w:t xml:space="preserve">▶ </w:t>
      </w:r>
      <w:r>
        <w:rPr>
          <w:rFonts w:ascii="Arial" w:cs="Arial" w:eastAsia="Arial" w:hAnsi="Arial"/>
          <w:color w:val="B45309"/>
          <w:sz w:val="20"/>
          <w:szCs w:val="20"/>
        </w:rPr>
        <w:t xml:space="preserve">Click Run analysis. Wait for results. Then speak.</w:t>
      </w:r>
    </w:p>
    <w:p>
      <w:pPr>
        <w:spacing w:after="40" w:before="0"/>
      </w:pPr>
      <w:r>
        <w:t xml:space="preserve"/>
      </w:r>
    </w:p>
    <w:p>
      <w:pPr>
        <w:spacing w:after="80"/>
        <w:ind w:left="480"/>
        <w:jc w:val="left"/>
      </w:pPr>
      <w:r>
        <w:rPr>
          <w:rFonts w:ascii="Arial" w:cs="Arial" w:eastAsia="Arial" w:hAnsi="Arial"/>
          <w:i/>
          <w:iCs/>
          <w:color w:val="2E5CB8"/>
          <w:sz w:val="22"/>
          <w:szCs w:val="22"/>
        </w:rPr>
        <w:t xml:space="preserve">"Read this text. There are no classic depression markers — no sadness, no hopelessness, no 'I can't cope'. Dataset 2 correctly returns Not Depressed. But Dataset 3 flags high suicide risk."</w:t>
      </w:r>
    </w:p>
    <w:p>
      <w:pPr>
        <w:spacing w:after="40" w:before="0"/>
      </w:pPr>
      <w:r>
        <w:t xml:space="preserve"/>
      </w:r>
    </w:p>
    <w:p>
      <w:pPr>
        <w:spacing w:after="80"/>
        <w:ind w:left="480"/>
        <w:jc w:val="left"/>
      </w:pPr>
      <w:r>
        <w:rPr>
          <w:rFonts w:ascii="Arial" w:cs="Arial" w:eastAsia="Arial" w:hAnsi="Arial"/>
          <w:i/>
          <w:iCs/>
          <w:color w:val="2E5CB8"/>
          <w:sz w:val="22"/>
          <w:szCs w:val="22"/>
        </w:rPr>
        <w:t xml:space="preserve">"This is a clinically documented phenomenon called masked suicidality, documented by Oquendo and Bernanke in World Psychiatry. People in the later stages of a suicide plan often write in calm, resolved language — they have made a decision and feel at peace with it. Standard depression screening misses these cases. Our parallel architecture does not."</w:t>
      </w:r>
    </w:p>
    <w:p>
      <w:pPr>
        <w:spacing w:after="40" w:before="0"/>
      </w:pPr>
      <w:r>
        <w:t xml:space="preserve"/>
      </w:r>
    </w:p>
    <w:p>
      <w:pPr>
        <w:spacing w:after="80"/>
        <w:ind w:left="480"/>
        <w:jc w:val="left"/>
      </w:pPr>
      <w:r>
        <w:rPr>
          <w:rFonts w:ascii="Arial" w:cs="Arial" w:eastAsia="Arial" w:hAnsi="Arial"/>
          <w:i/>
          <w:iCs/>
          <w:color w:val="2E5CB8"/>
          <w:sz w:val="22"/>
          <w:szCs w:val="22"/>
        </w:rPr>
        <w:t xml:space="preserve">"When Dataset 2 misses a presentation, Dataset 1 and Dataset 3 can still catch it. When classical Dataset 3 models over-flag depressive vocabulary, XLM-RoBERTa's contextual understanding corrects them. No single model is sufficient. The ensemble exists precisely because each model's failure mode is different, and partially compensated by the others."</w:t>
      </w:r>
    </w:p>
    <w:p>
      <w:pPr>
        <w:spacing w:after="40" w:before="0"/>
      </w:pPr>
      <w:r>
        <w:t xml:space="preserve"/>
      </w:r>
    </w:p>
    <w:p>
      <w:pPr>
        <w:spacing w:after="80"/>
        <w:ind w:left="480"/>
        <w:jc w:val="left"/>
      </w:pPr>
      <w:r>
        <w:rPr>
          <w:rFonts w:ascii="Arial" w:cs="Arial" w:eastAsia="Arial" w:hAnsi="Arial"/>
          <w:color w:val="B45309"/>
          <w:sz w:val="20"/>
          <w:szCs w:val="20"/>
        </w:rPr>
        <w:t xml:space="preserve">▶ </w:t>
      </w:r>
      <w:r>
        <w:rPr>
          <w:rFonts w:ascii="Arial" w:cs="Arial" w:eastAsia="Arial" w:hAnsi="Arial"/>
          <w:color w:val="B45309"/>
          <w:sz w:val="20"/>
          <w:szCs w:val="20"/>
        </w:rPr>
        <w:t xml:space="preserve">Pause here. Let the result on screen speak.</w:t>
      </w:r>
    </w:p>
    <w:p>
      <w:pPr>
        <w:spacing w:after="40" w:before="0"/>
      </w:pPr>
      <w:r>
        <w:t xml:space="preserve"/>
      </w:r>
    </w:p>
    <w:p>
      <w:pPr>
        <w:spacing w:after="80"/>
        <w:ind w:left="480"/>
        <w:jc w:val="left"/>
      </w:pPr>
      <w:r>
        <w:rPr>
          <w:rFonts w:ascii="Arial" w:cs="Arial" w:eastAsia="Arial" w:hAnsi="Arial"/>
          <w:i/>
          <w:iCs/>
          <w:color w:val="2E5CB8"/>
          <w:sz w:val="22"/>
          <w:szCs w:val="22"/>
        </w:rPr>
        <w:t xml:space="preserve">"Adith will close with our conclusions."</w:t>
      </w:r>
    </w:p>
    <w:p>
      <w:pPr>
        <w:spacing w:after="80" w:before="0"/>
      </w:pPr>
      <w:r>
        <w:t xml:space="preserve"/>
      </w:r>
    </w:p>
    <w:p>
      <w:pPr>
        <w:spacing w:after="0" w:before="240"/>
      </w:pPr>
      <w:r>
        <w:t xml:space="preserve"/>
      </w:r>
    </w:p>
    <w:p>
      <w:pPr>
        <w:spacing w:after="6" w:before="0"/>
      </w:pPr>
      <w:r>
        <w:rPr>
          <w:rFonts w:ascii="Arial" w:cs="Arial" w:eastAsia="Arial" w:hAnsi="Arial"/>
          <w:b/>
          <w:bCs/>
          <w:caps/>
          <w:color w:val="888888"/>
          <w:sz w:val="10"/>
          <w:szCs w:val="10"/>
        </w:rPr>
        <w:t xml:space="preserve">5. CONCLUSIONS &amp; DEMO</w:t>
      </w:r>
    </w:p>
    <w:p>
      <w:pPr>
        <w:spacing w:after="4" w:before="0"/>
      </w:pPr>
      <w:r>
        <w:rPr>
          <w:rFonts w:ascii="Arial" w:cs="Arial" w:eastAsia="Arial" w:hAnsi="Arial"/>
          <w:b/>
          <w:bCs/>
          <w:color w:val="b45309"/>
          <w:sz w:val="32"/>
          <w:szCs w:val="32"/>
        </w:rPr>
        <w:t xml:space="preserve">5. Conclusions &amp; Demo</w:t>
      </w:r>
    </w:p>
    <w:p>
      <w:pPr>
        <w:spacing w:after="16" w:before="0"/>
      </w:pPr>
      <w:r>
        <w:rPr>
          <w:rFonts w:ascii="Arial" w:cs="Arial" w:eastAsia="Arial" w:hAnsi="Arial"/>
          <w:color w:val="888888"/>
          <w:sz w:val="20"/>
          <w:szCs w:val="20"/>
        </w:rPr>
        <w:t xml:space="preserve">Adith  ·  ~2 minutes</w:t>
      </w:r>
    </w:p>
    <w:p>
      <w:pPr>
        <w:pBdr>
          <w:bottom w:val="single" w:color="b45309" w:sz="8" w:space="1"/>
        </w:pBdr>
        <w:spacing w:after="20" w:before="0"/>
      </w:pPr>
      <w:r>
        <w:t xml:space="preserve"/>
      </w:r>
    </w:p>
    <w:p>
      <w:pPr>
        <w:spacing w:after="40" w:before="160"/>
      </w:pPr>
      <w:r>
        <w:rPr>
          <w:rFonts w:ascii="Arial" w:cs="Arial" w:eastAsia="Arial" w:hAnsi="Arial"/>
          <w:b/>
          <w:bCs/>
          <w:color w:val="5c5750"/>
          <w:sz w:val="19"/>
          <w:szCs w:val="19"/>
        </w:rPr>
        <w:t xml:space="preserve">Answering the Research Questions</w:t>
      </w:r>
    </w:p>
    <w:p>
      <w:pPr>
        <w:spacing w:after="80"/>
        <w:ind w:left="480"/>
        <w:jc w:val="left"/>
      </w:pPr>
      <w:r>
        <w:rPr>
          <w:rFonts w:ascii="Arial" w:cs="Arial" w:eastAsia="Arial" w:hAnsi="Arial"/>
          <w:i/>
          <w:iCs/>
          <w:color w:val="2E5CB8"/>
          <w:sz w:val="22"/>
          <w:szCs w:val="22"/>
        </w:rPr>
        <w:t xml:space="preserve">"To close, let me bring this back to the two research questions we opened with."</w:t>
      </w:r>
    </w:p>
    <w:p>
      <w:pPr>
        <w:spacing w:after="40" w:before="0"/>
      </w:pPr>
      <w:r>
        <w:t xml:space="preserve"/>
      </w:r>
    </w:p>
    <w:p>
      <w:pPr>
        <w:spacing w:after="100"/>
        <w:jc w:val="left"/>
      </w:pPr>
      <w:r>
        <w:rPr>
          <w:rFonts w:ascii="Arial" w:cs="Arial" w:eastAsia="Arial" w:hAnsi="Arial"/>
          <w:b/>
          <w:bCs/>
          <w:i w:val="false"/>
          <w:iCs w:val="false"/>
          <w:color w:val="1a1816"/>
          <w:sz w:val="22"/>
          <w:szCs w:val="22"/>
        </w:rPr>
        <w:t xml:space="preserve">RQ1 — Which model performs best for six-class depression type?</w:t>
      </w:r>
    </w:p>
    <w:p>
      <w:pPr>
        <w:spacing w:after="100"/>
        <w:jc w:val="left"/>
      </w:pPr>
      <w:r>
        <w:rPr>
          <w:rFonts w:ascii="Arial" w:cs="Arial" w:eastAsia="Arial" w:hAnsi="Arial"/>
          <w:b w:val="false"/>
          <w:bCs w:val="false"/>
          <w:i w:val="false"/>
          <w:iCs w:val="false"/>
          <w:color w:val="1a1816"/>
          <w:sz w:val="22"/>
          <w:szCs w:val="22"/>
        </w:rPr>
        <w:t xml:space="preserve">SVM, at 92.4% accuracy. It outperforms the transformer and all classical alternatives on short Twitter text. Model selection is task-dependent, not transformer-default.</w:t>
      </w:r>
    </w:p>
    <w:p>
      <w:pPr>
        <w:spacing w:after="40" w:before="0"/>
      </w:pPr>
      <w:r>
        <w:t xml:space="preserve"/>
      </w:r>
    </w:p>
    <w:p>
      <w:pPr>
        <w:spacing w:after="100"/>
        <w:jc w:val="left"/>
      </w:pPr>
      <w:r>
        <w:rPr>
          <w:rFonts w:ascii="Arial" w:cs="Arial" w:eastAsia="Arial" w:hAnsi="Arial"/>
          <w:b/>
          <w:bCs/>
          <w:i w:val="false"/>
          <w:iCs w:val="false"/>
          <w:color w:val="1a1816"/>
          <w:sz w:val="22"/>
          <w:szCs w:val="22"/>
        </w:rPr>
        <w:t xml:space="preserve">RQ2 — Does more data meaningfully improve Dataset 3 performance?</w:t>
      </w:r>
    </w:p>
    <w:p>
      <w:pPr>
        <w:spacing w:after="100"/>
        <w:jc w:val="left"/>
      </w:pPr>
      <w:r>
        <w:rPr>
          <w:rFonts w:ascii="Arial" w:cs="Arial" w:eastAsia="Arial" w:hAnsi="Arial"/>
          <w:b w:val="false"/>
          <w:bCs w:val="false"/>
          <w:i w:val="false"/>
          <w:iCs w:val="false"/>
          <w:color w:val="1a1816"/>
          <w:sz w:val="22"/>
          <w:szCs w:val="22"/>
        </w:rPr>
        <w:t xml:space="preserve">No. The 50K sample matched the 232K model within 0.1%. The KS test confirms the distributions are statistically identical. Our sample was valid.</w:t>
      </w:r>
    </w:p>
    <w:p>
      <w:pPr>
        <w:spacing w:after="80" w:before="0"/>
      </w:pPr>
      <w:r>
        <w:t xml:space="preserve"/>
      </w:r>
    </w:p>
    <w:p>
      <w:pPr>
        <w:spacing w:after="40" w:before="160"/>
      </w:pPr>
      <w:r>
        <w:rPr>
          <w:rFonts w:ascii="Arial" w:cs="Arial" w:eastAsia="Arial" w:hAnsi="Arial"/>
          <w:b/>
          <w:bCs/>
          <w:color w:val="5c5750"/>
          <w:sz w:val="19"/>
          <w:szCs w:val="19"/>
        </w:rPr>
        <w:t xml:space="preserve">Research Verdict — Three Takeaways</w:t>
      </w:r>
    </w:p>
    <w:p>
      <w:pPr>
        <w:spacing w:after="80"/>
        <w:ind w:left="480"/>
        <w:jc w:val="left"/>
      </w:pPr>
      <w:r>
        <w:rPr>
          <w:rFonts w:ascii="Arial" w:cs="Arial" w:eastAsia="Arial" w:hAnsi="Arial"/>
          <w:i/>
          <w:iCs/>
          <w:color w:val="2E5CB8"/>
          <w:sz w:val="22"/>
          <w:szCs w:val="22"/>
        </w:rPr>
        <w:t xml:space="preserve">"Three clear conclusions from this project."</w:t>
      </w:r>
    </w:p>
    <w:p>
      <w:pPr>
        <w:spacing w:after="40" w:before="0"/>
      </w:pPr>
      <w:r>
        <w:t xml:space="preserve"/>
      </w:r>
    </w:p>
    <w:p>
      <w:pPr>
        <w:pStyle w:val="ListParagraph"/>
        <w:numPr>
          <w:ilvl w:val="0"/>
          <w:numId w:val="2"/>
        </w:numPr>
        <w:spacing w:after="60"/>
      </w:pPr>
      <w:r>
        <w:rPr>
          <w:rFonts w:ascii="Arial" w:cs="Arial" w:eastAsia="Arial" w:hAnsi="Arial"/>
          <w:color w:val="1a1816"/>
          <w:sz w:val="21"/>
          <w:szCs w:val="21"/>
        </w:rPr>
        <w:t xml:space="preserve">No single model wins across all tasks. SVM wins on short-form Twitter text. XLM-RoBERTa wins on long-form Reddit posts. Architecture must match the data.</w:t>
      </w:r>
    </w:p>
    <w:p>
      <w:pPr>
        <w:pStyle w:val="ListParagraph"/>
        <w:numPr>
          <w:ilvl w:val="0"/>
          <w:numId w:val="2"/>
        </w:numPr>
        <w:spacing w:after="60"/>
      </w:pPr>
      <w:r>
        <w:rPr>
          <w:rFonts w:ascii="Arial" w:cs="Arial" w:eastAsia="Arial" w:hAnsi="Arial"/>
          <w:color w:val="1a1816"/>
          <w:sz w:val="21"/>
          <w:szCs w:val="21"/>
        </w:rPr>
        <w:t xml:space="preserve">More training data gave no significant gain for the transformer. The 50K stratified sample was sufficient and representative.</w:t>
      </w:r>
    </w:p>
    <w:p>
      <w:pPr>
        <w:pStyle w:val="ListParagraph"/>
        <w:numPr>
          <w:ilvl w:val="0"/>
          <w:numId w:val="2"/>
        </w:numPr>
        <w:spacing w:after="60"/>
      </w:pPr>
      <w:r>
        <w:rPr>
          <w:rFonts w:ascii="Arial" w:cs="Arial" w:eastAsia="Arial" w:hAnsi="Arial"/>
          <w:color w:val="1a1816"/>
          <w:sz w:val="21"/>
          <w:szCs w:val="21"/>
        </w:rPr>
        <w:t xml:space="preserve">The parallel ensemble is a safety net. When one model misses, others compensate. Sequential gating is clinically inappropriate for this application.</w:t>
      </w:r>
    </w:p>
    <w:p>
      <w:pPr>
        <w:spacing w:after="80" w:before="0"/>
      </w:pPr>
      <w:r>
        <w:t xml:space="preserve"/>
      </w:r>
    </w:p>
    <w:p>
      <w:pPr>
        <w:spacing w:after="40" w:before="160"/>
      </w:pPr>
      <w:r>
        <w:rPr>
          <w:rFonts w:ascii="Arial" w:cs="Arial" w:eastAsia="Arial" w:hAnsi="Arial"/>
          <w:b/>
          <w:bCs/>
          <w:color w:val="5c5750"/>
          <w:sz w:val="19"/>
          <w:szCs w:val="19"/>
        </w:rPr>
        <w:t xml:space="preserve">Limitations — Being Honest</w:t>
      </w:r>
    </w:p>
    <w:p>
      <w:pPr>
        <w:spacing w:after="80"/>
        <w:ind w:left="480"/>
        <w:jc w:val="left"/>
      </w:pPr>
      <w:r>
        <w:rPr>
          <w:rFonts w:ascii="Arial" w:cs="Arial" w:eastAsia="Arial" w:hAnsi="Arial"/>
          <w:i/>
          <w:iCs/>
          <w:color w:val="2E5CB8"/>
          <w:sz w:val="22"/>
          <w:szCs w:val="22"/>
        </w:rPr>
        <w:t xml:space="preserve">"We want to be transparent about what this system cannot do."</w:t>
      </w:r>
    </w:p>
    <w:p>
      <w:pPr>
        <w:spacing w:after="40" w:before="0"/>
      </w:pPr>
      <w:r>
        <w:t xml:space="preserve"/>
      </w:r>
    </w:p>
    <w:p>
      <w:pPr>
        <w:pStyle w:val="ListParagraph"/>
        <w:numPr>
          <w:ilvl w:val="0"/>
          <w:numId w:val="2"/>
        </w:numPr>
        <w:spacing w:after="60"/>
      </w:pPr>
      <w:r>
        <w:rPr>
          <w:rFonts w:ascii="Arial" w:cs="Arial" w:eastAsia="Arial" w:hAnsi="Arial"/>
          <w:color w:val="1a1816"/>
          <w:sz w:val="21"/>
          <w:szCs w:val="21"/>
        </w:rPr>
        <w:t xml:space="preserve">All three datasets are English-only. Cross-lingual generalisation is untested.</w:t>
      </w:r>
    </w:p>
    <w:p>
      <w:pPr>
        <w:pStyle w:val="ListParagraph"/>
        <w:numPr>
          <w:ilvl w:val="0"/>
          <w:numId w:val="2"/>
        </w:numPr>
        <w:spacing w:after="60"/>
      </w:pPr>
      <w:r>
        <w:rPr>
          <w:rFonts w:ascii="Arial" w:cs="Arial" w:eastAsia="Arial" w:hAnsi="Arial"/>
          <w:color w:val="1a1816"/>
          <w:sz w:val="21"/>
          <w:szCs w:val="21"/>
        </w:rPr>
        <w:t xml:space="preserve">No single 80/20 split was used throughout — k-fold cross-validation was not performed.</w:t>
      </w:r>
    </w:p>
    <w:p>
      <w:pPr>
        <w:pStyle w:val="ListParagraph"/>
        <w:numPr>
          <w:ilvl w:val="0"/>
          <w:numId w:val="2"/>
        </w:numPr>
        <w:spacing w:after="60"/>
      </w:pPr>
      <w:r>
        <w:rPr>
          <w:rFonts w:ascii="Arial" w:cs="Arial" w:eastAsia="Arial" w:hAnsi="Arial"/>
          <w:color w:val="1a1816"/>
          <w:sz w:val="21"/>
          <w:szCs w:val="21"/>
        </w:rPr>
        <w:t xml:space="preserve">Dataset 2 has a documented affective-clinical lexicon gap.</w:t>
      </w:r>
    </w:p>
    <w:p>
      <w:pPr>
        <w:pStyle w:val="ListParagraph"/>
        <w:numPr>
          <w:ilvl w:val="0"/>
          <w:numId w:val="2"/>
        </w:numPr>
        <w:spacing w:after="60"/>
      </w:pPr>
      <w:r>
        <w:rPr>
          <w:rFonts w:ascii="Arial" w:cs="Arial" w:eastAsia="Arial" w:hAnsi="Arial"/>
          <w:color w:val="1a1816"/>
          <w:sz w:val="21"/>
          <w:szCs w:val="21"/>
        </w:rPr>
        <w:t xml:space="preserve">This is a research prototype. It is not a clinical tool and should never be used for diagnosis.</w:t>
      </w:r>
    </w:p>
    <w:p>
      <w:pPr>
        <w:spacing w:after="80" w:before="0"/>
      </w:pPr>
      <w:r>
        <w:t xml:space="preserve"/>
      </w:r>
    </w:p>
    <w:p>
      <w:pPr>
        <w:spacing w:after="40" w:before="160"/>
      </w:pPr>
      <w:r>
        <w:rPr>
          <w:rFonts w:ascii="Arial" w:cs="Arial" w:eastAsia="Arial" w:hAnsi="Arial"/>
          <w:b/>
          <w:bCs/>
          <w:color w:val="5c5750"/>
          <w:sz w:val="19"/>
          <w:szCs w:val="19"/>
        </w:rPr>
        <w:t xml:space="preserve">Future Work</w:t>
      </w:r>
    </w:p>
    <w:p>
      <w:pPr>
        <w:spacing w:after="80"/>
        <w:ind w:left="480"/>
        <w:jc w:val="left"/>
      </w:pPr>
      <w:r>
        <w:rPr>
          <w:rFonts w:ascii="Arial" w:cs="Arial" w:eastAsia="Arial" w:hAnsi="Arial"/>
          <w:i/>
          <w:iCs/>
          <w:color w:val="2E5CB8"/>
          <w:sz w:val="22"/>
          <w:szCs w:val="22"/>
        </w:rPr>
        <w:t xml:space="preserve">"Where would we take this next? Four directions."</w:t>
      </w:r>
    </w:p>
    <w:p>
      <w:pPr>
        <w:spacing w:after="40" w:before="0"/>
      </w:pPr>
      <w:r>
        <w:t xml:space="preserve"/>
      </w:r>
    </w:p>
    <w:p>
      <w:pPr>
        <w:pStyle w:val="ListParagraph"/>
        <w:numPr>
          <w:ilvl w:val="0"/>
          <w:numId w:val="2"/>
        </w:numPr>
        <w:spacing w:after="60"/>
      </w:pPr>
      <w:r>
        <w:rPr>
          <w:rFonts w:ascii="Arial" w:cs="Arial" w:eastAsia="Arial" w:hAnsi="Arial"/>
          <w:color w:val="1a1816"/>
          <w:sz w:val="21"/>
          <w:szCs w:val="21"/>
        </w:rPr>
        <w:t xml:space="preserve">K-fold cross-validation across all models to quantify result variance</w:t>
      </w:r>
    </w:p>
    <w:p>
      <w:pPr>
        <w:pStyle w:val="ListParagraph"/>
        <w:numPr>
          <w:ilvl w:val="0"/>
          <w:numId w:val="2"/>
        </w:numPr>
        <w:spacing w:after="60"/>
      </w:pPr>
      <w:r>
        <w:rPr>
          <w:rFonts w:ascii="Arial" w:cs="Arial" w:eastAsia="Arial" w:hAnsi="Arial"/>
          <w:color w:val="1a1816"/>
          <w:sz w:val="21"/>
          <w:szCs w:val="21"/>
        </w:rPr>
        <w:t xml:space="preserve">SHAP-based explainability so clinicians can see which words drove each prediction</w:t>
      </w:r>
    </w:p>
    <w:p>
      <w:pPr>
        <w:pStyle w:val="ListParagraph"/>
        <w:numPr>
          <w:ilvl w:val="0"/>
          <w:numId w:val="2"/>
        </w:numPr>
        <w:spacing w:after="60"/>
      </w:pPr>
      <w:r>
        <w:rPr>
          <w:rFonts w:ascii="Arial" w:cs="Arial" w:eastAsia="Arial" w:hAnsi="Arial"/>
          <w:color w:val="1a1816"/>
          <w:sz w:val="21"/>
          <w:szCs w:val="21"/>
        </w:rPr>
        <w:t xml:space="preserve">PHQ-9 severity score calibration to give outputs clinically interpretable meaning</w:t>
      </w:r>
    </w:p>
    <w:p>
      <w:pPr>
        <w:pStyle w:val="ListParagraph"/>
        <w:numPr>
          <w:ilvl w:val="0"/>
          <w:numId w:val="2"/>
        </w:numPr>
        <w:spacing w:after="60"/>
      </w:pPr>
      <w:r>
        <w:rPr>
          <w:rFonts w:ascii="Arial" w:cs="Arial" w:eastAsia="Arial" w:hAnsi="Arial"/>
          <w:color w:val="1a1816"/>
          <w:sz w:val="21"/>
          <w:szCs w:val="21"/>
        </w:rPr>
        <w:t xml:space="preserve">Cross-lingual extension using XLM-RoBERTa's multilingual pre-training</w:t>
      </w:r>
    </w:p>
    <w:p>
      <w:pPr>
        <w:spacing w:after="80" w:before="0"/>
      </w:pPr>
      <w:r>
        <w:t xml:space="preserve"/>
      </w:r>
    </w:p>
    <w:p>
      <w:pPr>
        <w:spacing w:after="40" w:before="160"/>
      </w:pPr>
      <w:r>
        <w:rPr>
          <w:rFonts w:ascii="Arial" w:cs="Arial" w:eastAsia="Arial" w:hAnsi="Arial"/>
          <w:b/>
          <w:bCs/>
          <w:color w:val="5c5750"/>
          <w:sz w:val="19"/>
          <w:szCs w:val="19"/>
        </w:rPr>
        <w:t xml:space="preserve">Closing</w:t>
      </w:r>
    </w:p>
    <w:p>
      <w:pPr>
        <w:spacing w:after="80"/>
        <w:ind w:left="480"/>
        <w:jc w:val="left"/>
      </w:pPr>
      <w:r>
        <w:rPr>
          <w:rFonts w:ascii="Arial" w:cs="Arial" w:eastAsia="Arial" w:hAnsi="Arial"/>
          <w:i/>
          <w:iCs/>
          <w:color w:val="2E5CB8"/>
          <w:sz w:val="22"/>
          <w:szCs w:val="22"/>
        </w:rPr>
        <w:t xml:space="preserve">"MindScan demonstrates that a carefully designed parallel ensemble — with the right models for the right text lengths — can provide meaningful, multi-dimensional mental health signals from social media text. It improves on the Tumaliuan baseline by between 10 and 19 percentage points across every task. And it catches clinically critical cases that any single-model or sequential system would miss."</w:t>
      </w:r>
    </w:p>
    <w:p>
      <w:pPr>
        <w:spacing w:after="40" w:before="0"/>
      </w:pPr>
      <w:r>
        <w:t xml:space="preserve"/>
      </w:r>
    </w:p>
    <w:p>
      <w:pPr>
        <w:spacing w:after="80"/>
        <w:ind w:left="480"/>
        <w:jc w:val="left"/>
      </w:pPr>
      <w:r>
        <w:rPr>
          <w:rFonts w:ascii="Arial" w:cs="Arial" w:eastAsia="Arial" w:hAnsi="Arial"/>
          <w:i/>
          <w:iCs/>
          <w:color w:val="2E5CB8"/>
          <w:sz w:val="22"/>
          <w:szCs w:val="22"/>
        </w:rPr>
        <w:t xml:space="preserve">"Thank you. We're happy to take questions."</w:t>
      </w:r>
    </w:p>
    <w:p>
      <w:pPr>
        <w:spacing w:after="40" w:before="0"/>
      </w:pPr>
      <w:r>
        <w:t xml:space="preserve"/>
      </w:r>
    </w:p>
    <w:p>
      <w:pPr>
        <w:spacing w:after="80"/>
        <w:ind w:left="480"/>
        <w:jc w:val="left"/>
      </w:pPr>
      <w:r>
        <w:rPr>
          <w:rFonts w:ascii="Arial" w:cs="Arial" w:eastAsia="Arial" w:hAnsi="Arial"/>
          <w:color w:val="B45309"/>
          <w:sz w:val="20"/>
          <w:szCs w:val="20"/>
        </w:rPr>
        <w:t xml:space="preserve">▶ </w:t>
      </w:r>
      <w:r>
        <w:rPr>
          <w:rFonts w:ascii="Arial" w:cs="Arial" w:eastAsia="Arial" w:hAnsi="Arial"/>
          <w:color w:val="B45309"/>
          <w:sz w:val="20"/>
          <w:szCs w:val="20"/>
        </w:rPr>
        <w:t xml:space="preserve">Keep the demo open on screen. If asked about specific results, navigate to the Evidence Matrix.</w:t>
      </w:r>
    </w:p>
    <w:p>
      <w:pPr>
        <w:spacing w:after="40" w:before="0"/>
      </w:pPr>
      <w:r>
        <w:t xml:space="preserve"/>
      </w:r>
    </w:p>
    <w:p>
      <w:pPr>
        <w:pBdr>
          <w:top w:val="single" w:color="DDDDDD" w:sz="4" w:space="1"/>
        </w:pBdr>
        <w:spacing w:after="0" w:before="240"/>
        <w:jc w:val="center"/>
      </w:pPr>
      <w:r>
        <w:rPr>
          <w:rFonts w:ascii="Arial" w:cs="Arial" w:eastAsia="Arial" w:hAnsi="Arial"/>
          <w:color w:val="888888"/>
          <w:sz w:val="17"/>
          <w:szCs w:val="17"/>
        </w:rPr>
        <w:t xml:space="preserve">MindScan  ·  NCI H9DAI 2026  ·  MSc Artificial Intelligence  ·  National College of Ireland</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888888"/>
        <w:sz w:val="17"/>
        <w:szCs w:val="17"/>
      </w:rPr>
      <w:t xml:space="preserve">MindScan · NCI H9DAI 2026 · Presentation Speaker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2026-04-20T22:28:09.135Z</dcterms:created>
  <dcterms:modified xsi:type="dcterms:W3CDTF">2026-04-20T22:28:09.137Z</dcterms:modified>
</cp:coreProperties>
</file>

<file path=docProps/custom.xml><?xml version="1.0" encoding="utf-8"?>
<Properties xmlns="http://schemas.openxmlformats.org/officeDocument/2006/custom-properties" xmlns:vt="http://schemas.openxmlformats.org/officeDocument/2006/docPropsVTypes"/>
</file>