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142875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904875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right"/>
            </w:pPr>
            <w:r>
              <w:drawing>
                <wp:inline distT="0" distB="0" distL="0" distR="0">
                  <wp:extent cx="952500" cy="76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 w:before="300"/>
        <w:jc w:val="center"/>
      </w:pPr>
      <w:r>
        <w:rPr>
          <w:b/>
          <w:bCs/>
          <w:sz w:val="32"/>
          <w:szCs w:val="32"/>
        </w:rPr>
        <w:t xml:space="preserve">Problem-Solution Fit</w:t>
      </w:r>
    </w:p>
    <w:tbl>
      <w:tblPr>
        <w:tblW w:type="dxa" w:w="974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7"/>
      </w:tblGrid>
      <w:tr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14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11 July 2026</w:t>
            </w:r>
          </w:p>
        </w:tc>
      </w:tr>
      <w:tr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714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714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EduGenie – Google Gemini Powered Learning Assistant</w:t>
            </w:r>
          </w:p>
        </w:tc>
      </w:tr>
      <w:tr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714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 Marks</w:t>
            </w:r>
          </w:p>
        </w:tc>
      </w:tr>
    </w:tbl>
    <w:p>
      <w:pPr>
        <w:spacing w:after="200"/>
      </w:pPr>
    </w:p>
    <w:p>
      <w:pPr>
        <w:spacing w:after="150" w:before="300"/>
      </w:pPr>
      <w:r>
        <w:rPr>
          <w:b/>
          <w:bCs/>
          <w:sz w:val="24"/>
          <w:szCs w:val="24"/>
        </w:rPr>
        <w:t xml:space="preserve">Problem-Solution Fit Canvas</w:t>
      </w:r>
    </w:p>
    <w:tbl>
      <w:tblPr>
        <w:tblW w:type="dxa" w:w="974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49"/>
        <w:gridCol w:w="3249"/>
        <w:gridCol w:w="3249"/>
      </w:tblGrid>
      <w:tr>
        <w:tc>
          <w:tcPr>
            <w:tcW w:type="dxa" w:w="3249"/>
            <w:shd w:fill="FCE4E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1. CUSTOMER SEGMENT(S) [CS]</w:t>
            </w:r>
          </w:p>
          <w:p>
            <w:pPr>
              <w:spacing w:after="60"/>
              <w:rPr>
                <w:sz w:val="19"/>
                <w:szCs w:val="19"/>
              </w:rPr>
            </w:pPr>
            <w:r>
              <w:t xml:space="preserve">Students (school &amp; college), self-learners, and educators across different academic levels and subject domains.</w:t>
            </w:r>
          </w:p>
        </w:tc>
        <w:tc>
          <w:tcPr>
            <w:tcW w:type="dxa" w:w="3249"/>
            <w:shd w:fill="FFF3E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6. CUSTOMER LIMITATIONS (Eg. Budget, Devices) [CL]</w:t>
            </w:r>
          </w:p>
          <w:p>
            <w:pPr>
              <w:spacing w:after="60"/>
              <w:rPr>
                <w:sz w:val="19"/>
                <w:szCs w:val="19"/>
              </w:rPr>
            </w:pPr>
            <w:r>
              <w:t xml:space="preserve">Limited budget for paid tutoring or premium ed-tech subscriptions.</w:t>
            </w:r>
          </w:p>
          <w:p>
            <w:pPr>
              <w:spacing w:after="60"/>
              <w:rPr>
                <w:sz w:val="19"/>
                <w:szCs w:val="19"/>
              </w:rPr>
            </w:pPr>
            <w:r>
              <w:t xml:space="preserve">Access mostly to resource-constrained devices (e.g., entry-level laptops, Mac M1).</w:t>
            </w:r>
          </w:p>
          <w:p>
            <w:pPr>
              <w:spacing w:after="60"/>
              <w:rPr>
                <w:sz w:val="19"/>
                <w:szCs w:val="19"/>
              </w:rPr>
            </w:pPr>
            <w:r>
              <w:t xml:space="preserve">Inconsistent internet connectivity.</w:t>
            </w:r>
          </w:p>
          <w:p>
            <w:pPr>
              <w:spacing w:after="60"/>
              <w:rPr>
                <w:sz w:val="19"/>
                <w:szCs w:val="19"/>
              </w:rPr>
            </w:pPr>
            <w:r>
              <w:t xml:space="preserve">Limited time available for lengthy study sessions.</w:t>
            </w:r>
          </w:p>
        </w:tc>
        <w:tc>
          <w:tcPr>
            <w:tcW w:type="dxa" w:w="3249"/>
            <w:shd w:fill="FFF3E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5. AVAILABLE SOLUTIONS – PROS &amp; CONS [AS]</w:t>
            </w:r>
          </w:p>
          <w:p>
            <w:pPr>
              <w:spacing w:after="60"/>
              <w:rPr>
                <w:sz w:val="19"/>
                <w:szCs w:val="19"/>
              </w:rPr>
            </w:pPr>
            <w:r>
              <w:t xml:space="preserve">Private tutors – Pro: personalized; Con: expensive, not always available.</w:t>
            </w:r>
          </w:p>
          <w:p>
            <w:pPr>
              <w:spacing w:after="60"/>
              <w:rPr>
                <w:sz w:val="19"/>
                <w:szCs w:val="19"/>
              </w:rPr>
            </w:pPr>
            <w:r>
              <w:t xml:space="preserve">Generic search engines – Pro: free, fast; Con: unreliable, unstructured answers.</w:t>
            </w:r>
          </w:p>
          <w:p>
            <w:pPr>
              <w:spacing w:after="60"/>
              <w:rPr>
                <w:sz w:val="19"/>
                <w:szCs w:val="19"/>
              </w:rPr>
            </w:pPr>
            <w:r>
              <w:t xml:space="preserve">Existing ed-tech apps – Pro: structured content; Con: heavy, subscription-based, limited personalization.</w:t>
            </w:r>
          </w:p>
        </w:tc>
      </w:tr>
      <w:tr>
        <w:tc>
          <w:tcPr>
            <w:tcW w:type="dxa" w:w="3249"/>
            <w:shd w:fill="FFF3E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2. PROBLEMS / PAINS + Its Frequency [PR]</w:t>
            </w:r>
          </w:p>
          <w:p>
            <w:pPr>
              <w:spacing w:after="60"/>
              <w:rPr>
                <w:sz w:val="19"/>
                <w:szCs w:val="19"/>
              </w:rPr>
            </w:pPr>
            <w:r>
              <w:t xml:space="preserve">Difficulty understanding complex concepts (frequent, during daily study).</w:t>
            </w:r>
          </w:p>
          <w:p>
            <w:pPr>
              <w:spacing w:after="60"/>
              <w:rPr>
                <w:sz w:val="19"/>
                <w:szCs w:val="19"/>
              </w:rPr>
            </w:pPr>
            <w:r>
              <w:t xml:space="preserve">No instant doubt resolution.</w:t>
            </w:r>
          </w:p>
          <w:p>
            <w:pPr>
              <w:spacing w:after="60"/>
              <w:rPr>
                <w:sz w:val="19"/>
                <w:szCs w:val="19"/>
              </w:rPr>
            </w:pPr>
            <w:r>
              <w:t xml:space="preserve">Time-consuming manual quiz creation for self-assessment.</w:t>
            </w:r>
          </w:p>
          <w:p>
            <w:pPr>
              <w:spacing w:after="60"/>
              <w:rPr>
                <w:sz w:val="19"/>
                <w:szCs w:val="19"/>
              </w:rPr>
            </w:pPr>
            <w:r>
              <w:t xml:space="preserve">Struggle to summarize lengthy material before exams (frequent, peaks during exam season).</w:t>
            </w:r>
          </w:p>
          <w:p>
            <w:pPr>
              <w:spacing w:after="60"/>
              <w:rPr>
                <w:sz w:val="19"/>
                <w:szCs w:val="19"/>
              </w:rPr>
            </w:pPr>
            <w:r>
              <w:t xml:space="preserve">No clear, structured learning path for new topics.</w:t>
            </w:r>
          </w:p>
        </w:tc>
        <w:tc>
          <w:tcPr>
            <w:tcW w:type="dxa" w:w="3249"/>
            <w:shd w:fill="FFF3E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9. PROBLEM ROOT / CAUSE [RC]</w:t>
            </w:r>
          </w:p>
          <w:p>
            <w:pPr>
              <w:spacing w:after="60"/>
              <w:rPr>
                <w:sz w:val="19"/>
                <w:szCs w:val="19"/>
              </w:rPr>
            </w:pPr>
            <w:r>
              <w:t xml:space="preserve">Lack of an accessible, lightweight, and personalized AI-driven tool that combines concept explanation, self-assessment, summarization, and guided learning paths in one interactive platform.</w:t>
            </w:r>
          </w:p>
        </w:tc>
        <w:tc>
          <w:tcPr>
            <w:tcW w:type="dxa" w:w="3249"/>
            <w:shd w:fill="FFF3E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7. BEHAVIOR + Its Intensity [BE]</w:t>
            </w:r>
          </w:p>
          <w:p>
            <w:pPr>
              <w:spacing w:after="60"/>
              <w:rPr>
                <w:sz w:val="19"/>
                <w:szCs w:val="19"/>
              </w:rPr>
            </w:pPr>
            <w:r>
              <w:t xml:space="preserve">Frequently searches online for quick answers and explanations (high intensity, near-daily during active study periods).</w:t>
            </w:r>
          </w:p>
          <w:p>
            <w:pPr>
              <w:spacing w:after="60"/>
              <w:rPr>
                <w:sz w:val="19"/>
                <w:szCs w:val="19"/>
              </w:rPr>
            </w:pPr>
            <w:r>
              <w:t xml:space="preserve">Actively looks for self-assessment tools and structured roadmaps before starting a new topic.</w:t>
            </w:r>
          </w:p>
        </w:tc>
      </w:tr>
      <w:tr>
        <w:tc>
          <w:tcPr>
            <w:tcW w:type="dxa" w:w="3249"/>
            <w:shd w:fill="FFF3E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3. TRIGGERS TO ACT [TR]</w:t>
            </w:r>
          </w:p>
          <w:p>
            <w:pPr>
              <w:spacing w:after="60"/>
              <w:rPr>
                <w:sz w:val="19"/>
                <w:szCs w:val="19"/>
              </w:rPr>
            </w:pPr>
            <w:r>
              <w:t xml:space="preserve">Upcoming exams/tests or assignment deadlines.</w:t>
            </w:r>
          </w:p>
          <w:p>
            <w:pPr>
              <w:spacing w:after="60"/>
              <w:rPr>
                <w:sz w:val="19"/>
                <w:szCs w:val="19"/>
              </w:rPr>
            </w:pPr>
            <w:r>
              <w:t xml:space="preserve">Getting stuck on a concept while self-studying.</w:t>
            </w:r>
          </w:p>
          <w:p>
            <w:pPr>
              <w:spacing w:after="60"/>
              <w:rPr>
                <w:sz w:val="19"/>
                <w:szCs w:val="19"/>
              </w:rPr>
            </w:pPr>
            <w:r>
              <w:t xml:space="preserve">Wanting to start learning a new subject/skill (e.g., SQL) from scratch.</w:t>
            </w:r>
          </w:p>
        </w:tc>
        <w:tc>
          <w:tcPr>
            <w:tcW w:type="dxa" w:w="3249"/>
            <w:shd w:fill="FFF3E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10. YOUR SOLUTION [SL]</w:t>
            </w:r>
          </w:p>
          <w:p>
            <w:pPr>
              <w:spacing w:after="60"/>
              <w:rPr>
                <w:sz w:val="19"/>
                <w:szCs w:val="19"/>
              </w:rPr>
            </w:pPr>
            <w:r>
              <w:t xml:space="preserve">EduGenie – a lightweight AI-powered educational assistant (FastAPI backend + HTML/CSS frontend) using Generative AI (Google Gemini) to answer questions, explain concepts, generate quizzes, summarize learning material, and recommend personalized learning paths – optimized to run efficiently even on resource-constrained devices.</w:t>
            </w:r>
          </w:p>
        </w:tc>
        <w:tc>
          <w:tcPr>
            <w:tcW w:type="dxa" w:w="3249"/>
            <w:shd w:fill="FFF3E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8. CHANNELS OF BEHAVIOR [CH]</w:t>
            </w:r>
          </w:p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ONLINE</w:t>
            </w:r>
          </w:p>
          <w:p>
            <w:pPr>
              <w:spacing w:after="60"/>
              <w:rPr>
                <w:sz w:val="19"/>
                <w:szCs w:val="19"/>
              </w:rPr>
            </w:pPr>
            <w:r>
              <w:t xml:space="preserve">Search engines, YouTube tutorials, ed-tech platforms, online forums (e.g., Stack Overflow, Reddit).</w:t>
            </w:r>
          </w:p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OFFLINE</w:t>
            </w:r>
          </w:p>
          <w:p>
            <w:pPr>
              <w:spacing w:after="60"/>
              <w:rPr>
                <w:sz w:val="19"/>
                <w:szCs w:val="19"/>
              </w:rPr>
            </w:pPr>
            <w:r>
              <w:t xml:space="preserve">Textbooks, classroom lectures, peer study groups.</w:t>
            </w:r>
          </w:p>
        </w:tc>
      </w:tr>
      <w:tr>
        <w:tc>
          <w:tcPr>
            <w:tcW w:type="dxa" w:w="3249"/>
            <w:shd w:fill="FFF3E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4. EMOTIONS – Before / After [EM]</w:t>
            </w:r>
          </w:p>
          <w:p>
            <w:pPr>
              <w:spacing w:after="60"/>
              <w:rPr>
                <w:sz w:val="19"/>
                <w:szCs w:val="19"/>
              </w:rPr>
            </w:pPr>
            <w:r>
              <w:t xml:space="preserve">Before: confusion, frustration, exam anxiety, overwhelm from unstructured material.</w:t>
            </w:r>
          </w:p>
          <w:p>
            <w:pPr>
              <w:spacing w:after="60"/>
              <w:rPr>
                <w:sz w:val="19"/>
                <w:szCs w:val="19"/>
              </w:rPr>
            </w:pPr>
            <w:r>
              <w:t xml:space="preserve">After: confidence, clarity, sense of accomplishment, motivation to continue learning.</w:t>
            </w:r>
          </w:p>
        </w:tc>
        <w:tc>
          <w:tcPr>
            <w:tcW w:type="dxa" w:w="3249"/>
          </w:tcPr>
          <w:p>
            <w:r>
              <w:t xml:space="preserve"/>
            </w:r>
          </w:p>
        </w:tc>
        <w:tc>
          <w:tcPr>
            <w:tcW w:type="dxa" w:w="3249"/>
            <w:shd w:fill="FFF3E0" w:val="clear"/>
          </w:tcPr>
          <w:p>
            <w:r>
              <w:t xml:space="preserve"/>
            </w:r>
          </w:p>
        </w:tc>
      </w:tr>
    </w:tbl>
    <w:sectPr>
      <w:pgSz w:w="11907" w:h="16839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80c51f6298d64955cca98134ddad1ba2b9f0979.png"/><Relationship Id="rId8" Type="http://schemas.openxmlformats.org/officeDocument/2006/relationships/image" Target="media/1e148fd8d8a921028cdf720bdd4c05a838ffd32b.png"/><Relationship Id="rId9" Type="http://schemas.openxmlformats.org/officeDocument/2006/relationships/image" Target="media/d0ef43bc16da2fa8b8ee512c4870dbafac39749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2026-07-13T19:21:51.185Z</dcterms:created>
  <dcterms:modified xsi:type="dcterms:W3CDTF">2026-07-13T19:21:51.198Z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