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4287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drawing>
                <wp:inline distT="0" distB="0" distL="0" distR="0">
                  <wp:extent cx="952500" cy="76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32"/>
          <w:szCs w:val="32"/>
        </w:rPr>
        <w:t xml:space="preserve">Solution Architecture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7"/>
      </w:tblGrid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11 July 2026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EduGenie – Google Gemini Powered Learning Assistant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1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24"/>
          <w:szCs w:val="24"/>
        </w:rPr>
        <w:t xml:space="preserve">Solution Architecture Diagram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9"/>
      </w:tblGrid>
      <w:tr>
        <w:tc>
          <w:tcPr>
            <w:tcW w:type="dxa" w:w="9747"/>
            <w:gridSpan w:val="3"/>
            <w:shd w:fill="D6EFF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Presentation / Client Layer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Web App (HTML + CSS, responsive frontend)</w:t>
            </w:r>
          </w:p>
        </w:tc>
      </w:tr>
      <w:tr>
        <w:tc>
          <w:tcPr>
            <w:tcW w:type="dxa" w:w="9747"/>
            <w:gridSpan w:val="3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jc w:val="center"/>
            </w:pPr>
            <w:r>
              <w:t xml:space="preserve">↓ ↑</w:t>
            </w:r>
          </w:p>
        </w:tc>
      </w:tr>
      <w:tr>
        <w:tc>
          <w:tcPr>
            <w:tcW w:type="dxa" w:w="9747"/>
            <w:gridSpan w:val="3"/>
            <w:shd w:fill="FFF2CC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API Gateway / Application Server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FastAPI (routes requests to backend AI services)</w:t>
            </w:r>
          </w:p>
        </w:tc>
      </w:tr>
      <w:tr>
        <w:tc>
          <w:tcPr>
            <w:tcW w:type="dxa" w:w="9747"/>
            <w:gridSpan w:val="3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jc w:val="center"/>
            </w:pPr>
            <w:r>
              <w:t xml:space="preserve">↓ ↑</w:t>
            </w:r>
          </w:p>
        </w:tc>
      </w:tr>
      <w:tr>
        <w:tc>
          <w:tcPr>
            <w:tcW w:type="dxa" w:w="3249"/>
            <w:shd w:fill="D9EAD3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Auth Service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Session Handling (FastAPI)</w:t>
            </w:r>
          </w:p>
        </w:tc>
        <w:tc>
          <w:tcPr>
            <w:tcW w:type="dxa" w:w="3249"/>
            <w:shd w:fill="D9EAD3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Core Logic Service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Generative AI Processing – Q&amp;A, Concept Explanation, Quiz Generation, Summarization, Learning Path Recommendation (NLP, Prompt Engineering)</w:t>
            </w:r>
          </w:p>
        </w:tc>
        <w:tc>
          <w:tcPr>
            <w:tcW w:type="dxa" w:w="3249"/>
            <w:shd w:fill="D9EAD3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External API Integrations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Google Gemini API (AI/ML Inference)</w:t>
            </w:r>
          </w:p>
        </w:tc>
      </w:tr>
      <w:tr>
        <w:tc>
          <w:tcPr>
            <w:tcW w:type="dxa" w:w="9747"/>
            <w:gridSpan w:val="3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jc w:val="center"/>
            </w:pPr>
            <w:r>
              <w:t xml:space="preserve">↓ ↑</w:t>
            </w:r>
          </w:p>
        </w:tc>
      </w:tr>
      <w:tr>
        <w:tc>
          <w:tcPr>
            <w:tcW w:type="dxa" w:w="9747"/>
            <w:gridSpan w:val="3"/>
            <w:shd w:fill="F4CCCC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Data / Storage Layer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SQL / PostgreSQL / SQLite Database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b/>
          <w:bCs/>
          <w:sz w:val="24"/>
          <w:szCs w:val="24"/>
        </w:rPr>
        <w:t xml:space="preserve">Component Description Table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47"/>
        <w:gridCol w:w="3200"/>
      </w:tblGrid>
      <w:tr>
        <w:tc>
          <w:tcPr>
            <w:tcW w:type="dxa" w:w="2600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Component Name</w:t>
            </w:r>
          </w:p>
        </w:tc>
        <w:tc>
          <w:tcPr>
            <w:tcW w:type="dxa" w:w="3947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Description / Role in Architecture</w:t>
            </w:r>
          </w:p>
        </w:tc>
        <w:tc>
          <w:tcPr>
            <w:tcW w:type="dxa" w:w="3200"/>
            <w:shd w:fill="E8E8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Technologies Used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Presentation Layer</w:t>
            </w:r>
          </w:p>
        </w:tc>
        <w:tc>
          <w:tcPr>
            <w:tcW w:type="dxa" w:w="39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Provides the interface for students, self-learners, and educators to ask questions, request quizzes, summaries, and learning paths.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HTML, CSS, CSS Animations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Gateway</w:t>
            </w:r>
          </w:p>
        </w:tc>
        <w:tc>
          <w:tcPr>
            <w:tcW w:type="dxa" w:w="39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Receives client requests and routes them to the appropriate backend service/endpoint.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Microservices</w:t>
            </w:r>
          </w:p>
        </w:tc>
        <w:tc>
          <w:tcPr>
            <w:tcW w:type="dxa" w:w="39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Handles core AI logic — question answering, concept explanation, quiz generation, summarization, and personalized learning path generation.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FastAPI, Google Gemini AI, NLP, Prompt Engineering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94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Stores user data, generated quizzes, learning history, and personalized recommendations.</w:t>
            </w:r>
          </w:p>
        </w:tc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SQL / PostgreSQL / SQLite</w:t>
            </w:r>
          </w:p>
        </w:tc>
      </w:tr>
    </w:tbl>
    <w:sectPr>
      <w:pgSz w:w="11907" w:h="16839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0c51f6298d64955cca98134ddad1ba2b9f0979.png"/><Relationship Id="rId8" Type="http://schemas.openxmlformats.org/officeDocument/2006/relationships/image" Target="media/1e148fd8d8a921028cdf720bdd4c05a838ffd32b.png"/><Relationship Id="rId9" Type="http://schemas.openxmlformats.org/officeDocument/2006/relationships/image" Target="media/d0ef43bc16da2fa8b8ee512c4870dbafac3974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2026-07-13T19:21:51.541Z</dcterms:created>
  <dcterms:modified xsi:type="dcterms:W3CDTF">2026-07-13T19:21:51.541Z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