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Region,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Small_Bags,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Large_Bags,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XLarge_Bags,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Total_Bags,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Small_Bags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Large_Bags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XLarge_Bags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Total_Bags_Calc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`my-data-project-35787.avocado_data.avocado_prices`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Region,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Total_Bags,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Small_Bags,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Small_Bags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Total_Bags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Small_Bags_Percent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`my-data-project-35787.avocado_data.avocado_prices`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Total_Bags &lt;&gt;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Region,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Total_Bags,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Small_Bags,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Small_Bags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Total_Bags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Small_Bags_Percent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`my-data-project-35787.avocado_data.avocado_prices`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Total_Bags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BY: A command that groups rows that have the same values from a table into summary rows.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EXTRACT: Lets us pull one part of a given date to use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starttime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number_of_rides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`bigquery-public-data.new_york_citibike.citibike_trips`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year;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 arrange in descending order: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starttime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number_of_rides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`bigquery-public-data.new_york_citibike.citibike_trips`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station_name,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ridership_2013,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ridership_2014,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ridership_2014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ridership_2013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change_2014_raw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`bigquery-public-data.new_york_subway.subway_ridership_2013_present`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station_name,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ridership_2013,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ridership_2014,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ridership_2015,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ridership_2016,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ridership_2013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ridership_2014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ridership_2015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ridership_2016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`bigquery-public-data.new_york_subway.subway_ridership_2013_present`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station_name,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ridership_2016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ridership_2017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ridership_2018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`bigquery-public-data.new_york_subway.subway_ridership_2013_present`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min_date,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max_date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`my-data-project-35787.sales.sales_info`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ProductId,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UnitPrice,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UnitsSold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`my-data-project-35787.sales.sales_info`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Year,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Month,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ProductId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Year,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Month,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ProductId;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WITH clause is a type of temporary table that you can query from multiple times.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trips_over_1_hr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`bigquery-public-data.new_york_citibike.citibike_trips`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tripduration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 Count how many trips are 60+ minutes long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cnt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trips_over_1_hr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Calculating longest used bike using temporary table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longest_used_bike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bikeid,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duration_minutes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trip_duration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`bigquery-public-data.austin_bikeshare.bikeshare_trips`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bikeid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trip_duration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longest_used_bike;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 Find the station at which longest bikeshare ride started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trips.start_station_id,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trip_ct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longest_used_bike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longest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`bigquery-public-data.austin_bikeshare.bikeshare_trips`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trips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longest.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bikeid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trips.bikeid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trips.start_station_id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trip_ct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BigQuery doesn’t currently recognize the SELECT INTO command.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AfricaSales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GlobalSales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Region = “Africa”;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