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Use-Case Flow Specification</w:t>
      </w:r>
    </w:p>
    <w:p>
      <w:pPr>
        <w:pStyle w:val="Heading2"/>
      </w:pPr>
      <w:r>
        <w:t xml:space="preserve">Use Case: Reserve Charging Slot (UC-02)</w:t>
      </w:r>
    </w:p>
    <w:p>
      <w:r>
        <w:rPr>
          <w:b/>
          <w:bCs/>
        </w:rPr>
        <w:t xml:space="preserve">Actor(s): </w:t>
      </w:r>
      <w:r>
        <w:t xml:space="preserve">EV Driver (primary); Payment Gateway, Station Operator (secondary)</w:t>
      </w:r>
    </w:p>
    <w:p>
      <w:pPr>
        <w:spacing w:before="150"/>
      </w:pPr>
      <w:r>
        <w:rPr>
          <w:b/>
          <w:bCs/>
        </w:rPr>
        <w:t xml:space="preserve">Preconditions:</w:t>
      </w:r>
    </w:p>
    <w:p>
      <w:pPr>
        <w:pStyle w:val="ListParagraph"/>
        <w:numPr>
          <w:ilvl w:val="0"/>
          <w:numId w:val="2"/>
        </w:numPr>
      </w:pPr>
      <w:r>
        <w:t xml:space="preserve">The EV Driver has a registered account with at least one saved vehicle connector type (CCS / CHAdeMO / Type 2).</w:t>
      </w:r>
    </w:p>
    <w:p>
      <w:pPr>
        <w:pStyle w:val="ListParagraph"/>
        <w:numPr>
          <w:ilvl w:val="0"/>
          <w:numId w:val="2"/>
        </w:numPr>
      </w:pPr>
      <w:r>
        <w:t xml:space="preserve">The Driver's device has an active internet connection and location services enabled.</w:t>
      </w:r>
    </w:p>
    <w:p>
      <w:pPr>
        <w:pStyle w:val="ListParagraph"/>
        <w:numPr>
          <w:ilvl w:val="0"/>
          <w:numId w:val="2"/>
        </w:numPr>
      </w:pPr>
      <w:r>
        <w:t xml:space="preserve">At least one compatible, in-service socket is available within the driver's search radius.</w:t>
      </w:r>
    </w:p>
    <w:p>
      <w:pPr>
        <w:spacing w:before="150"/>
      </w:pPr>
      <w:r>
        <w:rPr>
          <w:b/>
          <w:bCs/>
        </w:rPr>
        <w:t xml:space="preserve">Postconditions (success):</w:t>
      </w:r>
    </w:p>
    <w:p>
      <w:pPr>
        <w:pStyle w:val="ListParagraph"/>
        <w:numPr>
          <w:ilvl w:val="0"/>
          <w:numId w:val="2"/>
        </w:numPr>
      </w:pPr>
      <w:r>
        <w:t xml:space="preserve">A charging slot is locked exclusively for the driver for the reserved time window.</w:t>
      </w:r>
    </w:p>
    <w:p>
      <w:pPr>
        <w:pStyle w:val="ListParagraph"/>
        <w:numPr>
          <w:ilvl w:val="0"/>
          <w:numId w:val="2"/>
        </w:numPr>
      </w:pPr>
      <w:r>
        <w:t xml:space="preserve">Payment is authorized and a confirmation notification has been sent to the driver.</w:t>
      </w:r>
    </w:p>
    <w:p>
      <w:pPr>
        <w:pStyle w:val="ListParagraph"/>
        <w:numPr>
          <w:ilvl w:val="0"/>
          <w:numId w:val="2"/>
        </w:numPr>
      </w:pPr>
      <w:r>
        <w:t xml:space="preserve">The socket's availability status is updated to "Reserved" for all other users in real time.</w:t>
      </w:r>
    </w:p>
    <w:p>
      <w:pPr>
        <w:spacing w:before="150"/>
      </w:pPr>
      <w:r>
        <w:rPr>
          <w:b/>
          <w:bCs/>
        </w:rPr>
        <w:t xml:space="preserve">Postconditions (failure):</w:t>
      </w:r>
    </w:p>
    <w:p>
      <w:pPr>
        <w:pStyle w:val="ListParagraph"/>
        <w:numPr>
          <w:ilvl w:val="0"/>
          <w:numId w:val="2"/>
        </w:numPr>
      </w:pPr>
      <w:r>
        <w:t xml:space="preserve">No socket is locked, no payment is charged, and the driver is notified of the failure reason.</w:t>
      </w:r>
    </w:p>
    <w:p>
      <w:pPr>
        <w:spacing w:before="200"/>
      </w:pPr>
      <w:r>
        <w:rPr>
          <w:b/>
          <w:bCs/>
        </w:rPr>
        <w:t xml:space="preserve">Main Success Scenario:</w:t>
      </w:r>
    </w:p>
    <w:p>
      <w:pPr>
        <w:pStyle w:val="ListParagraph"/>
        <w:numPr>
          <w:ilvl w:val="0"/>
          <w:numId w:val="3"/>
        </w:numPr>
      </w:pPr>
      <w:r>
        <w:t xml:space="preserve">EV Driver opens the app and searches for charging stations near a chosen location.</w:t>
      </w:r>
    </w:p>
    <w:p>
      <w:pPr>
        <w:pStyle w:val="ListParagraph"/>
        <w:numPr>
          <w:ilvl w:val="0"/>
          <w:numId w:val="3"/>
        </w:numPr>
      </w:pPr>
      <w:r>
        <w:t xml:space="preserve">System filters and displays only stations with sockets matching the driver's vehicle connector type (CCS / CHAdeMO / Type 2).</w:t>
      </w:r>
    </w:p>
    <w:p>
      <w:pPr>
        <w:pStyle w:val="ListParagraph"/>
        <w:numPr>
          <w:ilvl w:val="0"/>
          <w:numId w:val="3"/>
        </w:numPr>
      </w:pPr>
      <w:r>
        <w:t xml:space="preserve">Driver selects a station and views live socket availability and dynamic power rate.</w:t>
      </w:r>
    </w:p>
    <w:p>
      <w:pPr>
        <w:pStyle w:val="ListParagraph"/>
        <w:numPr>
          <w:ilvl w:val="0"/>
          <w:numId w:val="3"/>
        </w:numPr>
      </w:pPr>
      <w:r>
        <w:t xml:space="preserve">Driver selects an available socket and a desired 30-minute time slot.</w:t>
      </w:r>
    </w:p>
    <w:p>
      <w:pPr>
        <w:pStyle w:val="ListParagraph"/>
        <w:numPr>
          <w:ilvl w:val="0"/>
          <w:numId w:val="3"/>
        </w:numPr>
      </w:pPr>
      <w:r>
        <w:t xml:space="preserve">System calculates and displays the estimated total cost for the slot (include: Make Payment).</w:t>
      </w:r>
    </w:p>
    <w:p>
      <w:pPr>
        <w:pStyle w:val="ListParagraph"/>
        <w:numPr>
          <w:ilvl w:val="0"/>
          <w:numId w:val="3"/>
        </w:numPr>
      </w:pPr>
      <w:r>
        <w:t xml:space="preserve">Driver confirms the reservation and proceeds to payment.</w:t>
      </w:r>
    </w:p>
    <w:p>
      <w:pPr>
        <w:pStyle w:val="ListParagraph"/>
        <w:numPr>
          <w:ilvl w:val="0"/>
          <w:numId w:val="3"/>
        </w:numPr>
      </w:pPr>
      <w:r>
        <w:t xml:space="preserve">System connects to the Payment Gateway and authorizes the payment.</w:t>
      </w:r>
    </w:p>
    <w:p>
      <w:pPr>
        <w:pStyle w:val="ListParagraph"/>
        <w:numPr>
          <w:ilvl w:val="0"/>
          <w:numId w:val="3"/>
        </w:numPr>
      </w:pPr>
      <w:r>
        <w:t xml:space="preserve">System locks the selected socket for the driver and updates its status to "Reserved."</w:t>
      </w:r>
    </w:p>
    <w:p>
      <w:pPr>
        <w:pStyle w:val="ListParagraph"/>
        <w:numPr>
          <w:ilvl w:val="0"/>
          <w:numId w:val="3"/>
        </w:numPr>
      </w:pPr>
      <w:r>
        <w:t xml:space="preserve">System sends a confirmation notification to the driver with station location, socket ID, and reserved time window.</w:t>
      </w:r>
    </w:p>
    <w:p>
      <w:pPr>
        <w:pStyle w:val="ListParagraph"/>
        <w:numPr>
          <w:ilvl w:val="0"/>
          <w:numId w:val="3"/>
        </w:numPr>
      </w:pPr>
      <w:r>
        <w:t xml:space="preserve">Use case ends successfully.</w:t>
      </w:r>
    </w:p>
    <w:p>
      <w:pPr>
        <w:spacing w:before="200"/>
      </w:pPr>
      <w:r>
        <w:rPr>
          <w:b/>
          <w:bCs/>
        </w:rPr>
        <w:t xml:space="preserve">Alternate Flow — 7a. Payment Declined:</w:t>
      </w:r>
    </w:p>
    <w:p>
      <w:pPr>
        <w:pStyle w:val="ListParagraph"/>
        <w:numPr>
          <w:ilvl w:val="0"/>
          <w:numId w:val="2"/>
        </w:numPr>
      </w:pPr>
      <w:r>
        <w:t xml:space="preserve">7a1. System displays a "payment failed" message to the driver.</w:t>
      </w:r>
    </w:p>
    <w:p>
      <w:pPr>
        <w:pStyle w:val="ListParagraph"/>
        <w:numPr>
          <w:ilvl w:val="0"/>
          <w:numId w:val="2"/>
        </w:numPr>
      </w:pPr>
      <w:r>
        <w:t xml:space="preserve">7a2. Driver is prompted to select another payment method and retry.</w:t>
      </w:r>
    </w:p>
    <w:p>
      <w:pPr>
        <w:pStyle w:val="ListParagraph"/>
        <w:numPr>
          <w:ilvl w:val="0"/>
          <w:numId w:val="2"/>
        </w:numPr>
      </w:pPr>
      <w:r>
        <w:t xml:space="preserve">7a3. If payment fails again (after 2 total attempts), the reservation attempt is cancelled, no socket is locked, and the driver is notified.</w:t>
      </w:r>
    </w:p>
    <w:p>
      <w:pPr>
        <w:spacing w:before="200"/>
      </w:pPr>
      <w:r>
        <w:rPr>
          <w:b/>
          <w:bCs/>
        </w:rPr>
        <w:t xml:space="preserve">Alternate Flow — 4a. No Compatible Socket Available:</w:t>
      </w:r>
    </w:p>
    <w:p>
      <w:pPr>
        <w:pStyle w:val="ListParagraph"/>
        <w:numPr>
          <w:ilvl w:val="0"/>
          <w:numId w:val="2"/>
        </w:numPr>
      </w:pPr>
      <w:r>
        <w:t xml:space="preserve">4a1. System informs the driver that no matching sockets are currently free at the selected station.</w:t>
      </w:r>
    </w:p>
    <w:p>
      <w:pPr>
        <w:pStyle w:val="ListParagraph"/>
        <w:numPr>
          <w:ilvl w:val="0"/>
          <w:numId w:val="2"/>
        </w:numPr>
      </w:pPr>
      <w:r>
        <w:t xml:space="preserve">4a2. System suggests the next nearest station with a compatible, available socket.</w:t>
      </w:r>
    </w:p>
    <w:p>
      <w:pPr>
        <w:pStyle w:val="ListParagraph"/>
        <w:numPr>
          <w:ilvl w:val="0"/>
          <w:numId w:val="2"/>
        </w:numPr>
      </w:pPr>
      <w:r>
        <w:t xml:space="preserve">4a3. Driver may select the suggested station (return to step 3) or exit the use case.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2026-08-27T09:10:01.946Z</dcterms:created>
  <dcterms:modified xsi:type="dcterms:W3CDTF">2026-08-27T09:10:01.946Z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