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A83DA" w14:textId="77777777" w:rsidR="00820BF2" w:rsidRDefault="00000000">
      <w:pPr>
        <w:pStyle w:val="Heading1"/>
      </w:pPr>
      <w:bookmarkStart w:id="0" w:name="Xc6f492ca681de60467e0b750f24a773026defb8"/>
      <w:r>
        <w:t>Quantum Reinforcement Learning (QRL) Variants for Discrete and Continuous Actions</w:t>
      </w:r>
    </w:p>
    <w:p w14:paraId="54712164" w14:textId="77777777" w:rsidR="00820BF2" w:rsidRDefault="00000000">
      <w:r>
        <w:pict w14:anchorId="634174FC">
          <v:rect id="_x0000_i1025" style="width:0;height:1.5pt" o:hralign="center" o:hrstd="t" o:hr="t"/>
        </w:pict>
      </w:r>
    </w:p>
    <w:p w14:paraId="131ADDBC" w14:textId="77777777" w:rsidR="00820BF2" w:rsidRDefault="00000000">
      <w:pPr>
        <w:pStyle w:val="Heading2"/>
      </w:pPr>
      <w:bookmarkStart w:id="1" w:name="problem"/>
      <w:r>
        <w:t>1. Problem</w:t>
      </w:r>
    </w:p>
    <w:p w14:paraId="08B93810" w14:textId="77777777" w:rsidR="00820BF2" w:rsidRDefault="00000000">
      <w:pPr>
        <w:pStyle w:val="FirstParagraph"/>
      </w:pPr>
      <w:r>
        <w:t xml:space="preserve">Reinforcement Learning (RL) involves an agent that learns to take actions in an environment to maximize cumulative reward. Actions may be </w:t>
      </w:r>
      <w:r>
        <w:rPr>
          <w:b/>
          <w:bCs/>
        </w:rPr>
        <w:t>discrete</w:t>
      </w:r>
      <w:r>
        <w:t xml:space="preserve"> (e.g., left/right) or </w:t>
      </w:r>
      <w:r>
        <w:rPr>
          <w:b/>
          <w:bCs/>
        </w:rPr>
        <w:t>continuous</w:t>
      </w:r>
      <w:r>
        <w:t xml:space="preserve"> (e.g., force, velocity, torque).</w:t>
      </w:r>
    </w:p>
    <w:p w14:paraId="44A86B38" w14:textId="77777777" w:rsidR="00820BF2" w:rsidRDefault="00000000">
      <w:pPr>
        <w:pStyle w:val="BodyText"/>
      </w:pPr>
      <w:r>
        <w:rPr>
          <w:b/>
          <w:bCs/>
        </w:rPr>
        <w:t>Quantum Reinforcement Learning (QRL)</w:t>
      </w:r>
      <w:r>
        <w:t xml:space="preserve"> investigates how quantum information processing can be used to represent policies, value functions, or exploration mechanisms for both discrete and continuous action spaces.</w:t>
      </w:r>
    </w:p>
    <w:p w14:paraId="0C262009" w14:textId="77777777" w:rsidR="00820BF2" w:rsidRDefault="00000000">
      <w:r>
        <w:pict w14:anchorId="6131C342">
          <v:rect id="_x0000_i1026" style="width:0;height:1.5pt" o:hralign="center" o:hrstd="t" o:hr="t"/>
        </w:pict>
      </w:r>
    </w:p>
    <w:p w14:paraId="2DA7A0D5" w14:textId="77777777" w:rsidR="00820BF2" w:rsidRDefault="00000000">
      <w:pPr>
        <w:pStyle w:val="Heading2"/>
      </w:pPr>
      <w:bookmarkStart w:id="2" w:name="intuition"/>
      <w:bookmarkEnd w:id="1"/>
      <w:r>
        <w:t>2. Intuition</w:t>
      </w:r>
    </w:p>
    <w:p w14:paraId="12D1E1A0" w14:textId="77777777" w:rsidR="00820BF2" w:rsidRDefault="00000000">
      <w:pPr>
        <w:pStyle w:val="FirstParagraph"/>
      </w:pPr>
      <w:r>
        <w:t>QRL keeps the standard RL loop but replaces or augments parts with quantum components:</w:t>
      </w:r>
    </w:p>
    <w:p w14:paraId="18C96D3A" w14:textId="77777777" w:rsidR="00820BF2" w:rsidRDefault="00000000">
      <w:pPr>
        <w:pStyle w:val="Compact"/>
        <w:numPr>
          <w:ilvl w:val="0"/>
          <w:numId w:val="2"/>
        </w:numPr>
      </w:pPr>
      <w:r>
        <w:t>Quantum states encode observations or latent representations</w:t>
      </w:r>
    </w:p>
    <w:p w14:paraId="02700318" w14:textId="77777777" w:rsidR="00820BF2" w:rsidRDefault="00000000">
      <w:pPr>
        <w:pStyle w:val="Compact"/>
        <w:numPr>
          <w:ilvl w:val="0"/>
          <w:numId w:val="2"/>
        </w:numPr>
      </w:pPr>
      <w:r>
        <w:t>Parameterized quantum circuits represent policies or value functions</w:t>
      </w:r>
    </w:p>
    <w:p w14:paraId="1E336BF7" w14:textId="77777777" w:rsidR="00820BF2" w:rsidRDefault="00000000">
      <w:pPr>
        <w:pStyle w:val="Compact"/>
        <w:numPr>
          <w:ilvl w:val="0"/>
          <w:numId w:val="2"/>
        </w:numPr>
      </w:pPr>
      <w:r>
        <w:t>Measurement outcomes determine actions or action parameters</w:t>
      </w:r>
    </w:p>
    <w:p w14:paraId="35C197B5" w14:textId="77777777" w:rsidR="00820BF2" w:rsidRDefault="00000000">
      <w:pPr>
        <w:pStyle w:val="Compact"/>
        <w:numPr>
          <w:ilvl w:val="0"/>
          <w:numId w:val="2"/>
        </w:numPr>
      </w:pPr>
      <w:r>
        <w:t>Classical optimization updates quantum parameters</w:t>
      </w:r>
    </w:p>
    <w:p w14:paraId="5EE5D557" w14:textId="77777777" w:rsidR="00820BF2" w:rsidRDefault="00000000">
      <w:pPr>
        <w:pStyle w:val="FirstParagraph"/>
      </w:pPr>
      <w:r>
        <w:t>Discrete actions naturally map to measurement outcomes, while continuous actions are obtained from expectation values of observables.</w:t>
      </w:r>
    </w:p>
    <w:p w14:paraId="32365B99" w14:textId="77777777" w:rsidR="00820BF2" w:rsidRDefault="00000000">
      <w:r>
        <w:pict w14:anchorId="4D1CA167">
          <v:rect id="_x0000_i1027" style="width:0;height:1.5pt" o:hralign="center" o:hrstd="t" o:hr="t"/>
        </w:pict>
      </w:r>
    </w:p>
    <w:p w14:paraId="6A64D31F" w14:textId="77777777" w:rsidR="00820BF2" w:rsidRDefault="00000000">
      <w:pPr>
        <w:pStyle w:val="Heading2"/>
      </w:pPr>
      <w:bookmarkStart w:id="3" w:name="algorithm-circuit-structure"/>
      <w:bookmarkEnd w:id="2"/>
      <w:r>
        <w:t>3. Algorithm / Circuit Structure</w:t>
      </w:r>
    </w:p>
    <w:p w14:paraId="54AEE2AD" w14:textId="461802FF" w:rsidR="00B71734" w:rsidRPr="00B71734" w:rsidRDefault="00B71734" w:rsidP="00B71734">
      <w:pPr>
        <w:pStyle w:val="BodyText"/>
      </w:pPr>
    </w:p>
    <w:p w14:paraId="39044499" w14:textId="77777777" w:rsidR="00820BF2" w:rsidRDefault="00000000">
      <w:pPr>
        <w:pStyle w:val="Heading3"/>
      </w:pPr>
      <w:bookmarkStart w:id="4" w:name="a-discrete-action-qrl"/>
      <w:r>
        <w:t>(A) Discrete-Action QRL</w:t>
      </w:r>
    </w:p>
    <w:p w14:paraId="73C8707B" w14:textId="77777777" w:rsidR="00820BF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State Encoding</w:t>
      </w:r>
      <w:r>
        <w:t xml:space="preserve"> → quantum state |s⟩</w:t>
      </w:r>
    </w:p>
    <w:p w14:paraId="6B9002C9" w14:textId="77777777" w:rsidR="00820BF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Quantum Policy Circuit</w:t>
      </w:r>
      <w:r>
        <w:t xml:space="preserve"> (PQC)</w:t>
      </w:r>
    </w:p>
    <w:p w14:paraId="0EC7CCA3" w14:textId="77777777" w:rsidR="00820BF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Measurement in computational basis</w:t>
      </w:r>
    </w:p>
    <w:p w14:paraId="2202472F" w14:textId="77777777" w:rsidR="00820BF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Action selection</w:t>
      </w:r>
      <w:r>
        <w:t xml:space="preserve"> from bitstring outcomes</w:t>
      </w:r>
    </w:p>
    <w:p w14:paraId="4C7191DE" w14:textId="5E18B26C" w:rsidR="00820BF2" w:rsidRDefault="00000000">
      <w:pPr>
        <w:pStyle w:val="Heading3"/>
      </w:pPr>
      <w:bookmarkStart w:id="5" w:name="b-continuous-action-qrl"/>
      <w:bookmarkEnd w:id="4"/>
      <w:r>
        <w:lastRenderedPageBreak/>
        <w:t>(B) Continuous-Action QRL</w:t>
      </w:r>
    </w:p>
    <w:p w14:paraId="60046E27" w14:textId="10E91716" w:rsidR="00B71734" w:rsidRPr="00B71734" w:rsidRDefault="00B71734" w:rsidP="00B71734">
      <w:pPr>
        <w:pStyle w:val="BodyText"/>
        <w:tabs>
          <w:tab w:val="left" w:pos="1380"/>
        </w:tabs>
      </w:pPr>
      <w:r>
        <w:fldChar w:fldCharType="begin"/>
      </w:r>
      <w:r>
        <w:instrText xml:space="preserve"> INCLUDEPICTURE "https://quantum.cloud.ibm.com/docs/images/guides/simulate-with-qiskit-aer/extracted-outputs/df70b5fd-971d-4e7d-a23a-8df037c0fa47-0.svg?utm_source=chatgpt.com" \* MERGEFORMATINET </w:instrText>
      </w:r>
      <w:r>
        <w:fldChar w:fldCharType="separate"/>
      </w:r>
      <w:r>
        <w:fldChar w:fldCharType="end"/>
      </w:r>
      <w:r>
        <w:tab/>
      </w:r>
      <w:r>
        <w:br w:type="textWrapping" w:clear="all"/>
      </w:r>
    </w:p>
    <w:p w14:paraId="3BF5C98A" w14:textId="77777777" w:rsidR="00820BF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State Encoding</w:t>
      </w:r>
      <w:r>
        <w:t xml:space="preserve"> → quantum state |s⟩</w:t>
      </w:r>
    </w:p>
    <w:p w14:paraId="5F418F71" w14:textId="77777777" w:rsidR="00820BF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Quantum Policy Circuit</w:t>
      </w:r>
      <w:r>
        <w:t xml:space="preserve"> (PQC)</w:t>
      </w:r>
    </w:p>
    <w:p w14:paraId="7128D9DC" w14:textId="77777777" w:rsidR="00820BF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Expectation value measurement</w:t>
      </w:r>
      <w:r>
        <w:t xml:space="preserve"> ⟨Z⟩, ⟨X⟩, etc.</w:t>
      </w:r>
    </w:p>
    <w:p w14:paraId="473AB7C5" w14:textId="77777777" w:rsidR="00820BF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Continuous action</w:t>
      </w:r>
      <w:r>
        <w:t xml:space="preserve"> derived from expectation values</w:t>
      </w:r>
    </w:p>
    <w:p w14:paraId="32A8DB4E" w14:textId="77777777" w:rsidR="00820BF2" w:rsidRDefault="00000000">
      <w:r>
        <w:pict w14:anchorId="5E68D1DF">
          <v:rect id="_x0000_i1028" style="width:0;height:1.5pt" o:hralign="center" o:hrstd="t" o:hr="t"/>
        </w:pict>
      </w:r>
    </w:p>
    <w:p w14:paraId="12F217E7" w14:textId="77777777" w:rsidR="00820BF2" w:rsidRDefault="00000000">
      <w:pPr>
        <w:pStyle w:val="Heading2"/>
      </w:pPr>
      <w:bookmarkStart w:id="6" w:name="simple-math-involved"/>
      <w:bookmarkEnd w:id="3"/>
      <w:bookmarkEnd w:id="5"/>
      <w:r>
        <w:t>4. Simple Math Involved</w:t>
      </w:r>
    </w:p>
    <w:p w14:paraId="6C8BC737" w14:textId="77777777" w:rsidR="00820BF2" w:rsidRDefault="00000000">
      <w:pPr>
        <w:pStyle w:val="Heading3"/>
      </w:pPr>
      <w:bookmarkStart w:id="7" w:name="discrete-actions"/>
      <w:r>
        <w:t>Discrete actions</w:t>
      </w:r>
    </w:p>
    <w:p w14:paraId="49668210" w14:textId="77777777" w:rsidR="00820BF2" w:rsidRDefault="00000000">
      <w:pPr>
        <w:pStyle w:val="FirstParagraph"/>
      </w:pPr>
      <w:r>
        <w:t>[ (a|s) = |a | U()|s|^2 ]</w:t>
      </w:r>
    </w:p>
    <w:p w14:paraId="7C988E07" w14:textId="77777777" w:rsidR="00820BF2" w:rsidRDefault="00000000">
      <w:pPr>
        <w:pStyle w:val="Heading3"/>
      </w:pPr>
      <w:bookmarkStart w:id="8" w:name="continuous-actions"/>
      <w:bookmarkEnd w:id="7"/>
      <w:r>
        <w:t>Continuous actions</w:t>
      </w:r>
    </w:p>
    <w:p w14:paraId="038DAA2B" w14:textId="77777777" w:rsidR="00820BF2" w:rsidRDefault="00000000">
      <w:pPr>
        <w:pStyle w:val="FirstParagraph"/>
      </w:pPr>
      <w:r>
        <w:t>[ a(s) = (s,) | O | (s,)  ]</w:t>
      </w:r>
    </w:p>
    <w:p w14:paraId="6CC5DE67" w14:textId="77777777" w:rsidR="00820BF2" w:rsidRDefault="00000000">
      <w:pPr>
        <w:pStyle w:val="Heading3"/>
      </w:pPr>
      <w:bookmarkStart w:id="9" w:name="optimization-objective"/>
      <w:bookmarkEnd w:id="8"/>
      <w:r>
        <w:t>Optimization objective</w:t>
      </w:r>
    </w:p>
    <w:p w14:paraId="7DF20AC1" w14:textId="77777777" w:rsidR="00820BF2" w:rsidRDefault="00000000">
      <w:pPr>
        <w:pStyle w:val="FirstParagraph"/>
      </w:pPr>
      <w:r>
        <w:t>[ _[R] = [(a|s) G] ]</w:t>
      </w:r>
    </w:p>
    <w:p w14:paraId="49937956" w14:textId="77777777" w:rsidR="00820BF2" w:rsidRDefault="00000000">
      <w:r>
        <w:pict w14:anchorId="76482F9A">
          <v:rect id="_x0000_i1029" style="width:0;height:1.5pt" o:hralign="center" o:hrstd="t" o:hr="t"/>
        </w:pict>
      </w:r>
    </w:p>
    <w:p w14:paraId="39A2AF62" w14:textId="77777777" w:rsidR="00820BF2" w:rsidRDefault="00000000">
      <w:pPr>
        <w:pStyle w:val="Heading2"/>
      </w:pPr>
      <w:bookmarkStart w:id="10" w:name="Xaa56b8656fc50a7f87139f01573e49e3d17949e"/>
      <w:bookmarkEnd w:id="6"/>
      <w:bookmarkEnd w:id="9"/>
      <w:r>
        <w:t>5. Python Code (QRL – Discrete &amp; Continuous Actions)</w:t>
      </w:r>
    </w:p>
    <w:p w14:paraId="312F25F5" w14:textId="77777777" w:rsidR="00820BF2" w:rsidRDefault="00000000">
      <w:pPr>
        <w:pStyle w:val="BlockText"/>
      </w:pPr>
      <w:r>
        <w:rPr>
          <w:b/>
          <w:bCs/>
        </w:rPr>
        <w:t>Platform-agnostic execution code (educational, Qiskit-based)</w:t>
      </w:r>
    </w:p>
    <w:p w14:paraId="78CFFC4C" w14:textId="77777777" w:rsidR="00820BF2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 </w:t>
      </w:r>
      <w:r>
        <w:rPr>
          <w:rStyle w:val="ImportTok"/>
        </w:rPr>
        <w:t>import</w:t>
      </w:r>
      <w:r>
        <w:rPr>
          <w:rStyle w:val="NormalTok"/>
        </w:rPr>
        <w:t xml:space="preserve"> QuantumCircuit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qiskit.circuit.library </w:t>
      </w:r>
      <w:r>
        <w:rPr>
          <w:rStyle w:val="ImportTok"/>
        </w:rPr>
        <w:t>import</w:t>
      </w:r>
      <w:r>
        <w:rPr>
          <w:rStyle w:val="NormalTok"/>
        </w:rPr>
        <w:t xml:space="preserve"> RealAmplitudes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qiskit.primitives </w:t>
      </w:r>
      <w:r>
        <w:rPr>
          <w:rStyle w:val="ImportTok"/>
        </w:rPr>
        <w:t>import</w:t>
      </w:r>
      <w:r>
        <w:rPr>
          <w:rStyle w:val="NormalTok"/>
        </w:rPr>
        <w:t xml:space="preserve"> Sampler, Estimator</w:t>
      </w:r>
      <w:r>
        <w:br/>
      </w:r>
      <w:r>
        <w:br/>
      </w:r>
      <w:r>
        <w:rPr>
          <w:rStyle w:val="CommentTok"/>
        </w:rPr>
        <w:t># -----------------------------</w:t>
      </w:r>
      <w:r>
        <w:br/>
      </w:r>
      <w:r>
        <w:rPr>
          <w:rStyle w:val="CommentTok"/>
        </w:rPr>
        <w:t># 1. Quantum policy circuit</w:t>
      </w:r>
      <w:r>
        <w:br/>
      </w:r>
      <w:r>
        <w:rPr>
          <w:rStyle w:val="CommentTok"/>
        </w:rPr>
        <w:t># -----------------------------</w:t>
      </w:r>
      <w:r>
        <w:br/>
      </w:r>
      <w:r>
        <w:rPr>
          <w:rStyle w:val="NormalTok"/>
        </w:rPr>
        <w:t xml:space="preserve">num_qubits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ansatz </w:t>
      </w:r>
      <w:r>
        <w:rPr>
          <w:rStyle w:val="OperatorTok"/>
        </w:rPr>
        <w:t>=</w:t>
      </w:r>
      <w:r>
        <w:rPr>
          <w:rStyle w:val="NormalTok"/>
        </w:rPr>
        <w:t xml:space="preserve"> RealAmplitudes(num_qubits, reps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policy </w:t>
      </w:r>
      <w:r>
        <w:rPr>
          <w:rStyle w:val="OperatorTok"/>
        </w:rPr>
        <w:t>=</w:t>
      </w:r>
      <w:r>
        <w:rPr>
          <w:rStyle w:val="NormalTok"/>
        </w:rPr>
        <w:t xml:space="preserve"> QuantumCircuit(num_qubits)</w:t>
      </w:r>
      <w:r>
        <w:br/>
      </w:r>
      <w:r>
        <w:rPr>
          <w:rStyle w:val="NormalTok"/>
        </w:rPr>
        <w:t>policy.compose(ansatz, inplace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-----------------------------</w:t>
      </w:r>
      <w:r>
        <w:br/>
      </w:r>
      <w:r>
        <w:rPr>
          <w:rStyle w:val="CommentTok"/>
        </w:rPr>
        <w:t># 2. Discrete-action policy (measurement-based)</w:t>
      </w:r>
      <w:r>
        <w:br/>
      </w:r>
      <w:r>
        <w:rPr>
          <w:rStyle w:val="CommentTok"/>
        </w:rPr>
        <w:t># -----------------------------</w:t>
      </w:r>
      <w:r>
        <w:br/>
      </w:r>
      <w:r>
        <w:rPr>
          <w:rStyle w:val="NormalTok"/>
        </w:rPr>
        <w:t xml:space="preserve">policy_discrete </w:t>
      </w:r>
      <w:r>
        <w:rPr>
          <w:rStyle w:val="OperatorTok"/>
        </w:rPr>
        <w:t>=</w:t>
      </w:r>
      <w:r>
        <w:rPr>
          <w:rStyle w:val="NormalTok"/>
        </w:rPr>
        <w:t xml:space="preserve"> policy.copy()</w:t>
      </w:r>
      <w:r>
        <w:br/>
      </w:r>
      <w:r>
        <w:rPr>
          <w:rStyle w:val="NormalTok"/>
        </w:rPr>
        <w:lastRenderedPageBreak/>
        <w:t>policy_discrete.measure_all()</w:t>
      </w:r>
      <w:r>
        <w:br/>
      </w:r>
      <w:r>
        <w:br/>
      </w:r>
      <w:r>
        <w:rPr>
          <w:rStyle w:val="NormalTok"/>
        </w:rPr>
        <w:t xml:space="preserve">sampler </w:t>
      </w:r>
      <w:r>
        <w:rPr>
          <w:rStyle w:val="OperatorTok"/>
        </w:rPr>
        <w:t>=</w:t>
      </w:r>
      <w:r>
        <w:rPr>
          <w:rStyle w:val="NormalTok"/>
        </w:rPr>
        <w:t xml:space="preserve"> Sampler()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sampler.run(policy_discrete, shots</w:t>
      </w:r>
      <w:r>
        <w:rPr>
          <w:rStyle w:val="OperatorTok"/>
        </w:rPr>
        <w:t>=</w:t>
      </w:r>
      <w:r>
        <w:rPr>
          <w:rStyle w:val="DecValTok"/>
        </w:rPr>
        <w:t>512</w:t>
      </w:r>
      <w:r>
        <w:rPr>
          <w:rStyle w:val="NormalTok"/>
        </w:rPr>
        <w:t>).result()</w:t>
      </w:r>
      <w:r>
        <w:br/>
      </w:r>
      <w:r>
        <w:rPr>
          <w:rStyle w:val="NormalTok"/>
        </w:rPr>
        <w:t xml:space="preserve">discrete_action_probs </w:t>
      </w:r>
      <w:r>
        <w:rPr>
          <w:rStyle w:val="OperatorTok"/>
        </w:rPr>
        <w:t>=</w:t>
      </w:r>
      <w:r>
        <w:rPr>
          <w:rStyle w:val="NormalTok"/>
        </w:rPr>
        <w:t xml:space="preserve"> result.quasi_dists[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"Discrete action probabilities:"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(discrete_action_probs)</w:t>
      </w:r>
      <w:r>
        <w:br/>
      </w:r>
      <w:r>
        <w:br/>
      </w:r>
      <w:r>
        <w:rPr>
          <w:rStyle w:val="CommentTok"/>
        </w:rPr>
        <w:t># -----------------------------</w:t>
      </w:r>
      <w:r>
        <w:br/>
      </w:r>
      <w:r>
        <w:rPr>
          <w:rStyle w:val="CommentTok"/>
        </w:rPr>
        <w:t># 3. Continuous-action policy (expectation-based)</w:t>
      </w:r>
      <w:r>
        <w:br/>
      </w:r>
      <w:r>
        <w:rPr>
          <w:rStyle w:val="CommentTok"/>
        </w:rPr>
        <w:t># -----------------------------</w:t>
      </w:r>
      <w:r>
        <w:br/>
      </w:r>
      <w:r>
        <w:rPr>
          <w:rStyle w:val="NormalTok"/>
        </w:rPr>
        <w:t xml:space="preserve">estimator </w:t>
      </w:r>
      <w:r>
        <w:rPr>
          <w:rStyle w:val="OperatorTok"/>
        </w:rPr>
        <w:t>=</w:t>
      </w:r>
      <w:r>
        <w:rPr>
          <w:rStyle w:val="NormalTok"/>
        </w:rPr>
        <w:t xml:space="preserve"> Estimator()</w:t>
      </w:r>
      <w:r>
        <w:br/>
      </w:r>
      <w:r>
        <w:br/>
      </w:r>
      <w:r>
        <w:rPr>
          <w:rStyle w:val="NormalTok"/>
        </w:rPr>
        <w:t xml:space="preserve">observable </w:t>
      </w:r>
      <w:r>
        <w:rPr>
          <w:rStyle w:val="OperatorTok"/>
        </w:rPr>
        <w:t>=</w:t>
      </w:r>
      <w:r>
        <w:rPr>
          <w:rStyle w:val="NormalTok"/>
        </w:rPr>
        <w:t xml:space="preserve"> [[</w:t>
      </w:r>
      <w:r>
        <w:rPr>
          <w:rStyle w:val="StringTok"/>
        </w:rPr>
        <w:t>"ZI"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rPr>
          <w:rStyle w:val="NormalTok"/>
        </w:rPr>
        <w:t xml:space="preserve">]]  </w:t>
      </w:r>
      <w:r>
        <w:rPr>
          <w:rStyle w:val="CommentTok"/>
        </w:rPr>
        <w:t># example observable</w:t>
      </w:r>
      <w:r>
        <w:br/>
      </w:r>
      <w:r>
        <w:br/>
      </w:r>
      <w:r>
        <w:rPr>
          <w:rStyle w:val="NormalTok"/>
        </w:rPr>
        <w:t xml:space="preserve">exp_val </w:t>
      </w:r>
      <w:r>
        <w:rPr>
          <w:rStyle w:val="OperatorTok"/>
        </w:rPr>
        <w:t>=</w:t>
      </w:r>
      <w:r>
        <w:rPr>
          <w:rStyle w:val="NormalTok"/>
        </w:rPr>
        <w:t xml:space="preserve"> estimator.run(policy, observable).result().values[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"Continuous action value:"</w:t>
      </w:r>
      <w:r>
        <w:rPr>
          <w:rStyle w:val="NormalTok"/>
        </w:rPr>
        <w:t>, exp_val)</w:t>
      </w:r>
    </w:p>
    <w:p w14:paraId="5E0ED6B6" w14:textId="77777777" w:rsidR="00820BF2" w:rsidRDefault="00000000">
      <w:r>
        <w:pict w14:anchorId="4A570DBF">
          <v:rect id="_x0000_i1030" style="width:0;height:1.5pt" o:hralign="center" o:hrstd="t" o:hr="t"/>
        </w:pict>
      </w:r>
    </w:p>
    <w:p w14:paraId="7A4FDB8E" w14:textId="77777777" w:rsidR="00820BF2" w:rsidRDefault="00000000">
      <w:pPr>
        <w:pStyle w:val="Heading2"/>
      </w:pPr>
      <w:bookmarkStart w:id="11" w:name="where-the-algorithm-is-useful"/>
      <w:bookmarkEnd w:id="10"/>
      <w:r>
        <w:t>6. Where the Algorithm Is Useful</w:t>
      </w:r>
    </w:p>
    <w:p w14:paraId="64A6D5D0" w14:textId="77777777" w:rsidR="00820BF2" w:rsidRDefault="00000000">
      <w:pPr>
        <w:pStyle w:val="Compact"/>
        <w:numPr>
          <w:ilvl w:val="0"/>
          <w:numId w:val="5"/>
        </w:numPr>
      </w:pPr>
      <w:r>
        <w:t>Control problems</w:t>
      </w:r>
    </w:p>
    <w:p w14:paraId="6F6576E2" w14:textId="77777777" w:rsidR="00820BF2" w:rsidRDefault="00000000">
      <w:pPr>
        <w:pStyle w:val="Compact"/>
        <w:numPr>
          <w:ilvl w:val="0"/>
          <w:numId w:val="5"/>
        </w:numPr>
      </w:pPr>
      <w:r>
        <w:t>Robotics and navigation</w:t>
      </w:r>
    </w:p>
    <w:p w14:paraId="228EB2A4" w14:textId="77777777" w:rsidR="00820BF2" w:rsidRDefault="00000000">
      <w:pPr>
        <w:pStyle w:val="Compact"/>
        <w:numPr>
          <w:ilvl w:val="0"/>
          <w:numId w:val="5"/>
        </w:numPr>
      </w:pPr>
      <w:r>
        <w:t>Decision-making systems</w:t>
      </w:r>
    </w:p>
    <w:p w14:paraId="5767FED7" w14:textId="77777777" w:rsidR="00820BF2" w:rsidRDefault="00000000">
      <w:pPr>
        <w:pStyle w:val="Compact"/>
        <w:numPr>
          <w:ilvl w:val="0"/>
          <w:numId w:val="5"/>
        </w:numPr>
      </w:pPr>
      <w:r>
        <w:t>Hybrid quantum–classical agents</w:t>
      </w:r>
    </w:p>
    <w:p w14:paraId="4BA85FF6" w14:textId="77777777" w:rsidR="00820BF2" w:rsidRDefault="00000000">
      <w:r>
        <w:pict w14:anchorId="08B73A52">
          <v:rect id="_x0000_i1031" style="width:0;height:1.5pt" o:hralign="center" o:hrstd="t" o:hr="t"/>
        </w:pict>
      </w:r>
    </w:p>
    <w:p w14:paraId="157642C0" w14:textId="77777777" w:rsidR="00820BF2" w:rsidRDefault="00000000">
      <w:pPr>
        <w:pStyle w:val="Heading2"/>
      </w:pPr>
      <w:bookmarkStart w:id="12" w:name="limitations"/>
      <w:bookmarkEnd w:id="11"/>
      <w:r>
        <w:t>7. Limitations</w:t>
      </w:r>
    </w:p>
    <w:p w14:paraId="74EB862E" w14:textId="77777777" w:rsidR="00820BF2" w:rsidRDefault="00000000">
      <w:pPr>
        <w:pStyle w:val="Compact"/>
        <w:numPr>
          <w:ilvl w:val="0"/>
          <w:numId w:val="6"/>
        </w:numPr>
      </w:pPr>
      <w:r>
        <w:t>Mostly experimental</w:t>
      </w:r>
    </w:p>
    <w:p w14:paraId="0A878907" w14:textId="77777777" w:rsidR="00820BF2" w:rsidRDefault="00000000">
      <w:pPr>
        <w:pStyle w:val="Compact"/>
        <w:numPr>
          <w:ilvl w:val="0"/>
          <w:numId w:val="6"/>
        </w:numPr>
      </w:pPr>
      <w:r>
        <w:t>Noise-sensitive</w:t>
      </w:r>
    </w:p>
    <w:p w14:paraId="0CA07DD4" w14:textId="77777777" w:rsidR="00820BF2" w:rsidRDefault="00000000">
      <w:pPr>
        <w:pStyle w:val="Compact"/>
        <w:numPr>
          <w:ilvl w:val="0"/>
          <w:numId w:val="6"/>
        </w:numPr>
      </w:pPr>
      <w:r>
        <w:t>No proven quantum advantage yet</w:t>
      </w:r>
    </w:p>
    <w:p w14:paraId="0407EEE8" w14:textId="77777777" w:rsidR="00820BF2" w:rsidRDefault="00000000">
      <w:pPr>
        <w:pStyle w:val="Compact"/>
        <w:numPr>
          <w:ilvl w:val="0"/>
          <w:numId w:val="6"/>
        </w:numPr>
      </w:pPr>
      <w:r>
        <w:t>Continuous control is challenging on NISQ devices</w:t>
      </w:r>
    </w:p>
    <w:p w14:paraId="3F64F94C" w14:textId="77777777" w:rsidR="00820BF2" w:rsidRDefault="00000000">
      <w:r>
        <w:pict w14:anchorId="78451EC6">
          <v:rect id="_x0000_i1032" style="width:0;height:1.5pt" o:hralign="center" o:hrstd="t" o:hr="t"/>
        </w:pict>
      </w:r>
    </w:p>
    <w:p w14:paraId="1FBCA93C" w14:textId="77777777" w:rsidR="00820BF2" w:rsidRDefault="00000000">
      <w:pPr>
        <w:pStyle w:val="Heading2"/>
      </w:pPr>
      <w:bookmarkStart w:id="13" w:name="comparison-with-classical-rl"/>
      <w:bookmarkEnd w:id="12"/>
      <w:r>
        <w:t>8. Comparison with Classical RL</w:t>
      </w:r>
    </w:p>
    <w:p w14:paraId="23B5275C" w14:textId="77777777" w:rsidR="00820BF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Policy representation</w:t>
      </w:r>
      <w:r>
        <w:t>: Neural networks vs. quantum circuits</w:t>
      </w:r>
    </w:p>
    <w:p w14:paraId="77B3AF9D" w14:textId="77777777" w:rsidR="00820BF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Action space</w:t>
      </w:r>
      <w:r>
        <w:t>: Both support discrete and continuous</w:t>
      </w:r>
    </w:p>
    <w:p w14:paraId="436506E8" w14:textId="77777777" w:rsidR="00820BF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Exploration</w:t>
      </w:r>
      <w:r>
        <w:t>: Classical randomness vs. quantum superposition</w:t>
      </w:r>
    </w:p>
    <w:p w14:paraId="15C6C947" w14:textId="77777777" w:rsidR="00820BF2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Maturity</w:t>
      </w:r>
      <w:r>
        <w:t>: Classical RL is mature; QRL is early-stage research</w:t>
      </w:r>
    </w:p>
    <w:p w14:paraId="062457DA" w14:textId="77777777" w:rsidR="00820BF2" w:rsidRDefault="00000000">
      <w:r>
        <w:pict w14:anchorId="0EBA7A9C">
          <v:rect id="_x0000_i1033" style="width:0;height:1.5pt" o:hralign="center" o:hrstd="t" o:hr="t"/>
        </w:pict>
      </w:r>
    </w:p>
    <w:p w14:paraId="3B4AFC5E" w14:textId="77777777" w:rsidR="00820BF2" w:rsidRDefault="00000000">
      <w:pPr>
        <w:pStyle w:val="Heading2"/>
      </w:pPr>
      <w:bookmarkStart w:id="14" w:name="one-sentence-summary"/>
      <w:bookmarkEnd w:id="13"/>
      <w:r>
        <w:lastRenderedPageBreak/>
        <w:t>9. One-Sentence Summary</w:t>
      </w:r>
    </w:p>
    <w:p w14:paraId="46C08880" w14:textId="77777777" w:rsidR="00820BF2" w:rsidRDefault="00000000">
      <w:pPr>
        <w:pStyle w:val="FirstParagraph"/>
      </w:pPr>
      <w:r>
        <w:rPr>
          <w:b/>
          <w:bCs/>
        </w:rPr>
        <w:t>Quantum Reinforcement Learning extends classical RL by using quantum circuits to represent policies for both discrete and continuous action spaces.</w:t>
      </w:r>
      <w:bookmarkEnd w:id="0"/>
      <w:bookmarkEnd w:id="14"/>
    </w:p>
    <w:sectPr w:rsidR="00820BF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8B6D8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D86D6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2020F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09762109">
    <w:abstractNumId w:val="0"/>
  </w:num>
  <w:num w:numId="2" w16cid:durableId="1392263716">
    <w:abstractNumId w:val="1"/>
  </w:num>
  <w:num w:numId="3" w16cid:durableId="20864881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902802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74772743">
    <w:abstractNumId w:val="1"/>
  </w:num>
  <w:num w:numId="6" w16cid:durableId="886992434">
    <w:abstractNumId w:val="1"/>
  </w:num>
  <w:num w:numId="7" w16cid:durableId="220606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0BF2"/>
    <w:rsid w:val="00820BF2"/>
    <w:rsid w:val="00AF1087"/>
    <w:rsid w:val="00B71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570CC"/>
  <w15:docId w15:val="{E9C99110-4184-4DCA-BB59-13B7C1A79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483</Words>
  <Characters>3128</Characters>
  <Application>Microsoft Office Word</Application>
  <DocSecurity>0</DocSecurity>
  <Lines>107</Lines>
  <Paragraphs>60</Paragraphs>
  <ScaleCrop>false</ScaleCrop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ADIGOPULA BALADITHYA</cp:lastModifiedBy>
  <cp:revision>2</cp:revision>
  <dcterms:created xsi:type="dcterms:W3CDTF">2025-12-18T13:01:00Z</dcterms:created>
  <dcterms:modified xsi:type="dcterms:W3CDTF">2025-12-18T13:22:00Z</dcterms:modified>
</cp:coreProperties>
</file>