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Productionization Guide: Video Activity Segmentation</w:t>
      </w:r>
    </w:p>
    <w:p>
      <w:pPr>
        <w:pStyle w:val="Heading1"/>
        <w:jc w:val="center"/>
      </w:pPr>
      <w:r>
        <w:t>Scaling from Development to Enterprise Production</w:t>
      </w:r>
    </w:p>
    <w:p>
      <w:r>
        <w:t>Target Environment: Azure Kubernetes Service (AKS) + KubeRay</w:t>
      </w:r>
    </w:p>
    <w:p>
      <w:pPr>
        <w:pStyle w:val="Heading1"/>
      </w:pPr>
      <w:r>
        <w:t>1. Containerization Strategy</w:t>
      </w:r>
    </w:p>
    <w:p>
      <w:r>
        <w:t>The first step in productionization is moving from local Python environments to standardized Docker containers. A multi-stage build is recommended to keep the image size manageable while including heavy dependencies like PyTorch and NVIDIA CUDA.</w:t>
      </w:r>
    </w:p>
    <w:p>
      <w:r>
        <w:t>Base Image: nvidia/cuda:12.1.0-base-ubuntu22.04</w:t>
        <w:br/>
        <w:t>Runtime: Python 3.11</w:t>
        <w:br/>
        <w:t>Key Additions: FFmpeg, ExifTool, and the requirements.txt suite.</w:t>
      </w:r>
    </w:p>
    <w:p>
      <w:pPr>
        <w:pStyle w:val="Heading1"/>
      </w:pPr>
      <w:r>
        <w:t>2. Infrastructure: KubeRay on AKS</w:t>
      </w:r>
    </w:p>
    <w:p>
      <w:r>
        <w:t>For production, Ray should be deployed using KubeRay on Azure Kubernetes Service (AKS). This provides several enterprise benefits:</w:t>
      </w:r>
    </w:p>
    <w:p>
      <w:pPr>
        <w:pStyle w:val="ListBullet"/>
      </w:pPr>
      <w:r>
        <w:rPr>
          <w:b/>
        </w:rPr>
        <w:t xml:space="preserve">Autoscaling: </w:t>
      </w:r>
      <w:r>
        <w:t>Automatically spin up GPU nodes when the video queue grows and shut them down when idle to save costs.</w:t>
      </w:r>
    </w:p>
    <w:p>
      <w:pPr>
        <w:pStyle w:val="ListBullet"/>
      </w:pPr>
      <w:r>
        <w:rPr>
          <w:b/>
        </w:rPr>
        <w:t xml:space="preserve">High Availability: </w:t>
      </w:r>
      <w:r>
        <w:t>The Ray Head node is managed by Kubernetes, ensuring the pipeline stays alive even if a node fails.</w:t>
      </w:r>
    </w:p>
    <w:p>
      <w:pPr>
        <w:pStyle w:val="ListBullet"/>
      </w:pPr>
      <w:r>
        <w:rPr>
          <w:b/>
        </w:rPr>
        <w:t xml:space="preserve">Resource Quotas: </w:t>
      </w:r>
      <w:r>
        <w:t>Isolate GPU resources for the pipeline so it doesn’t interfere with other business applications.</w:t>
      </w:r>
    </w:p>
    <w:p>
      <w:pPr>
        <w:pStyle w:val="Heading1"/>
      </w:pPr>
      <w:r>
        <w:t>3. Data Pipeline &amp; Queue Management</w:t>
      </w:r>
    </w:p>
    <w:p>
      <w:r>
        <w:t>Production environments should replace the current polling script with an event-driven architecture.</w:t>
      </w:r>
    </w:p>
    <w:p>
      <w:r>
        <w:t>Azure Event Grid: Trigger a Ray Job immediately when a new file is uploaded to the landing container.</w:t>
        <w:br/>
        <w:t>Azure Service Bus: Use a queue to manage retries and dead-lettering for failed video shards.</w:t>
      </w:r>
    </w:p>
    <w:p>
      <w:pPr>
        <w:pStyle w:val="Heading1"/>
      </w:pPr>
      <w:r>
        <w:t>4. Monitoring &amp; Observability</w:t>
      </w:r>
    </w:p>
    <w:p>
      <w:r>
        <w:t>Production visibility is critical for identifying bottlenecks in GPU utilization or API timeouts.</w:t>
      </w:r>
    </w:p>
    <w:p>
      <w:pPr>
        <w:pStyle w:val="ListBullet"/>
      </w:pPr>
      <w:r>
        <w:rPr>
          <w:b/>
        </w:rPr>
        <w:t xml:space="preserve">Ray Dashboard: </w:t>
      </w:r>
      <w:r>
        <w:t>Integrated into AKS to monitor real-time worker task distribution.</w:t>
      </w:r>
    </w:p>
    <w:p>
      <w:pPr>
        <w:pStyle w:val="ListBullet"/>
      </w:pPr>
      <w:r>
        <w:rPr>
          <w:b/>
        </w:rPr>
        <w:t xml:space="preserve">Azure Monitor / Log Analytics: </w:t>
      </w:r>
      <w:r>
        <w:t>Centralize all Python logs and comprehensive_tracker outputs.</w:t>
      </w:r>
    </w:p>
    <w:p>
      <w:pPr>
        <w:pStyle w:val="ListBullet"/>
      </w:pPr>
      <w:r>
        <w:rPr>
          <w:b/>
        </w:rPr>
        <w:t xml:space="preserve">Prometheus/Grafana: </w:t>
      </w:r>
      <w:r>
        <w:t>Track GPU temperature, memory usage, and shard processing latency.</w:t>
      </w:r>
    </w:p>
    <w:p>
      <w:pPr>
        <w:pStyle w:val="Heading1"/>
      </w:pPr>
      <w:r>
        <w:t>5. Security &amp; Compliance</w:t>
      </w:r>
    </w:p>
    <w:p>
      <w:r>
        <w:t>Since this project handles PII, security is paramount in a production context.</w:t>
      </w:r>
    </w:p>
    <w:p>
      <w:r>
        <w:t>1. Managed Identities: Use Azure Managed Identities for AKS instead of storing Account Keys in YAML files.</w:t>
        <w:br/>
        <w:t>2. Network Isolation: Place the Ray Cluster in a private Virtual Network (VNet).</w:t>
        <w:br/>
        <w:t>3. PII Redaction at Rest: Ensure the temporary local storage is encrypted and wiped immediately after processing.</w:t>
      </w:r>
    </w:p>
    <w:p>
      <w:pPr>
        <w:pStyle w:val="Heading1"/>
      </w:pPr>
      <w:r>
        <w:t>6. Continuous Deployment (CI/CD)</w:t>
      </w:r>
    </w:p>
    <w:p>
      <w:r>
        <w:t>A GitHub Actions or Azure DevOps pipeline should automate the following:</w:t>
      </w:r>
    </w:p>
    <w:p>
      <w:r>
        <w:t>1. Linting &amp; Type Checking: Running tsc/flake8 on every PR.</w:t>
        <w:br/>
        <w:t>2. Integration Testing: Running tests/ray_job_test.py against a "Gold" dataset.</w:t>
        <w:br/>
        <w:t>3. Image Promotion: Pushing the validated container to Azure Container Registry (ACR).</w:t>
        <w:br/>
        <w:t>4. Helm Deployment: Updating the KubeRay Cluster with the latest image tag.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