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2E74B5"/>
          <w:sz w:val="26"/>
        </w:rPr>
        <w:t>KODIVIAN TECHNOLOGIES LLP</w:t>
      </w:r>
    </w:p>
    <w:p>
      <w:pPr>
        <w:spacing w:after="40"/>
        <w:jc w:val="center"/>
      </w:pPr>
      <w:r>
        <w:rPr>
          <w:b w:val="0"/>
          <w:color w:val="595959"/>
          <w:sz w:val="18"/>
        </w:rPr>
        <w:t>ISO 27001 Certified  |  A SS Group Company</w:t>
      </w:r>
    </w:p>
    <w:p/>
    <w:p>
      <w:pPr>
        <w:spacing w:after="40"/>
        <w:jc w:val="center"/>
      </w:pPr>
      <w:r>
        <w:rPr>
          <w:b/>
          <w:color w:val="1F4E79"/>
          <w:sz w:val="60"/>
        </w:rPr>
        <w:t>CHANGE REQUEST</w:t>
      </w:r>
    </w:p>
    <w:p>
      <w:pPr>
        <w:spacing w:after="40"/>
        <w:jc w:val="center"/>
      </w:pPr>
      <w:r>
        <w:rPr>
          <w:b/>
          <w:color w:val="2E74B5"/>
          <w:sz w:val="34"/>
        </w:rPr>
        <w:t>&amp; Implementation Proposal</w:t>
      </w:r>
    </w:p>
    <w:p>
      <w:pPr>
        <w:spacing w:after="40"/>
        <w:jc w:val="center"/>
      </w:pPr>
      <w:r>
        <w:rPr>
          <w:b/>
          <w:color w:val="222222"/>
          <w:sz w:val="26"/>
        </w:rPr>
        <w:t>Bulk Statement-Processing Pipeline – Batch Upload, Auto-Matching &amp; Job Tracking</w:t>
      </w:r>
    </w:p>
    <w:p>
      <w:pPr>
        <w:spacing w:after="40"/>
        <w:jc w:val="center"/>
      </w:pPr>
      <w:r>
        <w:rPr>
          <w:b w:val="0"/>
          <w:color w:val="595959"/>
          <w:sz w:val="23"/>
        </w:rPr>
        <w:t>Delivered Functional Scope beyond the approved SRS (Release 1.1)</w:t>
      </w:r>
    </w:p>
    <w:p>
      <w:pPr>
        <w:spacing w:after="40"/>
        <w:jc w:val="center"/>
      </w:pPr>
      <w:r>
        <w:rPr>
          <w:b w:val="0"/>
          <w:color w:val="595959"/>
          <w:sz w:val="21"/>
        </w:rPr>
        <w:t>Scheme Management System &amp; Stock Statement Entry Automation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9746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Document Control</w:t>
            </w:r>
          </w:p>
        </w:tc>
      </w:tr>
      <w:tr>
        <w:tc>
          <w:tcPr>
            <w:tcW w:type="dxa" w:w="4873"/>
            <w:shd w:val="clear" w:color="auto" w:fill="DCE6F1"/>
          </w:tcPr>
          <w:p>
            <w:r/>
            <w:r>
              <w:rPr>
                <w:b/>
              </w:rPr>
              <w:t>Document Name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Change Request – Bulk Statement-Processing Pipeline</w:t>
            </w:r>
          </w:p>
        </w:tc>
      </w:tr>
      <w:tr>
        <w:tc>
          <w:tcPr>
            <w:tcW w:type="dxa" w:w="4873"/>
            <w:shd w:val="clear" w:color="auto" w:fill="DCE6F1"/>
          </w:tcPr>
          <w:p>
            <w:r/>
            <w:r>
              <w:rPr>
                <w:b/>
              </w:rPr>
              <w:t>CR Reference No.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KT/STED/CR-03</w:t>
            </w:r>
          </w:p>
        </w:tc>
      </w:tr>
      <w:tr>
        <w:tc>
          <w:tcPr>
            <w:tcW w:type="dxa" w:w="4873"/>
            <w:shd w:val="clear" w:color="auto" w:fill="DCE6F1"/>
          </w:tcPr>
          <w:p>
            <w:r/>
            <w:r>
              <w:rPr>
                <w:b/>
              </w:rPr>
              <w:t>CR Report Item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CR-03 (CR Report)</w:t>
            </w:r>
          </w:p>
        </w:tc>
      </w:tr>
      <w:tr>
        <w:tc>
          <w:tcPr>
            <w:tcW w:type="dxa" w:w="4873"/>
            <w:shd w:val="clear" w:color="auto" w:fill="DCE6F1"/>
          </w:tcPr>
          <w:p>
            <w:r/>
            <w:r>
              <w:rPr>
                <w:b/>
              </w:rPr>
              <w:t>Classification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New Module</w:t>
            </w:r>
          </w:p>
        </w:tc>
      </w:tr>
      <w:tr>
        <w:tc>
          <w:tcPr>
            <w:tcW w:type="dxa" w:w="4873"/>
            <w:shd w:val="clear" w:color="auto" w:fill="DCE6F1"/>
          </w:tcPr>
          <w:p>
            <w:r/>
            <w:r>
              <w:rPr>
                <w:b/>
              </w:rPr>
              <w:t>Release No.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1.0</w:t>
            </w:r>
          </w:p>
        </w:tc>
      </w:tr>
      <w:tr>
        <w:tc>
          <w:tcPr>
            <w:tcW w:type="dxa" w:w="4873"/>
            <w:shd w:val="clear" w:color="auto" w:fill="DCE6F1"/>
          </w:tcPr>
          <w:p>
            <w:r/>
            <w:r>
              <w:rPr>
                <w:b/>
              </w:rPr>
              <w:t>Date of Release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3rd July 2026</w:t>
            </w:r>
          </w:p>
        </w:tc>
      </w:tr>
      <w:tr>
        <w:tc>
          <w:tcPr>
            <w:tcW w:type="dxa" w:w="4873"/>
            <w:shd w:val="clear" w:color="auto" w:fill="DCE6F1"/>
          </w:tcPr>
          <w:p>
            <w:r/>
            <w:r>
              <w:rPr>
                <w:b/>
              </w:rPr>
              <w:t>Client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Stedman Pharmaceuticals</w:t>
            </w:r>
          </w:p>
        </w:tc>
      </w:tr>
      <w:tr>
        <w:tc>
          <w:tcPr>
            <w:tcW w:type="dxa" w:w="4873"/>
            <w:shd w:val="clear" w:color="auto" w:fill="DCE6F1"/>
          </w:tcPr>
          <w:p>
            <w:r/>
            <w:r>
              <w:rPr>
                <w:b/>
              </w:rPr>
              <w:t>Prepared By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Kodivian Technologies LLP</w:t>
            </w:r>
          </w:p>
        </w:tc>
      </w:tr>
      <w:tr>
        <w:tc>
          <w:tcPr>
            <w:tcW w:type="dxa" w:w="4873"/>
            <w:shd w:val="clear" w:color="auto" w:fill="DCE6F1"/>
          </w:tcPr>
          <w:p>
            <w:r/>
            <w:r>
              <w:rPr>
                <w:b/>
              </w:rPr>
              <w:t>Reviewed By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Vijay Sabari</w:t>
            </w:r>
          </w:p>
        </w:tc>
      </w:tr>
      <w:tr>
        <w:tc>
          <w:tcPr>
            <w:tcW w:type="dxa" w:w="4873"/>
            <w:shd w:val="clear" w:color="auto" w:fill="DCE6F1"/>
          </w:tcPr>
          <w:p>
            <w:r/>
            <w:r>
              <w:rPr>
                <w:b/>
              </w:rPr>
              <w:t>Approved By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________________________</w:t>
            </w:r>
          </w:p>
        </w:tc>
      </w:tr>
      <w:tr>
        <w:tc>
          <w:tcPr>
            <w:tcW w:type="dxa" w:w="4873"/>
            <w:shd w:val="clear" w:color="auto" w:fill="DCE6F1"/>
          </w:tcPr>
          <w:p>
            <w:r/>
            <w:r>
              <w:rPr>
                <w:b/>
              </w:rPr>
              <w:t>Approved Date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________________________</w:t>
            </w:r>
          </w:p>
        </w:tc>
      </w:tr>
    </w:tbl>
    <w:p/>
    <w:p>
      <w:pPr>
        <w:pStyle w:val="Heading1"/>
      </w:pPr>
      <w:r>
        <w:t>1. Purpose of this Change Request</w:t>
      </w:r>
    </w:p>
    <w:p>
      <w:r>
        <w:t>This Change Request is raised by Kodivian Technologies LLP for Stedman Pharmaceuticals to formally document, scope, estimate and obtain approval for the Bulk Statement-Processing Pipeline delivered in the Scanify portal. This item corresponds to Change Item CR-03 in the CR Report.</w:t>
      </w:r>
    </w:p>
    <w:p>
      <w:r>
        <w:t>The SRS (Rel. 1.1) described single-file statement upload only. The delivered portal adds a batch/asynchronous processing subsystem with automated file-to-stockist matching and job tracking. This CR captures that additional module for formal re-baselining and commercial settlement.</w:t>
      </w:r>
    </w:p>
    <w:p/>
    <w:p>
      <w:pPr>
        <w:pStyle w:val="Heading1"/>
      </w:pPr>
      <w:r>
        <w:t>2. Background &amp; Context</w:t>
      </w:r>
    </w:p>
    <w:p>
      <w:r>
        <w:t>During high-volume months, statements arrive in large numbers. Uploading and tagging them one at a time is slow and error-prone.</w:t>
      </w:r>
    </w:p>
    <w:p>
      <w:r>
        <w:t>The delivered subsystem lets an operator upload a single archive containing many statements, create a bulk job, and process the whole batch in the background with live status and a paginated job list, with filenames automatically matched to the correct stockist.</w:t>
      </w:r>
    </w:p>
    <w:p>
      <w:r>
        <w:t>SRS baseline vs. delivered capability: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SRS Baseline (Rel. 1.1)</w:t>
            </w:r>
          </w:p>
        </w:tc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Delivered in the Portal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Individual file upload (JPG/PNG/PDF/Excel/Word/txt) tagged by Stockist, Region and Month-Year, then single-statement extraction.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Upload a single archive (ZIP) of many statements, create a bulk job, and process the whole batch in the background.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Manual stockist tagging per file.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Automatic filename-to-stockist matching, with suggestions surfaced for files that cannot be matched confidently.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No batch tracking.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Live status polling and a paginated job list – New Bulk Job, Bulk Processing Jobs, Bulk Job View (create, view, delete).</w:t>
            </w:r>
          </w:p>
        </w:tc>
      </w:tr>
    </w:tbl>
    <w:p/>
    <w:p>
      <w:pPr>
        <w:pStyle w:val="Heading1"/>
      </w:pPr>
      <w:r>
        <w:t>3. Business Justification (Reason for Change)</w:t>
      </w:r>
    </w:p>
    <w:p>
      <w:r>
        <w:t>Batch processing removes a major operational bottleneck that the single-file SRS flow could not address:</w:t>
      </w:r>
    </w:p>
    <w:p>
      <w:pPr>
        <w:pStyle w:val="ListBullet"/>
      </w:pPr>
      <w:r>
        <w:t>High-volume months can be processed by uploading one archive rather than dozens or hundreds of individual files.</w:t>
      </w:r>
    </w:p>
    <w:p>
      <w:pPr>
        <w:pStyle w:val="ListBullet"/>
      </w:pPr>
      <w:r>
        <w:t>Automatic filename-to-stockist matching removes repetitive manual tagging and reduces mis-tagging.</w:t>
      </w:r>
    </w:p>
    <w:p>
      <w:pPr>
        <w:pStyle w:val="ListBullet"/>
      </w:pPr>
      <w:r>
        <w:t>Background processing with live status keeps operators productive while large batches run.</w:t>
      </w:r>
    </w:p>
    <w:p>
      <w:pPr>
        <w:pStyle w:val="ListBullet"/>
      </w:pPr>
      <w:r>
        <w:t>A job list with create/view/delete gives clear operational control over batches.</w:t>
      </w:r>
    </w:p>
    <w:p>
      <w:r>
        <w:t>Batch/asynchronous processing and automated file-to-stockist matching are beyond the single-file flow in the SRS and are therefore raised as a formal net-new module.</w:t>
      </w:r>
    </w:p>
    <w:p/>
    <w:p>
      <w:pPr>
        <w:pStyle w:val="Heading1"/>
      </w:pPr>
      <w:r>
        <w:t>4. Proposed Change – Delivered Capability</w:t>
      </w:r>
    </w:p>
    <w:p>
      <w:r>
        <w:t>The delivered Bulk Statement-Processing Pipeline provides the following capabilities in the portal: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Capability</w:t>
            </w:r>
          </w:p>
        </w:tc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Archive intake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Upload a single ZIP containing many statements and create a bulk job.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Background processing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Process the whole batch in the background with live status polling.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Auto-matching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Automatic filename-to-stockist matching, with suggestions for files that cannot be matched confidently.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Job management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New Bulk Job, Bulk Processing Jobs (paginated list) and Bulk Job View – create, view and delete jobs.</w:t>
            </w:r>
          </w:p>
        </w:tc>
      </w:tr>
    </w:tbl>
    <w:p/>
    <w:p>
      <w:pPr>
        <w:pStyle w:val="Heading1"/>
      </w:pPr>
      <w:r>
        <w:t>5. Scope of Work</w:t>
      </w:r>
    </w:p>
    <w:p>
      <w:r>
        <w:t>5.1 In Scope</w:t>
      </w:r>
    </w:p>
    <w:p>
      <w:pPr>
        <w:pStyle w:val="ListBullet"/>
      </w:pPr>
      <w:r>
        <w:t>Design of the bulk-job data model and ZIP ingestion.</w:t>
      </w:r>
    </w:p>
    <w:p>
      <w:pPr>
        <w:pStyle w:val="ListBullet"/>
      </w:pPr>
      <w:r>
        <w:t>Background processing pipeline with live status polling.</w:t>
      </w:r>
    </w:p>
    <w:p>
      <w:pPr>
        <w:pStyle w:val="ListBullet"/>
      </w:pPr>
      <w:r>
        <w:t>Automatic filename-to-stockist matching, with suggestions for unmatched files.</w:t>
      </w:r>
    </w:p>
    <w:p>
      <w:pPr>
        <w:pStyle w:val="ListBullet"/>
      </w:pPr>
      <w:r>
        <w:t>New Bulk Job screen; paginated Bulk Processing Jobs list; Bulk Job View (create/view/delete).</w:t>
      </w:r>
    </w:p>
    <w:p>
      <w:pPr>
        <w:pStyle w:val="ListBullet"/>
      </w:pPr>
      <w:r>
        <w:t>Integration with the existing extraction and validation flow for each statement in the batch.</w:t>
      </w:r>
    </w:p>
    <w:p>
      <w:pPr>
        <w:pStyle w:val="ListBullet"/>
      </w:pPr>
      <w:r>
        <w:t>Functional and high-volume testing and UAT support.</w:t>
      </w:r>
    </w:p>
    <w:p>
      <w:r>
        <w:t>5.2 Out of Scope</w:t>
      </w:r>
    </w:p>
    <w:p>
      <w:pPr>
        <w:pStyle w:val="ListBullet"/>
      </w:pPr>
      <w:r>
        <w:t>Changes to the single-statement extraction/validation logic beyond wiring it into the batch pipeline.</w:t>
      </w:r>
    </w:p>
    <w:p>
      <w:pPr>
        <w:pStyle w:val="ListBullet"/>
      </w:pPr>
      <w:r>
        <w:t>Data cleansing or correction of pre-existing master/transactional data-quality issues.</w:t>
      </w:r>
    </w:p>
    <w:p>
      <w:pPr>
        <w:pStyle w:val="ListBullet"/>
      </w:pPr>
      <w:r>
        <w:t>Ongoing production support / AMC, which can be covered under a separate support agreement.</w:t>
      </w:r>
    </w:p>
    <w:p>
      <w:pPr>
        <w:pStyle w:val="ListBullet"/>
      </w:pPr>
      <w:r>
        <w:t>Any new functional change or scope expansion requested after sign-off, which will be raised as a separate CR.</w:t>
      </w:r>
    </w:p>
    <w:p/>
    <w:p>
      <w:pPr>
        <w:pStyle w:val="Heading1"/>
      </w:pPr>
      <w:r>
        <w:t>6. Delivery Approach &amp; Methodology</w:t>
      </w:r>
    </w:p>
    <w:p>
      <w:r>
        <w:t>The subsystem was delivered in a controlled, phased manner: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Key Activities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Phase 1 – Intake &amp; Model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Bulk-job model; ZIP ingestion; background processing pipeline.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Phase 2 – Matching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Automatic filename-to-stockist matching with confidence and suggestions for unmatched files.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Phase 3 – Screens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New Bulk Job, Bulk Processing Jobs list and Bulk Job View with live status.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Phase 4 – Integrate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Wire the batch into per-statement extraction and validation.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Phase 5 – Validate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High-volume testing and UAT support.</w:t>
            </w:r>
          </w:p>
        </w:tc>
      </w:tr>
    </w:tbl>
    <w:p/>
    <w:p>
      <w:pPr>
        <w:pStyle w:val="Heading1"/>
      </w:pPr>
      <w:r>
        <w:t>7. Detailed Effort Estimation</w:t>
      </w:r>
    </w:p>
    <w:p>
      <w:r>
        <w:t>The total estimated effort for this change is 5 (five) person-days. The breakdown is as follows: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3249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Focus</w:t>
            </w:r>
          </w:p>
        </w:tc>
        <w:tc>
          <w:tcPr>
            <w:tcW w:type="dxa" w:w="3249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Activities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</w:rPr>
              <w:t>Day 1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Intake &amp; pipeline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Bulk-job model; ZIP ingestion; background processing pipeline.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</w:rPr>
              <w:t>Day 2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Auto-matching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Filename-to-stockist matching with confidence; suggestions for unmatched files.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</w:rPr>
              <w:t>Day 3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Job screens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New Bulk Job; paginated Bulk Processing Jobs list; create/view/delete.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</w:rPr>
              <w:t>Day 4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Job view &amp; polling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Bulk Job View with live status polling; integration with extraction/validation.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</w:rPr>
              <w:t>Day 5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Testing &amp; handover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</w:rPr>
              <w:t>High-volume testing, UAT support and handover.</w:t>
            </w:r>
          </w:p>
        </w:tc>
      </w:tr>
    </w:tbl>
    <w:p>
      <w:r>
        <w:t>Total Effort: 5 person-days.</w:t>
      </w:r>
    </w:p>
    <w:p>
      <w:r>
        <w:t>Effort is expressed in person-days of dedicated engineering work and reflects the design-and-build effort delivered beyond the SRS baseline, presented here for formal approval and commercial settlement.</w:t>
      </w:r>
    </w:p>
    <w:p/>
    <w:p>
      <w:pPr>
        <w:pStyle w:val="Heading1"/>
      </w:pPr>
      <w:r>
        <w:t>8. Indicative Timeline</w:t>
      </w:r>
    </w:p>
    <w:p>
      <w:r>
        <w:t>Subject to written approval of this CR, the effort is represented as a continuous 5 working-day engagement.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CR approval &amp; inputs received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Day 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Intake &amp; pipeline ready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End of Day 1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Auto-matching available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End of Day 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Job screens available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End of Day 3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Live status &amp; integration complete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End of Day 4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High-volume testing, UAT &amp; sign-off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End of Day 5</w:t>
            </w:r>
          </w:p>
        </w:tc>
      </w:tr>
    </w:tbl>
    <w:p/>
    <w:p>
      <w:pPr>
        <w:pStyle w:val="Heading1"/>
      </w:pPr>
      <w:r>
        <w:t>9. Commercials – Implementation Fee</w:t>
      </w:r>
    </w:p>
    <w:p>
      <w:r>
        <w:t>This is a one-time change request with an associated implementation fee for the 5 person-days of design and build effort described above.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3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43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Effort</w:t>
            </w:r>
          </w:p>
        </w:tc>
        <w:tc>
          <w:tcPr>
            <w:tcW w:type="dxa" w:w="243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Amount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</w:rPr>
              <w:t>Design and delivery of the Bulk Statement-Processing Pipeline (ZIP batch upload, background processing, automated file-to-stockist matching and job tracking).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</w:rPr>
              <w:t>5 person-days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</w:rPr>
              <w:t>₹ ____________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</w:rPr>
            </w:r>
          </w:p>
        </w:tc>
        <w:tc>
          <w:tcPr>
            <w:tcW w:type="dxa" w:w="2436"/>
          </w:tcPr>
          <w:p>
            <w:r/>
            <w:r>
              <w:rPr>
                <w:b w:val="0"/>
              </w:rPr>
              <w:t>One-time Implementation Fee (Total)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</w:rPr>
              <w:t>5 person-days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</w:rPr>
              <w:t>₹ ____________</w:t>
            </w:r>
          </w:p>
        </w:tc>
      </w:tr>
    </w:tbl>
    <w:p>
      <w:pPr>
        <w:pStyle w:val="ListBullet"/>
      </w:pPr>
      <w:r>
        <w:t>Amounts are to be finalised and are shown as placeholders pending commercial confirmation.</w:t>
      </w:r>
    </w:p>
    <w:p>
      <w:pPr>
        <w:pStyle w:val="ListBullet"/>
      </w:pPr>
      <w:r>
        <w:t>Taxes (GST) as applicable will be charged additionally.</w:t>
      </w:r>
    </w:p>
    <w:p>
      <w:pPr>
        <w:pStyle w:val="ListBullet"/>
      </w:pPr>
      <w:r>
        <w:t>This capability has already been designed and delivered in the portal; this CR formalises and re-baselines it in line with the CR Report recommendation.</w:t>
      </w:r>
    </w:p>
    <w:p/>
    <w:p>
      <w:pPr>
        <w:pStyle w:val="Heading1"/>
      </w:pPr>
      <w:r>
        <w:t>10. Assumptions &amp; Client Dependencies</w:t>
      </w:r>
    </w:p>
    <w:p>
      <w:pPr>
        <w:pStyle w:val="ListBullet"/>
      </w:pPr>
      <w:r>
        <w:t>The capability described has been reviewed against the delivered portal and the CR Report (Delivered Scope vs. SRS).</w:t>
      </w:r>
    </w:p>
    <w:p>
      <w:pPr>
        <w:pStyle w:val="ListBullet"/>
      </w:pPr>
      <w:r>
        <w:t>Client-side stakeholders are available to review the delivered functionality and provide sign-off.</w:t>
      </w:r>
    </w:p>
    <w:p>
      <w:pPr>
        <w:pStyle w:val="ListBullet"/>
      </w:pPr>
      <w:r>
        <w:t>No further functional change or scope expansion is introduced under this CR beyond what is already delivered.</w:t>
      </w:r>
    </w:p>
    <w:p>
      <w:pPr>
        <w:pStyle w:val="ListBullet"/>
      </w:pPr>
      <w:r>
        <w:t>Existing master and transactional data required by this capability is available and reasonably clean.</w:t>
      </w:r>
    </w:p>
    <w:p>
      <w:pPr>
        <w:pStyle w:val="ListBullet"/>
      </w:pPr>
      <w:r>
        <w:t>Statement filenames follow a convention that allows reasonable stockist matching; unmatched files are handled via suggestions.</w:t>
      </w:r>
    </w:p>
    <w:p/>
    <w:p>
      <w:pPr>
        <w:pStyle w:val="Heading1"/>
      </w:pPr>
      <w:r>
        <w:t>11. Risks &amp; Mitigation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Incorrect file-to-stockist matching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Confidence-based matching with suggestions and operator confirmation for low-confidence files.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Long-running batches affecting responsiveness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Background processing with live status; batch isolated from interactive use.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Partial-batch failures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Per-file status in the job view so failures are visible and can be re-processed.</w:t>
            </w:r>
          </w:p>
        </w:tc>
      </w:tr>
    </w:tbl>
    <w:p/>
    <w:p>
      <w:pPr>
        <w:pStyle w:val="Heading1"/>
      </w:pPr>
      <w:r>
        <w:t>12. Deliverables</w:t>
      </w:r>
    </w:p>
    <w:p>
      <w:pPr>
        <w:pStyle w:val="ListBullet"/>
      </w:pPr>
      <w:r>
        <w:t>A working bulk pipeline: New Bulk Job, Bulk Processing Jobs list, Bulk Job View.</w:t>
      </w:r>
    </w:p>
    <w:p>
      <w:pPr>
        <w:pStyle w:val="ListBullet"/>
      </w:pPr>
      <w:r>
        <w:t>Background batch processing with live status polling.</w:t>
      </w:r>
    </w:p>
    <w:p>
      <w:pPr>
        <w:pStyle w:val="ListBullet"/>
      </w:pPr>
      <w:r>
        <w:t>Automatic filename-to-stockist matching with suggestions for unmatched files.</w:t>
      </w:r>
    </w:p>
    <w:p>
      <w:pPr>
        <w:pStyle w:val="ListBullet"/>
      </w:pPr>
      <w:r>
        <w:t>UAT sign-off of the batch flow.</w:t>
      </w:r>
    </w:p>
    <w:p/>
    <w:p>
      <w:pPr>
        <w:pStyle w:val="Heading1"/>
      </w:pPr>
      <w:r>
        <w:t>13. Acceptance Criteria</w:t>
      </w:r>
    </w:p>
    <w:p>
      <w:pPr>
        <w:pStyle w:val="ListBullet"/>
      </w:pPr>
      <w:r>
        <w:t>A ZIP of many statements can be uploaded and processed as a single background job.</w:t>
      </w:r>
    </w:p>
    <w:p>
      <w:pPr>
        <w:pStyle w:val="ListBullet"/>
      </w:pPr>
      <w:r>
        <w:t>Filenames are matched to the correct stockist, with suggestions for unmatched files.</w:t>
      </w:r>
    </w:p>
    <w:p>
      <w:pPr>
        <w:pStyle w:val="ListBullet"/>
      </w:pPr>
      <w:r>
        <w:t>Job status, pagination and create/view/delete behave correctly.</w:t>
      </w:r>
    </w:p>
    <w:p/>
    <w:p>
      <w:pPr>
        <w:pStyle w:val="Heading1"/>
      </w:pPr>
      <w:r>
        <w:t>14. Approval &amp; Sign-off</w:t>
      </w:r>
    </w:p>
    <w:p>
      <w:r>
        <w:t>By signing below, both parties agree to the scope, effort and commercial terms set out in this Change Request.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For Kodivian Technologies LLP</w:t>
            </w:r>
          </w:p>
        </w:tc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For Stedman Pharmaceuticals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Name: ____________________________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Name: ____________________________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Designation: ______________________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Designation: ______________________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</w:rPr>
              <w:t>Signature &amp; Date: __________________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</w:rPr>
              <w:t>Signature &amp; Date: __________________</w:t>
            </w:r>
          </w:p>
        </w:tc>
      </w:tr>
    </w:tbl>
    <w:p/>
    <w:p>
      <w:pPr>
        <w:spacing w:after="40"/>
        <w:jc w:val="center"/>
      </w:pPr>
      <w:r>
        <w:rPr>
          <w:b w:val="0"/>
          <w:color w:val="595959"/>
          <w:sz w:val="21"/>
        </w:rPr>
        <w:t>— End of Change Request —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Kodivian Technologies LLP  |  Confidential  –  Prepared for Stedman Pharmaceuticals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